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8BBDD" w14:textId="77777777" w:rsidR="00BA70B1" w:rsidRPr="00F338D5" w:rsidRDefault="00BA70B1" w:rsidP="00BA70B1">
      <w:pPr>
        <w:pStyle w:val="Title"/>
        <w:widowControl w:val="0"/>
        <w:rPr>
          <w:rFonts w:ascii="Times New Roman" w:hAnsi="Times New Roman"/>
          <w:b w:val="0"/>
          <w:i/>
          <w:sz w:val="24"/>
          <w:szCs w:val="24"/>
        </w:rPr>
      </w:pPr>
      <w:r w:rsidRPr="00F338D5">
        <w:rPr>
          <w:rFonts w:ascii="Times New Roman" w:hAnsi="Times New Roman"/>
          <w:b w:val="0"/>
          <w:i/>
          <w:sz w:val="24"/>
          <w:szCs w:val="24"/>
        </w:rPr>
        <w:t>Curriculum vitae</w:t>
      </w:r>
    </w:p>
    <w:p w14:paraId="17ABFF67" w14:textId="77777777" w:rsidR="00BA70B1" w:rsidRPr="00F338D5" w:rsidRDefault="00BA70B1" w:rsidP="00BA70B1">
      <w:pPr>
        <w:pStyle w:val="Subtitle"/>
        <w:widowControl w:val="0"/>
        <w:spacing w:before="0" w:after="0"/>
        <w:rPr>
          <w:sz w:val="16"/>
          <w:szCs w:val="16"/>
        </w:rPr>
      </w:pPr>
    </w:p>
    <w:p w14:paraId="3C71DE79" w14:textId="77777777" w:rsidR="00BA70B1" w:rsidRPr="00F338D5" w:rsidRDefault="00BA70B1" w:rsidP="00BA70B1">
      <w:pPr>
        <w:pStyle w:val="Title"/>
        <w:widowControl w:val="0"/>
        <w:rPr>
          <w:rFonts w:ascii="Times New Roman" w:hAnsi="Times New Roman"/>
          <w:sz w:val="28"/>
          <w:szCs w:val="28"/>
        </w:rPr>
      </w:pPr>
      <w:r w:rsidRPr="00F338D5">
        <w:rPr>
          <w:rFonts w:ascii="Times New Roman" w:hAnsi="Times New Roman"/>
          <w:sz w:val="28"/>
          <w:szCs w:val="28"/>
        </w:rPr>
        <w:t xml:space="preserve">Patricia Logan-Greene, </w:t>
      </w:r>
      <w:r>
        <w:rPr>
          <w:rFonts w:ascii="Times New Roman" w:hAnsi="Times New Roman"/>
          <w:sz w:val="28"/>
          <w:szCs w:val="28"/>
        </w:rPr>
        <w:t>PhD, MSSW</w:t>
      </w:r>
    </w:p>
    <w:p w14:paraId="77708971" w14:textId="77777777" w:rsidR="00BA70B1" w:rsidRPr="00F338D5" w:rsidRDefault="00BA70B1" w:rsidP="00BA70B1">
      <w:pPr>
        <w:pStyle w:val="BodyText"/>
        <w:widowControl w:val="0"/>
        <w:spacing w:after="0"/>
        <w:rPr>
          <w:sz w:val="16"/>
          <w:szCs w:val="16"/>
        </w:rPr>
      </w:pPr>
    </w:p>
    <w:p w14:paraId="3355AAD0" w14:textId="77777777" w:rsidR="00BA70B1" w:rsidRPr="00F338D5" w:rsidRDefault="00BA70B1" w:rsidP="00BA70B1">
      <w:pPr>
        <w:pStyle w:val="BodyText"/>
        <w:widowControl w:val="0"/>
        <w:spacing w:after="0"/>
        <w:jc w:val="center"/>
      </w:pPr>
      <w:r w:rsidRPr="00F338D5">
        <w:t>School of Social Work</w:t>
      </w:r>
    </w:p>
    <w:p w14:paraId="7886C3A7" w14:textId="5F73DE64" w:rsidR="00BA70B1" w:rsidRPr="00F338D5" w:rsidRDefault="00C41C64" w:rsidP="00BA70B1">
      <w:pPr>
        <w:pStyle w:val="BodyText"/>
        <w:widowControl w:val="0"/>
        <w:spacing w:after="0"/>
        <w:jc w:val="center"/>
      </w:pPr>
      <w:r>
        <w:t>Rutgers, The State University of New Jersey</w:t>
      </w:r>
    </w:p>
    <w:p w14:paraId="650CD28E" w14:textId="337D0B79" w:rsidR="00BA70B1" w:rsidRPr="00F338D5" w:rsidRDefault="00C41C64" w:rsidP="00BA70B1">
      <w:pPr>
        <w:pStyle w:val="BodyText"/>
        <w:widowControl w:val="0"/>
        <w:spacing w:after="0"/>
        <w:jc w:val="center"/>
      </w:pPr>
      <w:r>
        <w:t>New Brunswick, NJ</w:t>
      </w:r>
    </w:p>
    <w:p w14:paraId="37F67936" w14:textId="2E4B1424" w:rsidR="00BA70B1" w:rsidRPr="00F338D5" w:rsidRDefault="00BA70B1" w:rsidP="00BA70B1">
      <w:pPr>
        <w:pStyle w:val="BodyText"/>
        <w:widowControl w:val="0"/>
        <w:spacing w:after="0"/>
        <w:jc w:val="center"/>
      </w:pPr>
      <w:r w:rsidRPr="00F338D5">
        <w:t xml:space="preserve">Phone: </w:t>
      </w:r>
      <w:r w:rsidR="00C41C64">
        <w:t>848-932-4302</w:t>
      </w:r>
    </w:p>
    <w:p w14:paraId="0594EE7A" w14:textId="2BE68451" w:rsidR="00BA70B1" w:rsidRPr="00F338D5" w:rsidRDefault="00C41C64" w:rsidP="00BA70B1">
      <w:pPr>
        <w:pStyle w:val="BodyText"/>
        <w:widowControl w:val="0"/>
        <w:pBdr>
          <w:bottom w:val="single" w:sz="12" w:space="1" w:color="auto"/>
        </w:pBdr>
        <w:tabs>
          <w:tab w:val="center" w:pos="5040"/>
          <w:tab w:val="left" w:pos="8055"/>
        </w:tabs>
        <w:spacing w:after="0"/>
        <w:jc w:val="center"/>
      </w:pPr>
      <w:hyperlink r:id="rId8" w:history="1">
        <w:r w:rsidRPr="00486929">
          <w:rPr>
            <w:rStyle w:val="Hyperlink"/>
          </w:rPr>
          <w:t>Patricia.LoganGreene@Rutgers.edu</w:t>
        </w:r>
      </w:hyperlink>
      <w:r>
        <w:t xml:space="preserve"> </w:t>
      </w:r>
    </w:p>
    <w:p w14:paraId="3D8D7A57" w14:textId="77777777" w:rsidR="00BA70B1" w:rsidRPr="00F338D5" w:rsidRDefault="00BA70B1" w:rsidP="00BA70B1">
      <w:pPr>
        <w:pStyle w:val="BodyText"/>
        <w:widowControl w:val="0"/>
        <w:pBdr>
          <w:bottom w:val="single" w:sz="12" w:space="1" w:color="auto"/>
        </w:pBdr>
        <w:tabs>
          <w:tab w:val="center" w:pos="5040"/>
          <w:tab w:val="left" w:pos="8055"/>
        </w:tabs>
        <w:spacing w:after="0"/>
      </w:pPr>
    </w:p>
    <w:p w14:paraId="779B2209" w14:textId="77777777" w:rsidR="00BA70B1" w:rsidRPr="001A2CD9" w:rsidRDefault="00BA70B1" w:rsidP="00BA70B1">
      <w:pPr>
        <w:widowControl w:val="0"/>
        <w:rPr>
          <w:rFonts w:ascii="Times New Roman" w:hAnsi="Times New Roman"/>
          <w:b/>
          <w:sz w:val="16"/>
          <w:szCs w:val="16"/>
          <w:u w:val="single"/>
        </w:rPr>
      </w:pPr>
    </w:p>
    <w:p w14:paraId="1575A996" w14:textId="77777777" w:rsidR="00BA70B1" w:rsidRPr="003418C0" w:rsidRDefault="00BA70B1" w:rsidP="00BA70B1">
      <w:pPr>
        <w:widowControl w:val="0"/>
        <w:jc w:val="center"/>
        <w:rPr>
          <w:rFonts w:ascii="Times New Roman" w:hAnsi="Times New Roman"/>
          <w:b/>
          <w:szCs w:val="24"/>
          <w:u w:val="single"/>
        </w:rPr>
      </w:pPr>
      <w:r w:rsidRPr="003418C0">
        <w:rPr>
          <w:rFonts w:ascii="Times New Roman" w:hAnsi="Times New Roman"/>
          <w:b/>
          <w:szCs w:val="24"/>
          <w:u w:val="single"/>
        </w:rPr>
        <w:t>Education</w:t>
      </w:r>
    </w:p>
    <w:p w14:paraId="5DF78BC6" w14:textId="77777777" w:rsidR="00BA70B1" w:rsidRPr="003418C0" w:rsidRDefault="00BA70B1" w:rsidP="00BA70B1">
      <w:pPr>
        <w:widowControl w:val="0"/>
        <w:rPr>
          <w:rFonts w:ascii="Times New Roman" w:hAnsi="Times New Roman"/>
          <w:szCs w:val="24"/>
        </w:rPr>
      </w:pPr>
    </w:p>
    <w:p w14:paraId="7CBA122D" w14:textId="77777777" w:rsidR="00BA70B1" w:rsidRPr="003418C0" w:rsidRDefault="00BA70B1" w:rsidP="00BA70B1">
      <w:pPr>
        <w:widowControl w:val="0"/>
        <w:tabs>
          <w:tab w:val="left" w:pos="900"/>
          <w:tab w:val="left" w:pos="1350"/>
        </w:tabs>
        <w:ind w:left="1627" w:hanging="1627"/>
        <w:rPr>
          <w:rFonts w:ascii="Times New Roman" w:hAnsi="Times New Roman"/>
          <w:szCs w:val="24"/>
        </w:rPr>
      </w:pPr>
      <w:r w:rsidRPr="003418C0">
        <w:rPr>
          <w:rFonts w:ascii="Times New Roman" w:hAnsi="Times New Roman"/>
          <w:szCs w:val="24"/>
        </w:rPr>
        <w:t>PhD</w:t>
      </w:r>
      <w:r w:rsidRPr="003418C0">
        <w:rPr>
          <w:rFonts w:ascii="Times New Roman" w:hAnsi="Times New Roman"/>
          <w:szCs w:val="24"/>
        </w:rPr>
        <w:tab/>
        <w:t>2011</w:t>
      </w:r>
      <w:r w:rsidRPr="003418C0">
        <w:rPr>
          <w:rFonts w:ascii="Times New Roman" w:hAnsi="Times New Roman"/>
          <w:szCs w:val="24"/>
        </w:rPr>
        <w:tab/>
        <w:t xml:space="preserve">University of Washington, School of Social Work. </w:t>
      </w:r>
      <w:r>
        <w:rPr>
          <w:rFonts w:ascii="Times New Roman" w:hAnsi="Times New Roman"/>
          <w:szCs w:val="24"/>
        </w:rPr>
        <w:t xml:space="preserve">Seattle, WA. </w:t>
      </w:r>
      <w:r w:rsidRPr="003418C0">
        <w:rPr>
          <w:rFonts w:ascii="Times New Roman" w:hAnsi="Times New Roman"/>
          <w:szCs w:val="24"/>
        </w:rPr>
        <w:t xml:space="preserve">Statistics certification through the Center for Statistics in </w:t>
      </w:r>
      <w:proofErr w:type="gramStart"/>
      <w:r w:rsidRPr="003418C0">
        <w:rPr>
          <w:rFonts w:ascii="Times New Roman" w:hAnsi="Times New Roman"/>
          <w:szCs w:val="24"/>
        </w:rPr>
        <w:t>the Social</w:t>
      </w:r>
      <w:proofErr w:type="gramEnd"/>
      <w:r w:rsidRPr="003418C0">
        <w:rPr>
          <w:rFonts w:ascii="Times New Roman" w:hAnsi="Times New Roman"/>
          <w:szCs w:val="24"/>
        </w:rPr>
        <w:t xml:space="preserve"> Sciences. Dissertation: </w:t>
      </w:r>
      <w:r w:rsidRPr="003418C0">
        <w:rPr>
          <w:rFonts w:ascii="Times New Roman" w:hAnsi="Times New Roman"/>
          <w:i/>
          <w:szCs w:val="24"/>
        </w:rPr>
        <w:t xml:space="preserve">Heterogeneity among youth at risk for violence: Implications of </w:t>
      </w:r>
      <w:proofErr w:type="gramStart"/>
      <w:r w:rsidRPr="003418C0">
        <w:rPr>
          <w:rFonts w:ascii="Times New Roman" w:hAnsi="Times New Roman"/>
          <w:i/>
          <w:szCs w:val="24"/>
        </w:rPr>
        <w:t>a stress</w:t>
      </w:r>
      <w:proofErr w:type="gramEnd"/>
      <w:r w:rsidRPr="003418C0">
        <w:rPr>
          <w:rFonts w:ascii="Times New Roman" w:hAnsi="Times New Roman"/>
          <w:i/>
          <w:szCs w:val="24"/>
        </w:rPr>
        <w:t xml:space="preserve"> and coping framework for prevention.</w:t>
      </w:r>
    </w:p>
    <w:p w14:paraId="09585418" w14:textId="77777777" w:rsidR="00BA70B1" w:rsidRPr="003418C0" w:rsidRDefault="00BA70B1" w:rsidP="00BA70B1">
      <w:pPr>
        <w:widowControl w:val="0"/>
        <w:tabs>
          <w:tab w:val="left" w:pos="900"/>
          <w:tab w:val="left" w:pos="1350"/>
        </w:tabs>
        <w:rPr>
          <w:rFonts w:ascii="Times New Roman" w:hAnsi="Times New Roman"/>
          <w:szCs w:val="24"/>
        </w:rPr>
      </w:pPr>
    </w:p>
    <w:p w14:paraId="1C9EC70E" w14:textId="77777777" w:rsidR="00BA70B1" w:rsidRPr="003418C0" w:rsidRDefault="00BA70B1" w:rsidP="00BA70B1">
      <w:pPr>
        <w:widowControl w:val="0"/>
        <w:tabs>
          <w:tab w:val="left" w:pos="900"/>
          <w:tab w:val="left" w:pos="1350"/>
        </w:tabs>
        <w:ind w:left="1627" w:hanging="1627"/>
        <w:rPr>
          <w:rFonts w:ascii="Times New Roman" w:hAnsi="Times New Roman"/>
          <w:szCs w:val="24"/>
        </w:rPr>
      </w:pPr>
      <w:r w:rsidRPr="003418C0">
        <w:rPr>
          <w:rFonts w:ascii="Times New Roman" w:hAnsi="Times New Roman"/>
          <w:szCs w:val="24"/>
        </w:rPr>
        <w:t>MSSW</w:t>
      </w:r>
      <w:r w:rsidRPr="003418C0">
        <w:rPr>
          <w:rFonts w:ascii="Times New Roman" w:hAnsi="Times New Roman"/>
          <w:szCs w:val="24"/>
        </w:rPr>
        <w:tab/>
        <w:t xml:space="preserve">2006 </w:t>
      </w:r>
      <w:r w:rsidRPr="003418C0">
        <w:rPr>
          <w:rFonts w:ascii="Times New Roman" w:hAnsi="Times New Roman"/>
          <w:szCs w:val="24"/>
        </w:rPr>
        <w:tab/>
        <w:t>University of Tennessee at Knoxville, Nashville Campus. Concentration: Clinical Social Work.</w:t>
      </w:r>
    </w:p>
    <w:p w14:paraId="12472F9E" w14:textId="77777777" w:rsidR="00BA70B1" w:rsidRPr="003418C0" w:rsidRDefault="00BA70B1" w:rsidP="00BA70B1">
      <w:pPr>
        <w:widowControl w:val="0"/>
        <w:tabs>
          <w:tab w:val="left" w:pos="900"/>
          <w:tab w:val="left" w:pos="1350"/>
        </w:tabs>
        <w:ind w:left="1627" w:hanging="1627"/>
        <w:rPr>
          <w:rFonts w:ascii="Times New Roman" w:hAnsi="Times New Roman"/>
          <w:szCs w:val="24"/>
        </w:rPr>
      </w:pPr>
    </w:p>
    <w:p w14:paraId="4FFA7778" w14:textId="77777777" w:rsidR="00BA70B1" w:rsidRPr="003418C0" w:rsidRDefault="00BA70B1" w:rsidP="00BA70B1">
      <w:pPr>
        <w:widowControl w:val="0"/>
        <w:tabs>
          <w:tab w:val="left" w:pos="900"/>
          <w:tab w:val="left" w:pos="1350"/>
        </w:tabs>
        <w:ind w:left="1627" w:hanging="1627"/>
        <w:rPr>
          <w:rFonts w:ascii="Times New Roman" w:hAnsi="Times New Roman"/>
          <w:szCs w:val="24"/>
        </w:rPr>
      </w:pPr>
      <w:r w:rsidRPr="003418C0">
        <w:rPr>
          <w:rFonts w:ascii="Times New Roman" w:hAnsi="Times New Roman"/>
          <w:szCs w:val="24"/>
        </w:rPr>
        <w:t>BA</w:t>
      </w:r>
      <w:r w:rsidRPr="003418C0">
        <w:rPr>
          <w:rFonts w:ascii="Times New Roman" w:hAnsi="Times New Roman"/>
          <w:szCs w:val="24"/>
        </w:rPr>
        <w:tab/>
        <w:t>1999</w:t>
      </w:r>
      <w:r w:rsidRPr="003418C0">
        <w:rPr>
          <w:rFonts w:ascii="Times New Roman" w:hAnsi="Times New Roman"/>
          <w:szCs w:val="24"/>
        </w:rPr>
        <w:tab/>
        <w:t xml:space="preserve">Wesleyan University, Middletown, CT. Honors in Biology. </w:t>
      </w:r>
    </w:p>
    <w:p w14:paraId="56C623D7" w14:textId="77777777" w:rsidR="00BA70B1" w:rsidRPr="003418C0" w:rsidRDefault="00BA70B1" w:rsidP="00BA70B1">
      <w:pPr>
        <w:widowControl w:val="0"/>
        <w:tabs>
          <w:tab w:val="left" w:pos="900"/>
        </w:tabs>
        <w:rPr>
          <w:rFonts w:ascii="Times New Roman" w:hAnsi="Times New Roman"/>
          <w:b/>
          <w:szCs w:val="24"/>
        </w:rPr>
      </w:pPr>
    </w:p>
    <w:p w14:paraId="0A59C281" w14:textId="77777777" w:rsidR="00BA70B1" w:rsidRPr="003418C0" w:rsidRDefault="00BA70B1" w:rsidP="00BA70B1">
      <w:pPr>
        <w:widowControl w:val="0"/>
        <w:jc w:val="center"/>
        <w:rPr>
          <w:rFonts w:ascii="Times New Roman" w:hAnsi="Times New Roman"/>
          <w:b/>
          <w:szCs w:val="24"/>
          <w:u w:val="single"/>
        </w:rPr>
      </w:pPr>
      <w:r w:rsidRPr="003418C0">
        <w:rPr>
          <w:rFonts w:ascii="Times New Roman" w:hAnsi="Times New Roman"/>
          <w:b/>
          <w:szCs w:val="24"/>
          <w:u w:val="single"/>
        </w:rPr>
        <w:t>Employment History</w:t>
      </w:r>
    </w:p>
    <w:p w14:paraId="308788B6" w14:textId="77777777" w:rsidR="00BA70B1" w:rsidRPr="003418C0" w:rsidRDefault="00BA70B1" w:rsidP="00BA70B1">
      <w:pPr>
        <w:widowControl w:val="0"/>
        <w:rPr>
          <w:rFonts w:ascii="Times New Roman" w:hAnsi="Times New Roman"/>
          <w:szCs w:val="24"/>
        </w:rPr>
      </w:pPr>
    </w:p>
    <w:p w14:paraId="10DCE85C" w14:textId="4F1A686A" w:rsidR="00FB5771" w:rsidRPr="00FB5771" w:rsidRDefault="00FB5771" w:rsidP="00BA70B1">
      <w:pPr>
        <w:widowControl w:val="0"/>
        <w:tabs>
          <w:tab w:val="right" w:pos="9360"/>
        </w:tabs>
        <w:rPr>
          <w:rFonts w:ascii="Times New Roman" w:hAnsi="Times New Roman"/>
          <w:i/>
          <w:iCs/>
          <w:szCs w:val="24"/>
        </w:rPr>
      </w:pPr>
      <w:bookmarkStart w:id="0" w:name="_Hlk172114266"/>
      <w:r>
        <w:rPr>
          <w:rFonts w:ascii="Times New Roman" w:hAnsi="Times New Roman"/>
          <w:szCs w:val="24"/>
        </w:rPr>
        <w:t>Associate Dean for Academic Affairs, Rutgers University School of</w:t>
      </w:r>
      <w:r>
        <w:rPr>
          <w:rFonts w:ascii="Times New Roman" w:hAnsi="Times New Roman"/>
          <w:szCs w:val="24"/>
        </w:rPr>
        <w:tab/>
      </w:r>
      <w:r>
        <w:rPr>
          <w:rFonts w:ascii="Times New Roman" w:hAnsi="Times New Roman"/>
          <w:i/>
          <w:iCs/>
          <w:szCs w:val="24"/>
        </w:rPr>
        <w:t>August 2026 to present</w:t>
      </w:r>
    </w:p>
    <w:p w14:paraId="4ECDFEC7" w14:textId="0713B1E4" w:rsidR="00FB5771" w:rsidRDefault="00FB5771" w:rsidP="00BA70B1">
      <w:pPr>
        <w:widowControl w:val="0"/>
        <w:tabs>
          <w:tab w:val="right" w:pos="9360"/>
        </w:tabs>
        <w:rPr>
          <w:rFonts w:ascii="Times New Roman" w:hAnsi="Times New Roman"/>
          <w:szCs w:val="24"/>
        </w:rPr>
      </w:pPr>
      <w:r>
        <w:rPr>
          <w:rFonts w:ascii="Times New Roman" w:hAnsi="Times New Roman"/>
          <w:szCs w:val="24"/>
        </w:rPr>
        <w:t xml:space="preserve"> </w:t>
      </w:r>
      <w:r w:rsidRPr="003418C0">
        <w:rPr>
          <w:rFonts w:ascii="Times New Roman" w:hAnsi="Times New Roman"/>
          <w:szCs w:val="24"/>
        </w:rPr>
        <w:t xml:space="preserve">     Social Work</w:t>
      </w:r>
      <w:r>
        <w:rPr>
          <w:rFonts w:ascii="Times New Roman" w:hAnsi="Times New Roman"/>
          <w:szCs w:val="24"/>
        </w:rPr>
        <w:tab/>
      </w:r>
    </w:p>
    <w:p w14:paraId="02387B0C" w14:textId="77777777" w:rsidR="00FB5771" w:rsidRDefault="00FB5771" w:rsidP="00BA70B1">
      <w:pPr>
        <w:widowControl w:val="0"/>
        <w:tabs>
          <w:tab w:val="right" w:pos="9360"/>
        </w:tabs>
        <w:rPr>
          <w:rFonts w:ascii="Times New Roman" w:hAnsi="Times New Roman"/>
          <w:szCs w:val="24"/>
        </w:rPr>
      </w:pPr>
    </w:p>
    <w:p w14:paraId="5A946A49" w14:textId="622A0CC3"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Associate Dean for Academic Affairs, University at Buffalo </w:t>
      </w:r>
      <w:r w:rsidRPr="003418C0">
        <w:rPr>
          <w:rFonts w:ascii="Times New Roman" w:hAnsi="Times New Roman"/>
          <w:szCs w:val="24"/>
        </w:rPr>
        <w:tab/>
      </w:r>
      <w:r w:rsidRPr="003418C0">
        <w:rPr>
          <w:rFonts w:ascii="Times New Roman" w:hAnsi="Times New Roman"/>
          <w:i/>
          <w:iCs/>
          <w:szCs w:val="24"/>
        </w:rPr>
        <w:t xml:space="preserve">May 2023 to </w:t>
      </w:r>
      <w:r w:rsidR="00FB5771">
        <w:rPr>
          <w:rFonts w:ascii="Times New Roman" w:hAnsi="Times New Roman"/>
          <w:i/>
          <w:iCs/>
          <w:szCs w:val="24"/>
        </w:rPr>
        <w:t>August 2026</w:t>
      </w:r>
    </w:p>
    <w:p w14:paraId="0ABE46E4" w14:textId="77777777" w:rsidR="00BA70B1" w:rsidRPr="003418C0" w:rsidRDefault="00BA70B1" w:rsidP="00BA70B1">
      <w:pPr>
        <w:widowControl w:val="0"/>
        <w:tabs>
          <w:tab w:val="right" w:pos="9360"/>
        </w:tabs>
        <w:rPr>
          <w:rFonts w:ascii="Times New Roman" w:hAnsi="Times New Roman"/>
          <w:i/>
          <w:iCs/>
          <w:szCs w:val="24"/>
        </w:rPr>
      </w:pPr>
      <w:r w:rsidRPr="003418C0">
        <w:rPr>
          <w:rFonts w:ascii="Times New Roman" w:hAnsi="Times New Roman"/>
          <w:szCs w:val="24"/>
        </w:rPr>
        <w:t xml:space="preserve">     School of Social Work</w:t>
      </w:r>
      <w:r w:rsidRPr="003418C0">
        <w:rPr>
          <w:rFonts w:ascii="Times New Roman" w:hAnsi="Times New Roman"/>
          <w:szCs w:val="24"/>
        </w:rPr>
        <w:tab/>
      </w:r>
    </w:p>
    <w:p w14:paraId="40B26089" w14:textId="77777777" w:rsidR="00BA70B1" w:rsidRPr="003418C0" w:rsidRDefault="00BA70B1" w:rsidP="00BA70B1">
      <w:pPr>
        <w:widowControl w:val="0"/>
        <w:tabs>
          <w:tab w:val="right" w:pos="9360"/>
        </w:tabs>
        <w:rPr>
          <w:rFonts w:ascii="Times New Roman" w:hAnsi="Times New Roman"/>
          <w:i/>
          <w:iCs/>
          <w:szCs w:val="24"/>
        </w:rPr>
      </w:pPr>
    </w:p>
    <w:p w14:paraId="162E3B18" w14:textId="77777777" w:rsidR="00BA70B1" w:rsidRPr="003418C0" w:rsidRDefault="00BA70B1" w:rsidP="00BA70B1">
      <w:pPr>
        <w:widowControl w:val="0"/>
        <w:tabs>
          <w:tab w:val="right" w:pos="9360"/>
        </w:tabs>
        <w:rPr>
          <w:rFonts w:ascii="Times New Roman" w:hAnsi="Times New Roman"/>
          <w:i/>
          <w:iCs/>
          <w:szCs w:val="24"/>
        </w:rPr>
      </w:pPr>
      <w:r w:rsidRPr="003418C0">
        <w:rPr>
          <w:rFonts w:ascii="Times New Roman" w:hAnsi="Times New Roman"/>
          <w:szCs w:val="24"/>
        </w:rPr>
        <w:t xml:space="preserve">Interim Director of Undergraduate Studies, University at Buffalo </w:t>
      </w:r>
      <w:r w:rsidRPr="003418C0">
        <w:rPr>
          <w:rFonts w:ascii="Times New Roman" w:hAnsi="Times New Roman"/>
          <w:szCs w:val="24"/>
        </w:rPr>
        <w:tab/>
      </w:r>
      <w:r w:rsidRPr="003418C0">
        <w:rPr>
          <w:rFonts w:ascii="Times New Roman" w:hAnsi="Times New Roman"/>
          <w:i/>
          <w:iCs/>
          <w:szCs w:val="24"/>
        </w:rPr>
        <w:t>January 2023 to June 2023</w:t>
      </w:r>
    </w:p>
    <w:p w14:paraId="069DBA99"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     School of Social Work</w:t>
      </w:r>
    </w:p>
    <w:bookmarkEnd w:id="0"/>
    <w:p w14:paraId="6C0C3FDE" w14:textId="77777777" w:rsidR="00BA70B1" w:rsidRPr="003418C0" w:rsidRDefault="00BA70B1" w:rsidP="00BA70B1">
      <w:pPr>
        <w:widowControl w:val="0"/>
        <w:tabs>
          <w:tab w:val="right" w:pos="9360"/>
        </w:tabs>
        <w:rPr>
          <w:rFonts w:ascii="Times New Roman" w:hAnsi="Times New Roman"/>
          <w:szCs w:val="24"/>
        </w:rPr>
      </w:pPr>
    </w:p>
    <w:p w14:paraId="2CFB2202" w14:textId="34D08CFE"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Associate Professor, University at Buffalo School of Social Work</w:t>
      </w:r>
      <w:r w:rsidRPr="003418C0">
        <w:rPr>
          <w:rFonts w:ascii="Times New Roman" w:hAnsi="Times New Roman"/>
          <w:szCs w:val="24"/>
        </w:rPr>
        <w:tab/>
      </w:r>
      <w:r w:rsidRPr="003418C0">
        <w:rPr>
          <w:rFonts w:ascii="Times New Roman" w:hAnsi="Times New Roman"/>
          <w:i/>
          <w:szCs w:val="24"/>
        </w:rPr>
        <w:t xml:space="preserve">August 2019 to </w:t>
      </w:r>
      <w:r w:rsidR="00FB5771">
        <w:rPr>
          <w:rFonts w:ascii="Times New Roman" w:hAnsi="Times New Roman"/>
          <w:i/>
          <w:iCs/>
          <w:szCs w:val="24"/>
        </w:rPr>
        <w:t>August 2026</w:t>
      </w:r>
    </w:p>
    <w:p w14:paraId="39547208" w14:textId="77777777" w:rsidR="00BA70B1" w:rsidRPr="003418C0" w:rsidRDefault="00BA70B1" w:rsidP="00BA70B1">
      <w:pPr>
        <w:widowControl w:val="0"/>
        <w:tabs>
          <w:tab w:val="right" w:pos="9360"/>
        </w:tabs>
        <w:rPr>
          <w:rFonts w:ascii="Times New Roman" w:hAnsi="Times New Roman"/>
          <w:i/>
          <w:szCs w:val="24"/>
        </w:rPr>
      </w:pPr>
    </w:p>
    <w:p w14:paraId="77A7656F" w14:textId="77777777" w:rsidR="00BA70B1" w:rsidRPr="003418C0" w:rsidRDefault="00BA70B1" w:rsidP="00BA70B1">
      <w:pPr>
        <w:widowControl w:val="0"/>
        <w:tabs>
          <w:tab w:val="right" w:pos="9360"/>
        </w:tabs>
        <w:rPr>
          <w:rFonts w:ascii="Times New Roman" w:hAnsi="Times New Roman"/>
          <w:i/>
          <w:szCs w:val="24"/>
        </w:rPr>
      </w:pPr>
      <w:r w:rsidRPr="003418C0">
        <w:rPr>
          <w:rFonts w:ascii="Times New Roman" w:hAnsi="Times New Roman"/>
          <w:szCs w:val="24"/>
        </w:rPr>
        <w:t xml:space="preserve">Assistant Professor, University at Buffalo School of Social </w:t>
      </w:r>
      <w:proofErr w:type="gramStart"/>
      <w:r w:rsidRPr="003418C0">
        <w:rPr>
          <w:rFonts w:ascii="Times New Roman" w:hAnsi="Times New Roman"/>
          <w:szCs w:val="24"/>
        </w:rPr>
        <w:t xml:space="preserve">Work  </w:t>
      </w:r>
      <w:r w:rsidRPr="003418C0">
        <w:rPr>
          <w:rFonts w:ascii="Times New Roman" w:hAnsi="Times New Roman"/>
          <w:szCs w:val="24"/>
        </w:rPr>
        <w:tab/>
      </w:r>
      <w:proofErr w:type="gramEnd"/>
      <w:r w:rsidRPr="003418C0">
        <w:rPr>
          <w:rFonts w:ascii="Times New Roman" w:hAnsi="Times New Roman"/>
          <w:i/>
          <w:szCs w:val="24"/>
        </w:rPr>
        <w:t>August 2011 to May 2019</w:t>
      </w:r>
    </w:p>
    <w:p w14:paraId="6BEB4CEE" w14:textId="77777777" w:rsidR="00BA70B1" w:rsidRPr="003418C0" w:rsidRDefault="00BA70B1" w:rsidP="00BA70B1">
      <w:pPr>
        <w:widowControl w:val="0"/>
        <w:tabs>
          <w:tab w:val="right" w:pos="9360"/>
        </w:tabs>
        <w:rPr>
          <w:rFonts w:ascii="Times New Roman" w:hAnsi="Times New Roman"/>
          <w:szCs w:val="24"/>
        </w:rPr>
      </w:pPr>
    </w:p>
    <w:p w14:paraId="3CF33F2C" w14:textId="6AABC324" w:rsidR="00BA70B1" w:rsidRPr="003418C0" w:rsidRDefault="00BA70B1" w:rsidP="00BA70B1">
      <w:pPr>
        <w:widowControl w:val="0"/>
        <w:tabs>
          <w:tab w:val="right" w:pos="9360"/>
        </w:tabs>
        <w:jc w:val="both"/>
        <w:rPr>
          <w:rFonts w:ascii="Times New Roman" w:hAnsi="Times New Roman"/>
          <w:szCs w:val="24"/>
        </w:rPr>
      </w:pPr>
      <w:r w:rsidRPr="003418C0">
        <w:rPr>
          <w:rFonts w:ascii="Times New Roman" w:hAnsi="Times New Roman"/>
          <w:szCs w:val="24"/>
        </w:rPr>
        <w:t>Affiliate, Institute for Trauma and Trauma-Informed Care</w:t>
      </w:r>
      <w:r w:rsidRPr="003418C0">
        <w:rPr>
          <w:rFonts w:ascii="Times New Roman" w:hAnsi="Times New Roman"/>
          <w:szCs w:val="24"/>
        </w:rPr>
        <w:tab/>
        <w:t xml:space="preserve">   </w:t>
      </w:r>
      <w:r w:rsidRPr="003418C0">
        <w:rPr>
          <w:rFonts w:ascii="Times New Roman" w:hAnsi="Times New Roman"/>
          <w:i/>
          <w:szCs w:val="24"/>
        </w:rPr>
        <w:t xml:space="preserve">August 2012 to </w:t>
      </w:r>
      <w:r w:rsidR="00FB5771">
        <w:rPr>
          <w:rFonts w:ascii="Times New Roman" w:hAnsi="Times New Roman"/>
          <w:i/>
          <w:iCs/>
          <w:szCs w:val="24"/>
        </w:rPr>
        <w:t>August 2026</w:t>
      </w:r>
    </w:p>
    <w:p w14:paraId="5ACB4670" w14:textId="77777777" w:rsidR="00BA70B1" w:rsidRPr="003418C0" w:rsidRDefault="00BA70B1" w:rsidP="00BA70B1">
      <w:pPr>
        <w:widowControl w:val="0"/>
        <w:tabs>
          <w:tab w:val="right" w:pos="9187"/>
        </w:tabs>
        <w:jc w:val="both"/>
        <w:rPr>
          <w:rFonts w:ascii="Times New Roman" w:hAnsi="Times New Roman"/>
          <w:szCs w:val="24"/>
        </w:rPr>
      </w:pPr>
    </w:p>
    <w:p w14:paraId="435A0D28" w14:textId="77777777" w:rsidR="00BA70B1" w:rsidRPr="003418C0" w:rsidRDefault="00BA70B1" w:rsidP="00BA70B1">
      <w:pPr>
        <w:widowControl w:val="0"/>
        <w:tabs>
          <w:tab w:val="right" w:pos="9360"/>
        </w:tabs>
        <w:jc w:val="both"/>
        <w:rPr>
          <w:rFonts w:ascii="Times New Roman" w:hAnsi="Times New Roman"/>
          <w:szCs w:val="24"/>
        </w:rPr>
      </w:pPr>
      <w:r w:rsidRPr="003418C0">
        <w:rPr>
          <w:rFonts w:ascii="Times New Roman" w:hAnsi="Times New Roman"/>
          <w:szCs w:val="24"/>
        </w:rPr>
        <w:t>Visiting Instructor, University at Buffalo, Social Work</w:t>
      </w:r>
      <w:r w:rsidRPr="003418C0">
        <w:rPr>
          <w:rFonts w:ascii="Times New Roman" w:hAnsi="Times New Roman"/>
          <w:szCs w:val="24"/>
        </w:rPr>
        <w:tab/>
      </w:r>
      <w:r w:rsidRPr="003418C0">
        <w:rPr>
          <w:rFonts w:ascii="Times New Roman" w:hAnsi="Times New Roman"/>
          <w:i/>
          <w:szCs w:val="24"/>
        </w:rPr>
        <w:t>January 2011 to May 2011</w:t>
      </w:r>
    </w:p>
    <w:p w14:paraId="70B78288" w14:textId="77777777" w:rsidR="00BA70B1" w:rsidRPr="003418C0" w:rsidRDefault="00BA70B1" w:rsidP="00BA70B1">
      <w:pPr>
        <w:widowControl w:val="0"/>
        <w:tabs>
          <w:tab w:val="right" w:pos="9187"/>
        </w:tabs>
        <w:jc w:val="both"/>
        <w:rPr>
          <w:rFonts w:ascii="Times New Roman" w:hAnsi="Times New Roman"/>
          <w:szCs w:val="24"/>
        </w:rPr>
      </w:pPr>
    </w:p>
    <w:p w14:paraId="4B1794CA" w14:textId="77777777" w:rsidR="00BA70B1" w:rsidRPr="003418C0" w:rsidRDefault="00BA70B1" w:rsidP="00BA70B1">
      <w:pPr>
        <w:widowControl w:val="0"/>
        <w:tabs>
          <w:tab w:val="right" w:pos="9360"/>
        </w:tabs>
        <w:jc w:val="both"/>
        <w:rPr>
          <w:rFonts w:ascii="Times New Roman" w:hAnsi="Times New Roman"/>
          <w:szCs w:val="24"/>
        </w:rPr>
      </w:pPr>
      <w:r w:rsidRPr="003418C0">
        <w:rPr>
          <w:rFonts w:ascii="Times New Roman" w:hAnsi="Times New Roman"/>
          <w:szCs w:val="24"/>
        </w:rPr>
        <w:t>Graduate Instructor, University of Washington, Social Work</w:t>
      </w:r>
      <w:r w:rsidRPr="003418C0">
        <w:rPr>
          <w:rFonts w:ascii="Times New Roman" w:hAnsi="Times New Roman"/>
          <w:szCs w:val="24"/>
        </w:rPr>
        <w:tab/>
      </w:r>
      <w:r w:rsidRPr="003418C0">
        <w:rPr>
          <w:rFonts w:ascii="Times New Roman" w:hAnsi="Times New Roman"/>
          <w:i/>
          <w:szCs w:val="24"/>
        </w:rPr>
        <w:t>September 2008 to June 2011</w:t>
      </w:r>
    </w:p>
    <w:p w14:paraId="62B3ED1C" w14:textId="77777777" w:rsidR="00BA70B1" w:rsidRPr="003418C0" w:rsidRDefault="00BA70B1" w:rsidP="00BA70B1">
      <w:pPr>
        <w:widowControl w:val="0"/>
        <w:tabs>
          <w:tab w:val="right" w:pos="9187"/>
        </w:tabs>
        <w:rPr>
          <w:rFonts w:ascii="Times New Roman" w:hAnsi="Times New Roman"/>
          <w:szCs w:val="24"/>
        </w:rPr>
      </w:pPr>
    </w:p>
    <w:p w14:paraId="2B9C424F"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Research Technician, Vanderbilt University, Biological Sciences</w:t>
      </w:r>
      <w:r w:rsidRPr="003418C0">
        <w:rPr>
          <w:rFonts w:ascii="Times New Roman" w:hAnsi="Times New Roman"/>
          <w:szCs w:val="24"/>
        </w:rPr>
        <w:tab/>
      </w:r>
      <w:r w:rsidRPr="003418C0">
        <w:rPr>
          <w:rFonts w:ascii="Times New Roman" w:hAnsi="Times New Roman"/>
          <w:i/>
          <w:szCs w:val="24"/>
        </w:rPr>
        <w:t>September 1999 to August 2006</w:t>
      </w:r>
    </w:p>
    <w:p w14:paraId="24A8A332" w14:textId="77777777" w:rsidR="00BA70B1" w:rsidRDefault="00BA70B1" w:rsidP="00BA70B1">
      <w:pPr>
        <w:widowControl w:val="0"/>
        <w:tabs>
          <w:tab w:val="left" w:pos="4092"/>
        </w:tabs>
        <w:rPr>
          <w:rFonts w:ascii="Times New Roman" w:hAnsi="Times New Roman"/>
          <w:szCs w:val="24"/>
        </w:rPr>
      </w:pPr>
    </w:p>
    <w:p w14:paraId="74898E7A" w14:textId="77777777" w:rsidR="00BA70B1" w:rsidRPr="000D4968" w:rsidRDefault="00BA70B1" w:rsidP="00BA70B1">
      <w:pPr>
        <w:pStyle w:val="Heading2"/>
        <w:numPr>
          <w:ilvl w:val="0"/>
          <w:numId w:val="0"/>
        </w:numPr>
        <w:tabs>
          <w:tab w:val="left" w:pos="0"/>
          <w:tab w:val="right" w:pos="9270"/>
        </w:tabs>
        <w:rPr>
          <w:rFonts w:ascii="Times New Roman" w:hAnsi="Times New Roman"/>
          <w:sz w:val="24"/>
          <w:szCs w:val="24"/>
          <w:u w:val="single"/>
        </w:rPr>
      </w:pPr>
      <w:r w:rsidRPr="000D4968">
        <w:rPr>
          <w:rFonts w:ascii="Times New Roman" w:hAnsi="Times New Roman"/>
          <w:sz w:val="24"/>
          <w:szCs w:val="24"/>
          <w:u w:val="single"/>
        </w:rPr>
        <w:lastRenderedPageBreak/>
        <w:t>Practice Experience</w:t>
      </w:r>
    </w:p>
    <w:p w14:paraId="5C2BCBF0" w14:textId="77777777" w:rsidR="00BA70B1" w:rsidRPr="00F338D5" w:rsidRDefault="00BA70B1" w:rsidP="00BA70B1">
      <w:pPr>
        <w:tabs>
          <w:tab w:val="right" w:pos="9270"/>
        </w:tabs>
        <w:rPr>
          <w:rFonts w:ascii="Times New Roman" w:hAnsi="Times New Roman"/>
        </w:rPr>
      </w:pPr>
    </w:p>
    <w:p w14:paraId="173BAC81" w14:textId="77777777" w:rsidR="00BA70B1" w:rsidRPr="00F338D5" w:rsidRDefault="00BA70B1" w:rsidP="00BA70B1">
      <w:pPr>
        <w:tabs>
          <w:tab w:val="right" w:pos="9270"/>
        </w:tabs>
        <w:jc w:val="both"/>
        <w:rPr>
          <w:rFonts w:ascii="Times New Roman" w:hAnsi="Times New Roman"/>
        </w:rPr>
      </w:pPr>
      <w:r w:rsidRPr="00F338D5">
        <w:rPr>
          <w:rFonts w:ascii="Times New Roman" w:hAnsi="Times New Roman"/>
          <w:b/>
        </w:rPr>
        <w:t>Assistant to Director</w:t>
      </w:r>
      <w:r w:rsidRPr="00F338D5">
        <w:rPr>
          <w:rFonts w:ascii="Times New Roman" w:hAnsi="Times New Roman"/>
        </w:rPr>
        <w:t xml:space="preserve">, 4C Coalition Youth Mentoring Program </w:t>
      </w:r>
      <w:r w:rsidRPr="00F338D5">
        <w:rPr>
          <w:rFonts w:ascii="Times New Roman" w:hAnsi="Times New Roman"/>
        </w:rPr>
        <w:tab/>
      </w:r>
      <w:r w:rsidRPr="00F338D5">
        <w:rPr>
          <w:rFonts w:ascii="Times New Roman" w:hAnsi="Times New Roman"/>
          <w:i/>
          <w:sz w:val="22"/>
          <w:szCs w:val="22"/>
        </w:rPr>
        <w:t>June 2009 to January 2011</w:t>
      </w:r>
    </w:p>
    <w:p w14:paraId="67557D12" w14:textId="77777777" w:rsidR="00BA70B1" w:rsidRPr="00F338D5" w:rsidRDefault="00BA70B1" w:rsidP="00BA70B1">
      <w:pPr>
        <w:tabs>
          <w:tab w:val="right" w:pos="9270"/>
        </w:tabs>
        <w:rPr>
          <w:rFonts w:ascii="Times New Roman" w:hAnsi="Times New Roman"/>
        </w:rPr>
      </w:pPr>
      <w:r w:rsidRPr="00F338D5">
        <w:rPr>
          <w:rFonts w:ascii="Times New Roman" w:hAnsi="Times New Roman"/>
        </w:rPr>
        <w:t xml:space="preserve">New undertaking with program designed to provide mentoring intervention with youth involved with juvenile justice system. Duties include assisting director with program evaluation and development, acting as liaison to city managers of Seattle Youth </w:t>
      </w:r>
      <w:proofErr w:type="gramStart"/>
      <w:r w:rsidRPr="00F338D5">
        <w:rPr>
          <w:rFonts w:ascii="Times New Roman" w:hAnsi="Times New Roman"/>
        </w:rPr>
        <w:t>Violence Prevention</w:t>
      </w:r>
      <w:proofErr w:type="gramEnd"/>
      <w:r w:rsidRPr="00F338D5">
        <w:rPr>
          <w:rFonts w:ascii="Times New Roman" w:hAnsi="Times New Roman"/>
        </w:rPr>
        <w:t xml:space="preserve"> Program as well as working with families of youth to ensure appropriate and responsive delivery of services.</w:t>
      </w:r>
    </w:p>
    <w:p w14:paraId="55ABFBD2" w14:textId="77777777" w:rsidR="00BA70B1" w:rsidRPr="00F338D5" w:rsidRDefault="00BA70B1" w:rsidP="00BA70B1">
      <w:pPr>
        <w:tabs>
          <w:tab w:val="right" w:pos="9270"/>
        </w:tabs>
        <w:rPr>
          <w:rFonts w:ascii="Times New Roman" w:hAnsi="Times New Roman"/>
          <w:b/>
        </w:rPr>
      </w:pPr>
    </w:p>
    <w:p w14:paraId="41E890CA" w14:textId="77777777" w:rsidR="00BA70B1" w:rsidRPr="00F338D5" w:rsidRDefault="00BA70B1" w:rsidP="00BA70B1">
      <w:pPr>
        <w:tabs>
          <w:tab w:val="right" w:pos="9270"/>
        </w:tabs>
        <w:jc w:val="both"/>
        <w:rPr>
          <w:rFonts w:ascii="Times New Roman" w:hAnsi="Times New Roman"/>
          <w:b/>
          <w:i/>
        </w:rPr>
      </w:pPr>
      <w:r w:rsidRPr="00F338D5">
        <w:rPr>
          <w:rFonts w:ascii="Times New Roman" w:hAnsi="Times New Roman"/>
          <w:b/>
        </w:rPr>
        <w:t xml:space="preserve">Guardian, </w:t>
      </w:r>
      <w:r w:rsidRPr="00F338D5">
        <w:rPr>
          <w:rFonts w:ascii="Times New Roman" w:hAnsi="Times New Roman"/>
        </w:rPr>
        <w:t xml:space="preserve">King County Sexual Assault Resource Center </w:t>
      </w:r>
      <w:r w:rsidRPr="00F338D5">
        <w:rPr>
          <w:rFonts w:ascii="Times New Roman" w:hAnsi="Times New Roman"/>
        </w:rPr>
        <w:tab/>
      </w:r>
      <w:r w:rsidRPr="00F338D5">
        <w:rPr>
          <w:rFonts w:ascii="Times New Roman" w:hAnsi="Times New Roman"/>
          <w:i/>
          <w:sz w:val="22"/>
          <w:szCs w:val="22"/>
        </w:rPr>
        <w:t>January 2008 to April 2009</w:t>
      </w:r>
    </w:p>
    <w:p w14:paraId="120765A2" w14:textId="77777777" w:rsidR="00BA70B1" w:rsidRPr="00F338D5" w:rsidRDefault="00BA70B1" w:rsidP="00BA70B1">
      <w:pPr>
        <w:tabs>
          <w:tab w:val="right" w:pos="9270"/>
        </w:tabs>
        <w:rPr>
          <w:rFonts w:ascii="Times New Roman" w:hAnsi="Times New Roman"/>
        </w:rPr>
      </w:pPr>
      <w:r w:rsidRPr="00F338D5">
        <w:rPr>
          <w:rFonts w:ascii="Times New Roman" w:hAnsi="Times New Roman"/>
        </w:rPr>
        <w:t>Participated in program designed to prevent recidivism in sexual offenders released from prison into the community. Provided support in team meetings with individuals, participated in multidisciplinary teams designed to monitor offenders, and worked with KCSARC prevention specialists to prevent further incidents of victimization.</w:t>
      </w:r>
    </w:p>
    <w:p w14:paraId="40D2BFEF" w14:textId="77777777" w:rsidR="00BA70B1" w:rsidRPr="00F338D5" w:rsidRDefault="00BA70B1" w:rsidP="00BA70B1">
      <w:pPr>
        <w:tabs>
          <w:tab w:val="right" w:pos="9270"/>
        </w:tabs>
        <w:rPr>
          <w:rFonts w:ascii="Times New Roman" w:hAnsi="Times New Roman"/>
          <w:b/>
        </w:rPr>
      </w:pPr>
    </w:p>
    <w:p w14:paraId="701A039F" w14:textId="77777777" w:rsidR="00BA70B1" w:rsidRPr="00F338D5" w:rsidRDefault="00BA70B1" w:rsidP="00BA70B1">
      <w:pPr>
        <w:tabs>
          <w:tab w:val="right" w:pos="9270"/>
        </w:tabs>
        <w:jc w:val="both"/>
        <w:rPr>
          <w:rFonts w:ascii="Times New Roman" w:hAnsi="Times New Roman"/>
          <w:b/>
          <w:i/>
          <w:sz w:val="22"/>
          <w:szCs w:val="22"/>
        </w:rPr>
      </w:pPr>
      <w:r w:rsidRPr="00F338D5">
        <w:rPr>
          <w:rFonts w:ascii="Times New Roman" w:hAnsi="Times New Roman"/>
          <w:b/>
        </w:rPr>
        <w:t>Statistical Consultant,</w:t>
      </w:r>
      <w:r w:rsidRPr="00F338D5">
        <w:rPr>
          <w:rFonts w:ascii="Times New Roman" w:hAnsi="Times New Roman"/>
          <w:b/>
          <w:i/>
        </w:rPr>
        <w:t xml:space="preserve"> </w:t>
      </w:r>
      <w:r w:rsidRPr="00F338D5">
        <w:rPr>
          <w:rFonts w:ascii="Times New Roman" w:hAnsi="Times New Roman"/>
        </w:rPr>
        <w:t>King County Sexual Assault Resource Center</w:t>
      </w:r>
      <w:r w:rsidRPr="00F338D5">
        <w:rPr>
          <w:rFonts w:ascii="Times New Roman" w:hAnsi="Times New Roman"/>
        </w:rPr>
        <w:tab/>
      </w:r>
      <w:r w:rsidRPr="00F338D5">
        <w:rPr>
          <w:rFonts w:ascii="Times New Roman" w:hAnsi="Times New Roman"/>
          <w:i/>
          <w:sz w:val="22"/>
          <w:szCs w:val="22"/>
        </w:rPr>
        <w:t>January 2008 to present</w:t>
      </w:r>
    </w:p>
    <w:p w14:paraId="3109D5C3" w14:textId="77777777" w:rsidR="00BA70B1" w:rsidRPr="00F338D5" w:rsidRDefault="00BA70B1" w:rsidP="00BA70B1">
      <w:pPr>
        <w:tabs>
          <w:tab w:val="right" w:pos="9270"/>
        </w:tabs>
        <w:rPr>
          <w:rFonts w:ascii="Times New Roman" w:hAnsi="Times New Roman"/>
        </w:rPr>
      </w:pPr>
      <w:r w:rsidRPr="00F338D5">
        <w:rPr>
          <w:rFonts w:ascii="Times New Roman" w:hAnsi="Times New Roman"/>
        </w:rPr>
        <w:t>Provided software support, conceptual and methodological guidance</w:t>
      </w:r>
      <w:r>
        <w:rPr>
          <w:rFonts w:ascii="Times New Roman" w:hAnsi="Times New Roman"/>
        </w:rPr>
        <w:t>,</w:t>
      </w:r>
      <w:r w:rsidRPr="00F338D5">
        <w:rPr>
          <w:rFonts w:ascii="Times New Roman" w:hAnsi="Times New Roman"/>
        </w:rPr>
        <w:t xml:space="preserve"> and conducted analyses that evaluated program success in conjunction with sexual violence prevention personnel.  </w:t>
      </w:r>
    </w:p>
    <w:p w14:paraId="615A5C00" w14:textId="77777777" w:rsidR="00BA70B1" w:rsidRPr="00F338D5" w:rsidRDefault="00BA70B1" w:rsidP="00BA70B1">
      <w:pPr>
        <w:tabs>
          <w:tab w:val="right" w:pos="9270"/>
        </w:tabs>
        <w:rPr>
          <w:rFonts w:ascii="Times New Roman" w:hAnsi="Times New Roman"/>
          <w:b/>
        </w:rPr>
      </w:pPr>
    </w:p>
    <w:p w14:paraId="628854BF" w14:textId="77777777" w:rsidR="00BA70B1" w:rsidRPr="00F338D5" w:rsidRDefault="00BA70B1" w:rsidP="00BA70B1">
      <w:pPr>
        <w:tabs>
          <w:tab w:val="right" w:pos="9270"/>
        </w:tabs>
        <w:jc w:val="both"/>
        <w:rPr>
          <w:rFonts w:ascii="Times New Roman" w:hAnsi="Times New Roman"/>
          <w:i/>
        </w:rPr>
      </w:pPr>
      <w:r w:rsidRPr="00F338D5">
        <w:rPr>
          <w:rFonts w:ascii="Times New Roman" w:hAnsi="Times New Roman"/>
          <w:b/>
        </w:rPr>
        <w:t xml:space="preserve">Crisis </w:t>
      </w:r>
      <w:r>
        <w:rPr>
          <w:rFonts w:ascii="Times New Roman" w:hAnsi="Times New Roman"/>
          <w:b/>
        </w:rPr>
        <w:t>L</w:t>
      </w:r>
      <w:r w:rsidRPr="00F338D5">
        <w:rPr>
          <w:rFonts w:ascii="Times New Roman" w:hAnsi="Times New Roman"/>
          <w:b/>
        </w:rPr>
        <w:t xml:space="preserve">ine </w:t>
      </w:r>
      <w:r>
        <w:rPr>
          <w:rFonts w:ascii="Times New Roman" w:hAnsi="Times New Roman"/>
          <w:b/>
        </w:rPr>
        <w:t>C</w:t>
      </w:r>
      <w:r w:rsidRPr="00F338D5">
        <w:rPr>
          <w:rFonts w:ascii="Times New Roman" w:hAnsi="Times New Roman"/>
          <w:b/>
        </w:rPr>
        <w:t xml:space="preserve">ounselor, </w:t>
      </w:r>
      <w:r w:rsidRPr="00F338D5">
        <w:rPr>
          <w:rFonts w:ascii="Times New Roman" w:hAnsi="Times New Roman"/>
        </w:rPr>
        <w:t>Rape and Sexual Abuse Center</w:t>
      </w:r>
      <w:r w:rsidRPr="00F338D5">
        <w:rPr>
          <w:rFonts w:ascii="Times New Roman" w:hAnsi="Times New Roman"/>
        </w:rPr>
        <w:tab/>
      </w:r>
      <w:r w:rsidRPr="00F338D5">
        <w:rPr>
          <w:rFonts w:ascii="Times New Roman" w:hAnsi="Times New Roman"/>
          <w:i/>
          <w:sz w:val="22"/>
        </w:rPr>
        <w:t>June 2002 to August 2005</w:t>
      </w:r>
      <w:r w:rsidRPr="00F338D5">
        <w:rPr>
          <w:rFonts w:ascii="Times New Roman" w:hAnsi="Times New Roman"/>
          <w:i/>
        </w:rPr>
        <w:t xml:space="preserve"> </w:t>
      </w:r>
    </w:p>
    <w:p w14:paraId="2328210B" w14:textId="77777777" w:rsidR="00BA70B1" w:rsidRPr="00F338D5" w:rsidRDefault="00BA70B1" w:rsidP="00BA70B1">
      <w:pPr>
        <w:rPr>
          <w:rFonts w:ascii="Times New Roman" w:hAnsi="Times New Roman"/>
        </w:rPr>
      </w:pPr>
      <w:r w:rsidRPr="00F338D5">
        <w:rPr>
          <w:rFonts w:ascii="Times New Roman" w:hAnsi="Times New Roman"/>
        </w:rPr>
        <w:t>Answered crisis line for sexual assault victims. Provided information, crisis intervention, and support.</w:t>
      </w:r>
    </w:p>
    <w:p w14:paraId="55886DEC" w14:textId="77777777" w:rsidR="00BA70B1" w:rsidRPr="00F338D5" w:rsidRDefault="00BA70B1" w:rsidP="00BA70B1">
      <w:pPr>
        <w:rPr>
          <w:rFonts w:ascii="Times New Roman" w:hAnsi="Times New Roman"/>
          <w:b/>
        </w:rPr>
      </w:pPr>
    </w:p>
    <w:p w14:paraId="6DEDE926" w14:textId="77777777" w:rsidR="00BA70B1" w:rsidRPr="00F338D5" w:rsidRDefault="00BA70B1" w:rsidP="00BA70B1">
      <w:pPr>
        <w:tabs>
          <w:tab w:val="right" w:pos="9270"/>
        </w:tabs>
        <w:jc w:val="both"/>
        <w:rPr>
          <w:rFonts w:ascii="Times New Roman" w:hAnsi="Times New Roman"/>
          <w:i/>
          <w:sz w:val="22"/>
        </w:rPr>
      </w:pPr>
      <w:r w:rsidRPr="00F338D5">
        <w:rPr>
          <w:rFonts w:ascii="Times New Roman" w:hAnsi="Times New Roman"/>
          <w:b/>
        </w:rPr>
        <w:t xml:space="preserve">Hospital </w:t>
      </w:r>
      <w:r>
        <w:rPr>
          <w:rFonts w:ascii="Times New Roman" w:hAnsi="Times New Roman"/>
          <w:b/>
        </w:rPr>
        <w:t>A</w:t>
      </w:r>
      <w:r w:rsidRPr="00F338D5">
        <w:rPr>
          <w:rFonts w:ascii="Times New Roman" w:hAnsi="Times New Roman"/>
          <w:b/>
        </w:rPr>
        <w:t xml:space="preserve">ccompanist, </w:t>
      </w:r>
      <w:r w:rsidRPr="00F338D5">
        <w:rPr>
          <w:rFonts w:ascii="Times New Roman" w:hAnsi="Times New Roman"/>
        </w:rPr>
        <w:t>Rape and Sexual Abuse Center</w:t>
      </w:r>
      <w:r w:rsidRPr="00F338D5">
        <w:rPr>
          <w:rFonts w:ascii="Times New Roman" w:hAnsi="Times New Roman"/>
          <w:b/>
        </w:rPr>
        <w:t xml:space="preserve"> </w:t>
      </w:r>
      <w:r w:rsidRPr="00F338D5">
        <w:rPr>
          <w:rFonts w:ascii="Times New Roman" w:hAnsi="Times New Roman"/>
        </w:rPr>
        <w:tab/>
      </w:r>
      <w:r w:rsidRPr="00F338D5">
        <w:rPr>
          <w:rFonts w:ascii="Times New Roman" w:hAnsi="Times New Roman"/>
          <w:i/>
          <w:sz w:val="22"/>
        </w:rPr>
        <w:t>September 2002 to August 2005</w:t>
      </w:r>
    </w:p>
    <w:p w14:paraId="5B163EA7" w14:textId="77777777" w:rsidR="00BA70B1" w:rsidRPr="00F338D5" w:rsidRDefault="00BA70B1" w:rsidP="00BA70B1">
      <w:pPr>
        <w:tabs>
          <w:tab w:val="right" w:pos="9270"/>
        </w:tabs>
        <w:rPr>
          <w:rFonts w:ascii="Times New Roman" w:hAnsi="Times New Roman"/>
        </w:rPr>
      </w:pPr>
      <w:r w:rsidRPr="00F338D5">
        <w:rPr>
          <w:rFonts w:ascii="Times New Roman" w:hAnsi="Times New Roman"/>
        </w:rPr>
        <w:t xml:space="preserve">On call to accompany sexual assault victims to hospital during </w:t>
      </w:r>
      <w:r>
        <w:rPr>
          <w:rFonts w:ascii="Times New Roman" w:hAnsi="Times New Roman"/>
        </w:rPr>
        <w:t xml:space="preserve">forensic </w:t>
      </w:r>
      <w:r w:rsidRPr="00F338D5">
        <w:rPr>
          <w:rFonts w:ascii="Times New Roman" w:hAnsi="Times New Roman"/>
        </w:rPr>
        <w:t>rape kits.</w:t>
      </w:r>
    </w:p>
    <w:p w14:paraId="7F6E8393" w14:textId="77777777" w:rsidR="00BA70B1" w:rsidRPr="00F338D5" w:rsidRDefault="00BA70B1" w:rsidP="00BA70B1">
      <w:pPr>
        <w:tabs>
          <w:tab w:val="right" w:pos="9270"/>
        </w:tabs>
        <w:rPr>
          <w:rFonts w:ascii="Times New Roman" w:hAnsi="Times New Roman"/>
          <w:b/>
        </w:rPr>
      </w:pPr>
    </w:p>
    <w:p w14:paraId="4DBAA8B8" w14:textId="77777777" w:rsidR="00BA70B1" w:rsidRPr="00F338D5" w:rsidRDefault="00BA70B1" w:rsidP="00BA70B1">
      <w:pPr>
        <w:tabs>
          <w:tab w:val="right" w:pos="9270"/>
        </w:tabs>
        <w:rPr>
          <w:rFonts w:ascii="Times New Roman" w:hAnsi="Times New Roman"/>
          <w:i/>
          <w:sz w:val="22"/>
        </w:rPr>
      </w:pPr>
      <w:r w:rsidRPr="00F338D5">
        <w:rPr>
          <w:rFonts w:ascii="Times New Roman" w:hAnsi="Times New Roman"/>
          <w:b/>
        </w:rPr>
        <w:t>Volunteer</w:t>
      </w:r>
      <w:r w:rsidRPr="00F338D5">
        <w:rPr>
          <w:rFonts w:ascii="Times New Roman" w:hAnsi="Times New Roman"/>
        </w:rPr>
        <w:t xml:space="preserve">, Erlanger Hospital in </w:t>
      </w:r>
      <w:proofErr w:type="gramStart"/>
      <w:r w:rsidRPr="00F338D5">
        <w:rPr>
          <w:rFonts w:ascii="Times New Roman" w:hAnsi="Times New Roman"/>
        </w:rPr>
        <w:t xml:space="preserve">Chattanooga  </w:t>
      </w:r>
      <w:r w:rsidRPr="00F338D5">
        <w:rPr>
          <w:rFonts w:ascii="Times New Roman" w:hAnsi="Times New Roman"/>
        </w:rPr>
        <w:tab/>
      </w:r>
      <w:proofErr w:type="gramEnd"/>
      <w:r w:rsidRPr="00F338D5">
        <w:rPr>
          <w:rFonts w:ascii="Times New Roman" w:hAnsi="Times New Roman"/>
          <w:i/>
          <w:sz w:val="22"/>
        </w:rPr>
        <w:t>Summer 1997 to Summer1998</w:t>
      </w:r>
    </w:p>
    <w:p w14:paraId="0CE780AD" w14:textId="77777777" w:rsidR="00BA70B1" w:rsidRPr="00F338D5" w:rsidRDefault="00BA70B1" w:rsidP="00BA70B1">
      <w:pPr>
        <w:tabs>
          <w:tab w:val="right" w:pos="9270"/>
        </w:tabs>
        <w:rPr>
          <w:rFonts w:ascii="Times New Roman" w:hAnsi="Times New Roman"/>
        </w:rPr>
      </w:pPr>
      <w:r w:rsidRPr="00F338D5">
        <w:rPr>
          <w:rFonts w:ascii="Times New Roman" w:hAnsi="Times New Roman"/>
        </w:rPr>
        <w:t>Worked as a nurse's helper in an intensive care unit. Worked as a surgeon</w:t>
      </w:r>
      <w:r>
        <w:rPr>
          <w:rFonts w:ascii="Times New Roman" w:hAnsi="Times New Roman"/>
        </w:rPr>
        <w:t>’</w:t>
      </w:r>
      <w:r w:rsidRPr="00F338D5">
        <w:rPr>
          <w:rFonts w:ascii="Times New Roman" w:hAnsi="Times New Roman"/>
        </w:rPr>
        <w:t>s assistant during operations.</w:t>
      </w:r>
    </w:p>
    <w:p w14:paraId="28401A8E" w14:textId="77777777" w:rsidR="00BA70B1" w:rsidRPr="00F338D5" w:rsidRDefault="00BA70B1" w:rsidP="00BA70B1">
      <w:pPr>
        <w:tabs>
          <w:tab w:val="right" w:pos="9270"/>
        </w:tabs>
        <w:rPr>
          <w:rFonts w:ascii="Times New Roman" w:hAnsi="Times New Roman"/>
          <w:b/>
        </w:rPr>
      </w:pPr>
    </w:p>
    <w:p w14:paraId="3E478BC8" w14:textId="77777777" w:rsidR="00BA70B1" w:rsidRPr="00F338D5" w:rsidRDefault="00BA70B1" w:rsidP="00BA70B1">
      <w:pPr>
        <w:tabs>
          <w:tab w:val="right" w:pos="9270"/>
        </w:tabs>
        <w:jc w:val="both"/>
        <w:rPr>
          <w:rFonts w:ascii="Times New Roman" w:hAnsi="Times New Roman"/>
          <w:i/>
          <w:sz w:val="22"/>
        </w:rPr>
      </w:pPr>
      <w:r w:rsidRPr="00F338D5">
        <w:rPr>
          <w:rFonts w:ascii="Times New Roman" w:hAnsi="Times New Roman"/>
          <w:b/>
        </w:rPr>
        <w:t>Helpline Operator</w:t>
      </w:r>
      <w:r w:rsidRPr="00F338D5">
        <w:rPr>
          <w:rFonts w:ascii="Times New Roman" w:hAnsi="Times New Roman"/>
        </w:rPr>
        <w:t xml:space="preserve">, Sexual Education Counseling Service, </w:t>
      </w:r>
      <w:smartTag w:uri="urn:schemas-microsoft-com:office:smarttags" w:element="PlaceName">
        <w:smartTag w:uri="urn:schemas-microsoft-com:office:smarttags" w:element="place">
          <w:r w:rsidRPr="00F338D5">
            <w:rPr>
              <w:rFonts w:ascii="Times New Roman" w:hAnsi="Times New Roman"/>
            </w:rPr>
            <w:t>Wesleyan</w:t>
          </w:r>
        </w:smartTag>
        <w:r w:rsidRPr="00F338D5">
          <w:rPr>
            <w:rFonts w:ascii="Times New Roman" w:hAnsi="Times New Roman"/>
          </w:rPr>
          <w:t xml:space="preserve"> </w:t>
        </w:r>
        <w:smartTag w:uri="urn:schemas-microsoft-com:office:smarttags" w:element="PlaceType">
          <w:r w:rsidRPr="00F338D5">
            <w:rPr>
              <w:rFonts w:ascii="Times New Roman" w:hAnsi="Times New Roman"/>
            </w:rPr>
            <w:t>Univ.</w:t>
          </w:r>
        </w:smartTag>
      </w:smartTag>
      <w:r w:rsidRPr="00F338D5">
        <w:rPr>
          <w:rFonts w:ascii="Times New Roman" w:hAnsi="Times New Roman"/>
        </w:rPr>
        <w:t xml:space="preserve"> </w:t>
      </w:r>
      <w:r w:rsidRPr="00F338D5">
        <w:rPr>
          <w:rFonts w:ascii="Times New Roman" w:hAnsi="Times New Roman"/>
        </w:rPr>
        <w:tab/>
      </w:r>
      <w:r w:rsidRPr="00F338D5">
        <w:rPr>
          <w:rFonts w:ascii="Times New Roman" w:hAnsi="Times New Roman"/>
          <w:i/>
          <w:sz w:val="22"/>
        </w:rPr>
        <w:t>Spring 1997- 1999</w:t>
      </w:r>
    </w:p>
    <w:p w14:paraId="59CA5B76" w14:textId="77777777" w:rsidR="00BA70B1" w:rsidRPr="00F338D5" w:rsidRDefault="00BA70B1" w:rsidP="00BA70B1">
      <w:pPr>
        <w:tabs>
          <w:tab w:val="right" w:pos="9270"/>
        </w:tabs>
        <w:rPr>
          <w:rFonts w:ascii="Times New Roman" w:hAnsi="Times New Roman"/>
        </w:rPr>
      </w:pPr>
      <w:r w:rsidRPr="00F338D5">
        <w:rPr>
          <w:rFonts w:ascii="Times New Roman" w:hAnsi="Times New Roman"/>
        </w:rPr>
        <w:t>Provided information, crisis counseling, and referrals for student on issues of birth control, STDs and sexuality.</w:t>
      </w:r>
    </w:p>
    <w:p w14:paraId="4323959C" w14:textId="77777777" w:rsidR="00BA70B1" w:rsidRPr="003418C0" w:rsidRDefault="00BA70B1" w:rsidP="00BA70B1">
      <w:pPr>
        <w:widowControl w:val="0"/>
        <w:tabs>
          <w:tab w:val="left" w:pos="4092"/>
        </w:tabs>
        <w:rPr>
          <w:rFonts w:ascii="Times New Roman" w:hAnsi="Times New Roman"/>
          <w:szCs w:val="24"/>
        </w:rPr>
      </w:pPr>
    </w:p>
    <w:p w14:paraId="472F500C" w14:textId="77777777" w:rsidR="00BA70B1" w:rsidRPr="003418C0" w:rsidRDefault="00BA70B1" w:rsidP="00BA70B1">
      <w:pPr>
        <w:keepNext/>
        <w:keepLines/>
        <w:widowControl w:val="0"/>
        <w:tabs>
          <w:tab w:val="right" w:pos="9360"/>
        </w:tabs>
        <w:spacing w:line="480" w:lineRule="auto"/>
        <w:jc w:val="center"/>
        <w:rPr>
          <w:rFonts w:ascii="Times New Roman" w:hAnsi="Times New Roman"/>
          <w:b/>
          <w:szCs w:val="24"/>
          <w:u w:val="single"/>
        </w:rPr>
      </w:pPr>
      <w:r w:rsidRPr="003418C0">
        <w:rPr>
          <w:rFonts w:ascii="Times New Roman" w:hAnsi="Times New Roman"/>
          <w:b/>
          <w:szCs w:val="24"/>
          <w:u w:val="single"/>
        </w:rPr>
        <w:t>Honors and Awards</w:t>
      </w:r>
    </w:p>
    <w:p w14:paraId="7D1EB60C" w14:textId="77777777" w:rsidR="00BA70B1" w:rsidRPr="003418C0" w:rsidRDefault="00BA70B1" w:rsidP="00BA70B1">
      <w:pPr>
        <w:keepLines/>
        <w:widowControl w:val="0"/>
        <w:tabs>
          <w:tab w:val="right" w:pos="9360"/>
        </w:tabs>
        <w:jc w:val="both"/>
        <w:rPr>
          <w:rFonts w:ascii="Times New Roman" w:hAnsi="Times New Roman"/>
          <w:i/>
          <w:iCs/>
          <w:szCs w:val="24"/>
        </w:rPr>
      </w:pPr>
      <w:r w:rsidRPr="003418C0">
        <w:rPr>
          <w:rFonts w:ascii="Times New Roman" w:hAnsi="Times New Roman"/>
          <w:szCs w:val="24"/>
        </w:rPr>
        <w:t>Fellow of the Society for Social Work and Research (SSWR)</w:t>
      </w:r>
      <w:r w:rsidRPr="003418C0">
        <w:rPr>
          <w:rFonts w:ascii="Times New Roman" w:hAnsi="Times New Roman"/>
          <w:szCs w:val="24"/>
        </w:rPr>
        <w:tab/>
      </w:r>
      <w:r w:rsidRPr="003418C0">
        <w:rPr>
          <w:rFonts w:ascii="Times New Roman" w:hAnsi="Times New Roman"/>
          <w:i/>
          <w:iCs/>
          <w:szCs w:val="24"/>
        </w:rPr>
        <w:t>January 2025</w:t>
      </w:r>
    </w:p>
    <w:p w14:paraId="1E3AD476" w14:textId="77777777" w:rsidR="00BA70B1" w:rsidRPr="003418C0" w:rsidRDefault="00BA70B1" w:rsidP="00BA70B1">
      <w:pPr>
        <w:widowControl w:val="0"/>
        <w:tabs>
          <w:tab w:val="right" w:pos="9360"/>
        </w:tabs>
        <w:jc w:val="both"/>
        <w:rPr>
          <w:rFonts w:ascii="Times New Roman" w:hAnsi="Times New Roman"/>
          <w:szCs w:val="24"/>
        </w:rPr>
      </w:pPr>
    </w:p>
    <w:p w14:paraId="51F56E22" w14:textId="77777777" w:rsidR="00BA70B1" w:rsidRPr="003418C0" w:rsidRDefault="00BA70B1" w:rsidP="00BA70B1">
      <w:pPr>
        <w:widowControl w:val="0"/>
        <w:tabs>
          <w:tab w:val="right" w:pos="9360"/>
        </w:tabs>
        <w:jc w:val="both"/>
        <w:rPr>
          <w:rFonts w:ascii="Times New Roman" w:hAnsi="Times New Roman"/>
          <w:szCs w:val="24"/>
        </w:rPr>
      </w:pPr>
      <w:r w:rsidRPr="003418C0">
        <w:rPr>
          <w:rFonts w:ascii="Times New Roman" w:hAnsi="Times New Roman"/>
          <w:szCs w:val="24"/>
        </w:rPr>
        <w:t xml:space="preserve">Fellow, 2024-2025 Mid-Atlantic Conference Academic Leadership </w:t>
      </w:r>
      <w:r w:rsidRPr="003418C0">
        <w:rPr>
          <w:rFonts w:ascii="Times New Roman" w:hAnsi="Times New Roman"/>
          <w:szCs w:val="24"/>
        </w:rPr>
        <w:tab/>
      </w:r>
      <w:r w:rsidRPr="003418C0">
        <w:rPr>
          <w:rFonts w:ascii="Times New Roman" w:hAnsi="Times New Roman"/>
          <w:i/>
          <w:iCs/>
          <w:szCs w:val="24"/>
        </w:rPr>
        <w:t>Fall 2024 to Spring 2025</w:t>
      </w:r>
    </w:p>
    <w:p w14:paraId="4F8F0231" w14:textId="77777777" w:rsidR="00BA70B1" w:rsidRPr="003418C0" w:rsidRDefault="00BA70B1" w:rsidP="00BA70B1">
      <w:pPr>
        <w:widowControl w:val="0"/>
        <w:tabs>
          <w:tab w:val="right" w:pos="9360"/>
        </w:tabs>
        <w:jc w:val="both"/>
        <w:rPr>
          <w:rFonts w:ascii="Times New Roman" w:hAnsi="Times New Roman"/>
          <w:i/>
          <w:iCs/>
          <w:szCs w:val="24"/>
        </w:rPr>
      </w:pPr>
      <w:r w:rsidRPr="003418C0">
        <w:rPr>
          <w:rFonts w:ascii="Times New Roman" w:hAnsi="Times New Roman"/>
          <w:szCs w:val="24"/>
        </w:rPr>
        <w:t xml:space="preserve">     Development Program (ALDP)</w:t>
      </w:r>
    </w:p>
    <w:p w14:paraId="3C53E499" w14:textId="77777777" w:rsidR="00BA70B1" w:rsidRPr="003418C0" w:rsidRDefault="00BA70B1" w:rsidP="00BA70B1">
      <w:pPr>
        <w:widowControl w:val="0"/>
        <w:tabs>
          <w:tab w:val="right" w:pos="9360"/>
        </w:tabs>
        <w:jc w:val="both"/>
        <w:rPr>
          <w:rFonts w:ascii="Times New Roman" w:hAnsi="Times New Roman"/>
          <w:szCs w:val="24"/>
        </w:rPr>
      </w:pPr>
    </w:p>
    <w:p w14:paraId="79759067" w14:textId="77777777" w:rsidR="00BA70B1" w:rsidRPr="003418C0" w:rsidRDefault="00BA70B1" w:rsidP="00BA70B1">
      <w:pPr>
        <w:widowControl w:val="0"/>
        <w:tabs>
          <w:tab w:val="right" w:pos="9360"/>
        </w:tabs>
        <w:spacing w:line="480" w:lineRule="auto"/>
        <w:jc w:val="both"/>
        <w:rPr>
          <w:rFonts w:ascii="Times New Roman" w:hAnsi="Times New Roman"/>
          <w:i/>
          <w:iCs/>
          <w:szCs w:val="24"/>
        </w:rPr>
      </w:pPr>
      <w:r w:rsidRPr="003418C0">
        <w:rPr>
          <w:rFonts w:ascii="Times New Roman" w:hAnsi="Times New Roman"/>
          <w:szCs w:val="24"/>
        </w:rPr>
        <w:t>Fed-AWARD Federal Grant Writing Program Selectee</w:t>
      </w:r>
      <w:r w:rsidRPr="003418C0">
        <w:rPr>
          <w:rFonts w:ascii="Times New Roman" w:hAnsi="Times New Roman"/>
          <w:szCs w:val="24"/>
        </w:rPr>
        <w:tab/>
      </w:r>
      <w:r w:rsidRPr="003418C0">
        <w:rPr>
          <w:rFonts w:ascii="Times New Roman" w:hAnsi="Times New Roman"/>
          <w:i/>
          <w:iCs/>
          <w:szCs w:val="24"/>
        </w:rPr>
        <w:t>August 2022 to May 2024</w:t>
      </w:r>
    </w:p>
    <w:p w14:paraId="2E31C2EB" w14:textId="77777777" w:rsidR="00BA70B1" w:rsidRPr="003418C0" w:rsidRDefault="00BA70B1" w:rsidP="00BA70B1">
      <w:pPr>
        <w:widowControl w:val="0"/>
        <w:tabs>
          <w:tab w:val="right" w:pos="9360"/>
        </w:tabs>
        <w:spacing w:line="480" w:lineRule="auto"/>
        <w:jc w:val="both"/>
        <w:rPr>
          <w:rFonts w:ascii="Times New Roman" w:hAnsi="Times New Roman"/>
          <w:i/>
          <w:szCs w:val="24"/>
        </w:rPr>
      </w:pPr>
      <w:r w:rsidRPr="003418C0">
        <w:rPr>
          <w:rFonts w:ascii="Times New Roman" w:hAnsi="Times New Roman"/>
          <w:szCs w:val="24"/>
        </w:rPr>
        <w:t>Giving Hope Award, Gateway-Longview Annual Foster Parent Award</w:t>
      </w:r>
      <w:r w:rsidRPr="003418C0">
        <w:rPr>
          <w:rFonts w:ascii="Times New Roman" w:hAnsi="Times New Roman"/>
          <w:szCs w:val="24"/>
        </w:rPr>
        <w:tab/>
      </w:r>
      <w:r w:rsidRPr="003418C0">
        <w:rPr>
          <w:rFonts w:ascii="Times New Roman" w:hAnsi="Times New Roman"/>
          <w:i/>
          <w:szCs w:val="24"/>
        </w:rPr>
        <w:t>April 2019</w:t>
      </w:r>
    </w:p>
    <w:p w14:paraId="460F82D1" w14:textId="77777777" w:rsidR="00BA70B1" w:rsidRPr="003418C0" w:rsidRDefault="00BA70B1" w:rsidP="00BA70B1">
      <w:pPr>
        <w:widowControl w:val="0"/>
        <w:tabs>
          <w:tab w:val="right" w:pos="9360"/>
        </w:tabs>
        <w:spacing w:line="480" w:lineRule="auto"/>
        <w:jc w:val="both"/>
        <w:rPr>
          <w:rFonts w:ascii="Times New Roman" w:hAnsi="Times New Roman"/>
          <w:szCs w:val="24"/>
        </w:rPr>
      </w:pPr>
      <w:r w:rsidRPr="003418C0">
        <w:rPr>
          <w:rFonts w:ascii="Times New Roman" w:hAnsi="Times New Roman"/>
          <w:szCs w:val="24"/>
        </w:rPr>
        <w:t xml:space="preserve">Partnership for the Public Good Policy Fellow </w:t>
      </w:r>
      <w:r w:rsidRPr="003418C0">
        <w:rPr>
          <w:rFonts w:ascii="Times New Roman" w:hAnsi="Times New Roman"/>
          <w:szCs w:val="24"/>
        </w:rPr>
        <w:tab/>
      </w:r>
      <w:r w:rsidRPr="003418C0">
        <w:rPr>
          <w:rFonts w:ascii="Times New Roman" w:hAnsi="Times New Roman"/>
          <w:i/>
          <w:szCs w:val="24"/>
        </w:rPr>
        <w:t>January 2017</w:t>
      </w:r>
    </w:p>
    <w:p w14:paraId="5C1A76C6" w14:textId="77777777" w:rsidR="00BA70B1" w:rsidRPr="003418C0" w:rsidRDefault="00BA70B1" w:rsidP="00BA70B1">
      <w:pPr>
        <w:widowControl w:val="0"/>
        <w:tabs>
          <w:tab w:val="right" w:pos="9360"/>
        </w:tabs>
        <w:spacing w:line="480" w:lineRule="auto"/>
        <w:jc w:val="both"/>
        <w:rPr>
          <w:rFonts w:ascii="Times New Roman" w:hAnsi="Times New Roman"/>
          <w:i/>
          <w:szCs w:val="24"/>
        </w:rPr>
      </w:pPr>
      <w:r w:rsidRPr="003418C0">
        <w:rPr>
          <w:rFonts w:ascii="Times New Roman" w:hAnsi="Times New Roman"/>
          <w:szCs w:val="24"/>
        </w:rPr>
        <w:lastRenderedPageBreak/>
        <w:t xml:space="preserve">Fragile Families Data Workshop Fellowship Recipient </w:t>
      </w:r>
      <w:r w:rsidRPr="003418C0">
        <w:rPr>
          <w:rFonts w:ascii="Times New Roman" w:hAnsi="Times New Roman"/>
          <w:szCs w:val="24"/>
        </w:rPr>
        <w:tab/>
      </w:r>
      <w:r w:rsidRPr="003418C0">
        <w:rPr>
          <w:rFonts w:ascii="Times New Roman" w:hAnsi="Times New Roman"/>
          <w:i/>
          <w:szCs w:val="24"/>
        </w:rPr>
        <w:t>July 2012</w:t>
      </w:r>
    </w:p>
    <w:p w14:paraId="7E4B6484" w14:textId="77777777" w:rsidR="00BA70B1" w:rsidRPr="003418C0" w:rsidRDefault="00BA70B1" w:rsidP="00BA70B1">
      <w:pPr>
        <w:widowControl w:val="0"/>
        <w:tabs>
          <w:tab w:val="right" w:pos="9360"/>
        </w:tabs>
        <w:spacing w:line="480" w:lineRule="auto"/>
        <w:jc w:val="both"/>
        <w:rPr>
          <w:rFonts w:ascii="Times New Roman" w:hAnsi="Times New Roman"/>
          <w:i/>
          <w:szCs w:val="24"/>
        </w:rPr>
      </w:pPr>
      <w:r w:rsidRPr="003418C0">
        <w:rPr>
          <w:rFonts w:ascii="Times New Roman" w:hAnsi="Times New Roman"/>
          <w:szCs w:val="24"/>
        </w:rPr>
        <w:t>Nominated for Outstanding Faculty Member of the Year, UB SSW</w:t>
      </w:r>
      <w:r w:rsidRPr="003418C0">
        <w:rPr>
          <w:rFonts w:ascii="Times New Roman" w:hAnsi="Times New Roman"/>
          <w:szCs w:val="24"/>
        </w:rPr>
        <w:tab/>
      </w:r>
      <w:r w:rsidRPr="003418C0">
        <w:rPr>
          <w:rFonts w:ascii="Times New Roman" w:hAnsi="Times New Roman"/>
          <w:i/>
          <w:szCs w:val="24"/>
        </w:rPr>
        <w:t>April 2012</w:t>
      </w:r>
    </w:p>
    <w:p w14:paraId="2D5C0CF2" w14:textId="77777777" w:rsidR="00BA70B1" w:rsidRPr="003418C0" w:rsidRDefault="00BA70B1" w:rsidP="00BA70B1">
      <w:pPr>
        <w:widowControl w:val="0"/>
        <w:tabs>
          <w:tab w:val="right" w:pos="9360"/>
        </w:tabs>
        <w:spacing w:line="480" w:lineRule="auto"/>
        <w:jc w:val="both"/>
        <w:rPr>
          <w:rFonts w:ascii="Times New Roman" w:hAnsi="Times New Roman"/>
          <w:szCs w:val="24"/>
        </w:rPr>
      </w:pPr>
      <w:r w:rsidRPr="003418C0">
        <w:rPr>
          <w:rFonts w:ascii="Times New Roman" w:hAnsi="Times New Roman"/>
          <w:szCs w:val="24"/>
        </w:rPr>
        <w:t xml:space="preserve">ITHS TL1 Multidisciplinary Predoctoral Clinical Research Fellowship </w:t>
      </w:r>
      <w:r w:rsidRPr="003418C0">
        <w:rPr>
          <w:rFonts w:ascii="Times New Roman" w:hAnsi="Times New Roman"/>
          <w:szCs w:val="24"/>
        </w:rPr>
        <w:tab/>
      </w:r>
      <w:r w:rsidRPr="003418C0">
        <w:rPr>
          <w:rFonts w:ascii="Times New Roman" w:hAnsi="Times New Roman"/>
          <w:i/>
          <w:szCs w:val="24"/>
        </w:rPr>
        <w:t>July 2010 to June 2011</w:t>
      </w:r>
    </w:p>
    <w:p w14:paraId="3F697675" w14:textId="77777777" w:rsidR="00BA70B1" w:rsidRPr="003418C0" w:rsidRDefault="00BA70B1" w:rsidP="00BA70B1">
      <w:pPr>
        <w:widowControl w:val="0"/>
        <w:tabs>
          <w:tab w:val="right" w:pos="9360"/>
        </w:tabs>
        <w:spacing w:line="480" w:lineRule="auto"/>
        <w:jc w:val="both"/>
        <w:rPr>
          <w:rFonts w:ascii="Times New Roman" w:hAnsi="Times New Roman"/>
          <w:szCs w:val="24"/>
        </w:rPr>
      </w:pPr>
      <w:r w:rsidRPr="003418C0">
        <w:rPr>
          <w:rFonts w:ascii="Times New Roman" w:hAnsi="Times New Roman"/>
          <w:szCs w:val="24"/>
        </w:rPr>
        <w:t>NIMH Mental Illness Prevention Fellowship</w:t>
      </w:r>
      <w:r w:rsidRPr="003418C0">
        <w:rPr>
          <w:rFonts w:ascii="Times New Roman" w:hAnsi="Times New Roman"/>
          <w:szCs w:val="24"/>
        </w:rPr>
        <w:tab/>
      </w:r>
      <w:r w:rsidRPr="003418C0">
        <w:rPr>
          <w:rFonts w:ascii="Times New Roman" w:hAnsi="Times New Roman"/>
          <w:i/>
          <w:szCs w:val="24"/>
        </w:rPr>
        <w:t>June 2007 to July 2010</w:t>
      </w:r>
    </w:p>
    <w:p w14:paraId="4BF2387A" w14:textId="77777777" w:rsidR="00BA70B1" w:rsidRPr="003418C0" w:rsidRDefault="00BA70B1" w:rsidP="00BA70B1">
      <w:pPr>
        <w:widowControl w:val="0"/>
        <w:tabs>
          <w:tab w:val="right" w:pos="9360"/>
        </w:tabs>
        <w:spacing w:line="480" w:lineRule="auto"/>
        <w:jc w:val="both"/>
        <w:rPr>
          <w:rFonts w:ascii="Times New Roman" w:hAnsi="Times New Roman"/>
          <w:szCs w:val="24"/>
        </w:rPr>
      </w:pPr>
      <w:r w:rsidRPr="003418C0">
        <w:rPr>
          <w:rFonts w:ascii="Times New Roman" w:hAnsi="Times New Roman"/>
          <w:szCs w:val="24"/>
        </w:rPr>
        <w:t>2006 Naomi Gottlieb Fellowship Award</w:t>
      </w:r>
      <w:r w:rsidRPr="003418C0">
        <w:rPr>
          <w:rFonts w:ascii="Times New Roman" w:hAnsi="Times New Roman"/>
          <w:szCs w:val="24"/>
        </w:rPr>
        <w:tab/>
      </w:r>
      <w:r w:rsidRPr="003418C0">
        <w:rPr>
          <w:rFonts w:ascii="Times New Roman" w:hAnsi="Times New Roman"/>
          <w:i/>
          <w:szCs w:val="24"/>
        </w:rPr>
        <w:t>September 2006</w:t>
      </w:r>
    </w:p>
    <w:p w14:paraId="266D6F39" w14:textId="77777777" w:rsidR="00BA70B1" w:rsidRPr="003418C0" w:rsidRDefault="00BA70B1" w:rsidP="00BA70B1">
      <w:pPr>
        <w:widowControl w:val="0"/>
        <w:tabs>
          <w:tab w:val="right" w:pos="9360"/>
        </w:tabs>
        <w:spacing w:line="480" w:lineRule="auto"/>
        <w:jc w:val="both"/>
        <w:rPr>
          <w:rFonts w:ascii="Times New Roman" w:hAnsi="Times New Roman"/>
          <w:i/>
          <w:szCs w:val="24"/>
        </w:rPr>
      </w:pPr>
      <w:r w:rsidRPr="003418C0">
        <w:rPr>
          <w:rFonts w:ascii="Times New Roman" w:hAnsi="Times New Roman"/>
          <w:szCs w:val="24"/>
        </w:rPr>
        <w:t>UTK Chancellor's Award for Extraordinary Professional Promise</w:t>
      </w:r>
      <w:r w:rsidRPr="003418C0">
        <w:rPr>
          <w:rFonts w:ascii="Times New Roman" w:hAnsi="Times New Roman"/>
          <w:szCs w:val="24"/>
        </w:rPr>
        <w:tab/>
      </w:r>
      <w:r w:rsidRPr="003418C0">
        <w:rPr>
          <w:rFonts w:ascii="Times New Roman" w:hAnsi="Times New Roman"/>
          <w:i/>
          <w:szCs w:val="24"/>
        </w:rPr>
        <w:t>May 2006</w:t>
      </w:r>
    </w:p>
    <w:p w14:paraId="4F509B73" w14:textId="77777777" w:rsidR="00BA70B1" w:rsidRPr="003418C0" w:rsidRDefault="00BA70B1" w:rsidP="00BA70B1">
      <w:pPr>
        <w:widowControl w:val="0"/>
        <w:tabs>
          <w:tab w:val="right" w:pos="9360"/>
        </w:tabs>
        <w:spacing w:line="480" w:lineRule="auto"/>
        <w:jc w:val="both"/>
        <w:rPr>
          <w:rFonts w:ascii="Times New Roman" w:hAnsi="Times New Roman"/>
          <w:i/>
          <w:szCs w:val="24"/>
        </w:rPr>
      </w:pPr>
      <w:r w:rsidRPr="003418C0">
        <w:rPr>
          <w:rFonts w:ascii="Times New Roman" w:hAnsi="Times New Roman"/>
          <w:szCs w:val="24"/>
        </w:rPr>
        <w:t xml:space="preserve">Vice President, </w:t>
      </w:r>
      <w:proofErr w:type="gramStart"/>
      <w:r w:rsidRPr="003418C0">
        <w:rPr>
          <w:rFonts w:ascii="Times New Roman" w:hAnsi="Times New Roman"/>
          <w:szCs w:val="24"/>
        </w:rPr>
        <w:t>Masters</w:t>
      </w:r>
      <w:proofErr w:type="gramEnd"/>
      <w:r w:rsidRPr="003418C0">
        <w:rPr>
          <w:rFonts w:ascii="Times New Roman" w:hAnsi="Times New Roman"/>
          <w:szCs w:val="24"/>
        </w:rPr>
        <w:t xml:space="preserve"> Students in Social Work Organizations</w:t>
      </w:r>
      <w:r w:rsidRPr="003418C0">
        <w:rPr>
          <w:rFonts w:ascii="Times New Roman" w:hAnsi="Times New Roman"/>
          <w:szCs w:val="24"/>
        </w:rPr>
        <w:tab/>
      </w:r>
      <w:r w:rsidRPr="003418C0">
        <w:rPr>
          <w:rFonts w:ascii="Times New Roman" w:hAnsi="Times New Roman"/>
          <w:i/>
          <w:szCs w:val="24"/>
        </w:rPr>
        <w:t>Elected May 2005</w:t>
      </w:r>
    </w:p>
    <w:p w14:paraId="62685807" w14:textId="77777777" w:rsidR="00BA70B1" w:rsidRPr="003418C0" w:rsidRDefault="00BA70B1" w:rsidP="00BA70B1">
      <w:pPr>
        <w:widowControl w:val="0"/>
        <w:tabs>
          <w:tab w:val="right" w:pos="9360"/>
        </w:tabs>
        <w:spacing w:line="480" w:lineRule="auto"/>
        <w:jc w:val="both"/>
        <w:rPr>
          <w:rFonts w:ascii="Times New Roman" w:hAnsi="Times New Roman"/>
          <w:i/>
          <w:szCs w:val="24"/>
        </w:rPr>
      </w:pPr>
      <w:r w:rsidRPr="003418C0">
        <w:rPr>
          <w:rFonts w:ascii="Times New Roman" w:hAnsi="Times New Roman"/>
          <w:szCs w:val="24"/>
        </w:rPr>
        <w:t>Member Phi Alpha Honor Society</w:t>
      </w:r>
      <w:r w:rsidRPr="003418C0">
        <w:rPr>
          <w:rFonts w:ascii="Times New Roman" w:hAnsi="Times New Roman"/>
          <w:szCs w:val="24"/>
        </w:rPr>
        <w:tab/>
      </w:r>
      <w:r w:rsidRPr="003418C0">
        <w:rPr>
          <w:rFonts w:ascii="Times New Roman" w:hAnsi="Times New Roman"/>
          <w:i/>
          <w:szCs w:val="24"/>
        </w:rPr>
        <w:t>Inducted Spring 2005</w:t>
      </w:r>
    </w:p>
    <w:p w14:paraId="5805E8CC" w14:textId="77777777" w:rsidR="00BA70B1" w:rsidRPr="003418C0" w:rsidRDefault="00BA70B1" w:rsidP="00BA70B1">
      <w:pPr>
        <w:widowControl w:val="0"/>
        <w:tabs>
          <w:tab w:val="right" w:pos="9360"/>
        </w:tabs>
        <w:spacing w:line="480" w:lineRule="auto"/>
        <w:jc w:val="both"/>
        <w:rPr>
          <w:rFonts w:ascii="Times New Roman" w:hAnsi="Times New Roman"/>
          <w:i/>
          <w:szCs w:val="24"/>
        </w:rPr>
      </w:pPr>
      <w:r w:rsidRPr="003418C0">
        <w:rPr>
          <w:rFonts w:ascii="Times New Roman" w:hAnsi="Times New Roman"/>
          <w:szCs w:val="24"/>
        </w:rPr>
        <w:t>Recipient John and Grace Millen Scholarship</w:t>
      </w:r>
      <w:r w:rsidRPr="003418C0">
        <w:rPr>
          <w:rFonts w:ascii="Times New Roman" w:hAnsi="Times New Roman"/>
          <w:szCs w:val="24"/>
        </w:rPr>
        <w:tab/>
      </w:r>
      <w:r w:rsidRPr="003418C0">
        <w:rPr>
          <w:rFonts w:ascii="Times New Roman" w:hAnsi="Times New Roman"/>
          <w:i/>
          <w:szCs w:val="24"/>
        </w:rPr>
        <w:t>Fall 2004</w:t>
      </w:r>
    </w:p>
    <w:p w14:paraId="75C0B54B" w14:textId="77777777" w:rsidR="00BA70B1" w:rsidRPr="003418C0" w:rsidRDefault="00BA70B1" w:rsidP="00BA70B1">
      <w:pPr>
        <w:widowControl w:val="0"/>
        <w:tabs>
          <w:tab w:val="right" w:pos="9360"/>
        </w:tabs>
        <w:spacing w:line="480" w:lineRule="auto"/>
        <w:jc w:val="both"/>
        <w:rPr>
          <w:rFonts w:ascii="Times New Roman" w:hAnsi="Times New Roman"/>
          <w:szCs w:val="24"/>
        </w:rPr>
      </w:pPr>
      <w:r w:rsidRPr="003418C0">
        <w:rPr>
          <w:rFonts w:ascii="Times New Roman" w:hAnsi="Times New Roman"/>
          <w:szCs w:val="24"/>
        </w:rPr>
        <w:t>Thesis Honors, Wesleyan University</w:t>
      </w:r>
      <w:r w:rsidRPr="003418C0">
        <w:rPr>
          <w:rFonts w:ascii="Times New Roman" w:hAnsi="Times New Roman"/>
          <w:szCs w:val="24"/>
        </w:rPr>
        <w:tab/>
      </w:r>
      <w:r w:rsidRPr="003418C0">
        <w:rPr>
          <w:rFonts w:ascii="Times New Roman" w:hAnsi="Times New Roman"/>
          <w:i/>
          <w:szCs w:val="24"/>
        </w:rPr>
        <w:t>Spring 1999</w:t>
      </w:r>
    </w:p>
    <w:p w14:paraId="7CF8009E" w14:textId="77777777" w:rsidR="00BA70B1" w:rsidRPr="003418C0" w:rsidRDefault="00BA70B1" w:rsidP="00BA70B1">
      <w:pPr>
        <w:widowControl w:val="0"/>
        <w:tabs>
          <w:tab w:val="left" w:pos="4092"/>
        </w:tabs>
        <w:rPr>
          <w:rFonts w:ascii="Times New Roman" w:hAnsi="Times New Roman"/>
          <w:b/>
          <w:szCs w:val="24"/>
          <w:u w:val="single"/>
        </w:rPr>
      </w:pPr>
      <w:r w:rsidRPr="003418C0">
        <w:rPr>
          <w:rFonts w:ascii="Times New Roman" w:hAnsi="Times New Roman"/>
          <w:b/>
          <w:szCs w:val="24"/>
          <w:u w:val="single"/>
        </w:rPr>
        <w:t>Professional Affiliations:</w:t>
      </w:r>
    </w:p>
    <w:p w14:paraId="513CAFB3" w14:textId="77777777" w:rsidR="00BA70B1" w:rsidRPr="003418C0" w:rsidRDefault="00BA70B1" w:rsidP="00BA70B1">
      <w:pPr>
        <w:widowControl w:val="0"/>
        <w:tabs>
          <w:tab w:val="left" w:pos="4092"/>
        </w:tabs>
        <w:rPr>
          <w:rFonts w:ascii="Times New Roman" w:hAnsi="Times New Roman"/>
          <w:szCs w:val="24"/>
        </w:rPr>
      </w:pPr>
    </w:p>
    <w:p w14:paraId="202D3B13" w14:textId="77777777" w:rsidR="00BA70B1" w:rsidRPr="003418C0" w:rsidRDefault="00BA70B1" w:rsidP="00BA70B1">
      <w:pPr>
        <w:widowControl w:val="0"/>
        <w:tabs>
          <w:tab w:val="left" w:pos="4092"/>
        </w:tabs>
        <w:rPr>
          <w:rFonts w:ascii="Times New Roman" w:hAnsi="Times New Roman"/>
          <w:szCs w:val="24"/>
        </w:rPr>
      </w:pPr>
      <w:r w:rsidRPr="003418C0">
        <w:rPr>
          <w:rFonts w:ascii="Times New Roman" w:hAnsi="Times New Roman"/>
          <w:szCs w:val="24"/>
        </w:rPr>
        <w:t>National Association of Social Workers</w:t>
      </w:r>
    </w:p>
    <w:p w14:paraId="0240019A" w14:textId="77777777" w:rsidR="00BA70B1" w:rsidRPr="003418C0" w:rsidRDefault="00BA70B1" w:rsidP="00BA70B1">
      <w:pPr>
        <w:widowControl w:val="0"/>
        <w:tabs>
          <w:tab w:val="left" w:pos="4092"/>
        </w:tabs>
        <w:rPr>
          <w:rFonts w:ascii="Times New Roman" w:hAnsi="Times New Roman"/>
          <w:szCs w:val="24"/>
        </w:rPr>
      </w:pPr>
    </w:p>
    <w:p w14:paraId="6C8A1F2C" w14:textId="77777777" w:rsidR="00BA70B1" w:rsidRPr="003418C0" w:rsidRDefault="00BA70B1" w:rsidP="00BA70B1">
      <w:pPr>
        <w:widowControl w:val="0"/>
        <w:tabs>
          <w:tab w:val="left" w:pos="4092"/>
        </w:tabs>
        <w:rPr>
          <w:rFonts w:ascii="Times New Roman" w:hAnsi="Times New Roman"/>
          <w:szCs w:val="24"/>
        </w:rPr>
      </w:pPr>
      <w:r w:rsidRPr="003418C0">
        <w:rPr>
          <w:rFonts w:ascii="Times New Roman" w:hAnsi="Times New Roman"/>
          <w:szCs w:val="24"/>
        </w:rPr>
        <w:t>Council on Social Work Education</w:t>
      </w:r>
    </w:p>
    <w:p w14:paraId="09DADDF7" w14:textId="77777777" w:rsidR="00BA70B1" w:rsidRPr="003418C0" w:rsidRDefault="00BA70B1" w:rsidP="00BA70B1">
      <w:pPr>
        <w:widowControl w:val="0"/>
        <w:tabs>
          <w:tab w:val="left" w:pos="4092"/>
        </w:tabs>
        <w:rPr>
          <w:rFonts w:ascii="Times New Roman" w:hAnsi="Times New Roman"/>
          <w:szCs w:val="24"/>
        </w:rPr>
      </w:pPr>
    </w:p>
    <w:p w14:paraId="2C820467" w14:textId="77777777" w:rsidR="00BA70B1" w:rsidRPr="003418C0" w:rsidRDefault="00BA70B1" w:rsidP="00BA70B1">
      <w:pPr>
        <w:widowControl w:val="0"/>
        <w:tabs>
          <w:tab w:val="left" w:pos="4092"/>
        </w:tabs>
        <w:rPr>
          <w:rFonts w:ascii="Times New Roman" w:hAnsi="Times New Roman"/>
          <w:szCs w:val="24"/>
        </w:rPr>
      </w:pPr>
      <w:r w:rsidRPr="003418C0">
        <w:rPr>
          <w:rFonts w:ascii="Times New Roman" w:hAnsi="Times New Roman"/>
          <w:szCs w:val="24"/>
        </w:rPr>
        <w:t xml:space="preserve">Society of Social Work Research </w:t>
      </w:r>
    </w:p>
    <w:p w14:paraId="12EFBBB0" w14:textId="77777777" w:rsidR="00BA70B1" w:rsidRPr="003418C0" w:rsidRDefault="00BA70B1" w:rsidP="00BA70B1">
      <w:pPr>
        <w:widowControl w:val="0"/>
        <w:rPr>
          <w:rFonts w:ascii="Times New Roman" w:hAnsi="Times New Roman"/>
          <w:b/>
          <w:szCs w:val="24"/>
          <w:u w:val="single"/>
        </w:rPr>
      </w:pPr>
    </w:p>
    <w:p w14:paraId="1200015E" w14:textId="77777777" w:rsidR="00BA70B1" w:rsidRPr="003418C0" w:rsidRDefault="00BA70B1" w:rsidP="00BA70B1">
      <w:pPr>
        <w:widowControl w:val="0"/>
        <w:jc w:val="center"/>
        <w:rPr>
          <w:rFonts w:ascii="Times New Roman" w:hAnsi="Times New Roman"/>
          <w:b/>
          <w:szCs w:val="24"/>
          <w:u w:val="single"/>
        </w:rPr>
      </w:pPr>
      <w:r w:rsidRPr="003418C0">
        <w:rPr>
          <w:rFonts w:ascii="Times New Roman" w:hAnsi="Times New Roman"/>
          <w:b/>
          <w:szCs w:val="24"/>
          <w:u w:val="single"/>
        </w:rPr>
        <w:t>University and School Service</w:t>
      </w:r>
    </w:p>
    <w:p w14:paraId="25412FFE" w14:textId="77777777" w:rsidR="00BA70B1" w:rsidRPr="003418C0" w:rsidRDefault="00BA70B1" w:rsidP="00BA70B1">
      <w:pPr>
        <w:widowControl w:val="0"/>
        <w:tabs>
          <w:tab w:val="right" w:pos="9360"/>
        </w:tabs>
        <w:rPr>
          <w:rFonts w:ascii="Times New Roman" w:hAnsi="Times New Roman"/>
          <w:i/>
          <w:iCs/>
          <w:szCs w:val="24"/>
        </w:rPr>
      </w:pPr>
      <w:bookmarkStart w:id="1" w:name="_Hlk172114321"/>
    </w:p>
    <w:p w14:paraId="50DAE9A1" w14:textId="77777777" w:rsidR="00BA70B1" w:rsidRPr="003418C0" w:rsidRDefault="00BA70B1" w:rsidP="00BA70B1">
      <w:pPr>
        <w:widowControl w:val="0"/>
        <w:tabs>
          <w:tab w:val="right" w:pos="9360"/>
        </w:tabs>
        <w:rPr>
          <w:rFonts w:ascii="Times New Roman" w:hAnsi="Times New Roman"/>
          <w:i/>
          <w:iCs/>
          <w:szCs w:val="24"/>
        </w:rPr>
      </w:pPr>
    </w:p>
    <w:p w14:paraId="7941B4D4" w14:textId="77777777" w:rsidR="00BA70B1" w:rsidRPr="003418C0" w:rsidRDefault="00BA70B1" w:rsidP="00BA70B1">
      <w:pPr>
        <w:widowControl w:val="0"/>
        <w:tabs>
          <w:tab w:val="right" w:pos="9360"/>
        </w:tabs>
        <w:rPr>
          <w:rFonts w:ascii="Times New Roman" w:hAnsi="Times New Roman"/>
          <w:i/>
          <w:szCs w:val="24"/>
        </w:rPr>
      </w:pPr>
      <w:r w:rsidRPr="003418C0">
        <w:rPr>
          <w:rFonts w:ascii="Times New Roman" w:hAnsi="Times New Roman"/>
          <w:szCs w:val="24"/>
        </w:rPr>
        <w:t xml:space="preserve">Member, Committee for Undergraduate Studies </w:t>
      </w:r>
      <w:r w:rsidRPr="003418C0">
        <w:rPr>
          <w:rFonts w:ascii="Times New Roman" w:hAnsi="Times New Roman"/>
          <w:szCs w:val="24"/>
        </w:rPr>
        <w:tab/>
      </w:r>
      <w:r w:rsidRPr="003418C0">
        <w:rPr>
          <w:rFonts w:ascii="Times New Roman" w:hAnsi="Times New Roman"/>
          <w:i/>
          <w:szCs w:val="24"/>
        </w:rPr>
        <w:t xml:space="preserve">March 2016 to May 2023 </w:t>
      </w:r>
    </w:p>
    <w:p w14:paraId="68C32612" w14:textId="77777777" w:rsidR="00BA70B1" w:rsidRPr="003418C0" w:rsidRDefault="00BA70B1" w:rsidP="00BA70B1">
      <w:pPr>
        <w:widowControl w:val="0"/>
        <w:tabs>
          <w:tab w:val="right" w:pos="9360"/>
        </w:tabs>
        <w:rPr>
          <w:rFonts w:ascii="Times New Roman" w:hAnsi="Times New Roman"/>
          <w:i/>
          <w:iCs/>
          <w:szCs w:val="24"/>
        </w:rPr>
      </w:pPr>
    </w:p>
    <w:p w14:paraId="21986086" w14:textId="77777777" w:rsidR="00BA70B1" w:rsidRPr="003418C0" w:rsidRDefault="00BA70B1" w:rsidP="00BA70B1">
      <w:pPr>
        <w:widowControl w:val="0"/>
        <w:tabs>
          <w:tab w:val="right" w:pos="9360"/>
        </w:tabs>
        <w:rPr>
          <w:rFonts w:ascii="Times New Roman" w:hAnsi="Times New Roman"/>
          <w:i/>
          <w:iCs/>
          <w:szCs w:val="24"/>
        </w:rPr>
      </w:pPr>
      <w:r w:rsidRPr="003418C0">
        <w:rPr>
          <w:rFonts w:ascii="Times New Roman" w:hAnsi="Times New Roman"/>
          <w:szCs w:val="24"/>
        </w:rPr>
        <w:t>Faculty Advisor, UB SSW GSA</w:t>
      </w:r>
      <w:r w:rsidRPr="003418C0">
        <w:rPr>
          <w:rFonts w:ascii="Times New Roman" w:hAnsi="Times New Roman"/>
          <w:szCs w:val="24"/>
        </w:rPr>
        <w:tab/>
      </w:r>
      <w:r w:rsidRPr="003418C0">
        <w:rPr>
          <w:rFonts w:ascii="Times New Roman" w:hAnsi="Times New Roman"/>
          <w:i/>
          <w:iCs/>
          <w:szCs w:val="24"/>
        </w:rPr>
        <w:t>January 2021 to May 2023</w:t>
      </w:r>
    </w:p>
    <w:p w14:paraId="6DBBC24E" w14:textId="77777777" w:rsidR="00BA70B1" w:rsidRPr="003418C0" w:rsidRDefault="00BA70B1" w:rsidP="00BA70B1">
      <w:pPr>
        <w:widowControl w:val="0"/>
        <w:tabs>
          <w:tab w:val="right" w:pos="9360"/>
        </w:tabs>
        <w:rPr>
          <w:rFonts w:ascii="Times New Roman" w:hAnsi="Times New Roman"/>
          <w:szCs w:val="24"/>
        </w:rPr>
      </w:pPr>
    </w:p>
    <w:p w14:paraId="571A0B11" w14:textId="77777777" w:rsidR="00BA70B1" w:rsidRPr="003418C0" w:rsidRDefault="00BA70B1" w:rsidP="00BA70B1">
      <w:pPr>
        <w:widowControl w:val="0"/>
        <w:tabs>
          <w:tab w:val="right" w:pos="9360"/>
        </w:tabs>
        <w:jc w:val="right"/>
        <w:rPr>
          <w:rFonts w:ascii="Times New Roman" w:hAnsi="Times New Roman"/>
          <w:i/>
          <w:szCs w:val="24"/>
        </w:rPr>
      </w:pPr>
      <w:r w:rsidRPr="003418C0">
        <w:rPr>
          <w:rFonts w:ascii="Times New Roman" w:hAnsi="Times New Roman"/>
          <w:szCs w:val="24"/>
        </w:rPr>
        <w:t>Member, Admissions Committee, UB SSW</w:t>
      </w:r>
      <w:r w:rsidRPr="003418C0">
        <w:rPr>
          <w:rFonts w:ascii="Times New Roman" w:hAnsi="Times New Roman"/>
          <w:szCs w:val="24"/>
        </w:rPr>
        <w:tab/>
      </w:r>
      <w:r w:rsidRPr="003418C0">
        <w:rPr>
          <w:rFonts w:ascii="Times New Roman" w:hAnsi="Times New Roman"/>
          <w:i/>
          <w:szCs w:val="24"/>
        </w:rPr>
        <w:t>August 2019</w:t>
      </w:r>
      <w:r>
        <w:rPr>
          <w:rFonts w:ascii="Times New Roman" w:hAnsi="Times New Roman"/>
          <w:i/>
          <w:szCs w:val="24"/>
        </w:rPr>
        <w:t>-</w:t>
      </w:r>
      <w:r w:rsidRPr="003418C0">
        <w:rPr>
          <w:rFonts w:ascii="Times New Roman" w:hAnsi="Times New Roman"/>
          <w:i/>
          <w:szCs w:val="24"/>
        </w:rPr>
        <w:t>May 202</w:t>
      </w:r>
      <w:r>
        <w:rPr>
          <w:rFonts w:ascii="Times New Roman" w:hAnsi="Times New Roman"/>
          <w:i/>
          <w:szCs w:val="24"/>
        </w:rPr>
        <w:t>3; September 2025-May 2026</w:t>
      </w:r>
    </w:p>
    <w:p w14:paraId="1D277833" w14:textId="77777777" w:rsidR="00BA70B1" w:rsidRPr="003418C0" w:rsidRDefault="00BA70B1" w:rsidP="00BA70B1">
      <w:pPr>
        <w:widowControl w:val="0"/>
        <w:tabs>
          <w:tab w:val="right" w:pos="9360"/>
        </w:tabs>
        <w:rPr>
          <w:rFonts w:ascii="Times New Roman" w:hAnsi="Times New Roman"/>
          <w:szCs w:val="24"/>
        </w:rPr>
      </w:pPr>
    </w:p>
    <w:p w14:paraId="0E3AFB05"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Member, Committee on Students, UB SSW</w:t>
      </w:r>
      <w:r w:rsidRPr="003418C0">
        <w:rPr>
          <w:rFonts w:ascii="Times New Roman" w:hAnsi="Times New Roman"/>
          <w:szCs w:val="24"/>
        </w:rPr>
        <w:tab/>
      </w:r>
      <w:r w:rsidRPr="003418C0">
        <w:rPr>
          <w:rFonts w:ascii="Times New Roman" w:hAnsi="Times New Roman"/>
          <w:i/>
          <w:szCs w:val="24"/>
        </w:rPr>
        <w:t>August 2015 to May 2019</w:t>
      </w:r>
    </w:p>
    <w:p w14:paraId="07BCB507" w14:textId="77777777" w:rsidR="00BA70B1" w:rsidRPr="003418C0" w:rsidRDefault="00BA70B1" w:rsidP="00BA70B1">
      <w:pPr>
        <w:widowControl w:val="0"/>
        <w:tabs>
          <w:tab w:val="right" w:pos="9360"/>
        </w:tabs>
        <w:rPr>
          <w:rFonts w:ascii="Times New Roman" w:hAnsi="Times New Roman"/>
          <w:szCs w:val="24"/>
        </w:rPr>
      </w:pPr>
    </w:p>
    <w:p w14:paraId="6D798896"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Ph.D. Program Committee, UB SSW</w:t>
      </w:r>
      <w:r w:rsidRPr="003418C0">
        <w:rPr>
          <w:rFonts w:ascii="Times New Roman" w:hAnsi="Times New Roman"/>
          <w:szCs w:val="24"/>
        </w:rPr>
        <w:tab/>
      </w:r>
      <w:r w:rsidRPr="003418C0">
        <w:rPr>
          <w:rFonts w:ascii="Times New Roman" w:hAnsi="Times New Roman"/>
          <w:i/>
          <w:szCs w:val="24"/>
        </w:rPr>
        <w:t>August 2013 to May 2015</w:t>
      </w:r>
    </w:p>
    <w:p w14:paraId="6A79C16D" w14:textId="77777777" w:rsidR="00BA70B1" w:rsidRPr="003418C0" w:rsidRDefault="00BA70B1" w:rsidP="00BA70B1">
      <w:pPr>
        <w:widowControl w:val="0"/>
        <w:tabs>
          <w:tab w:val="right" w:pos="9360"/>
        </w:tabs>
        <w:rPr>
          <w:rFonts w:ascii="Times New Roman" w:hAnsi="Times New Roman"/>
          <w:szCs w:val="24"/>
        </w:rPr>
      </w:pPr>
    </w:p>
    <w:p w14:paraId="5BFE51D5" w14:textId="77777777" w:rsidR="00BA70B1" w:rsidRPr="003418C0" w:rsidRDefault="00BA70B1" w:rsidP="00BA70B1">
      <w:pPr>
        <w:widowControl w:val="0"/>
        <w:tabs>
          <w:tab w:val="right" w:pos="9360"/>
        </w:tabs>
        <w:rPr>
          <w:rFonts w:ascii="Times New Roman" w:hAnsi="Times New Roman"/>
          <w:i/>
          <w:szCs w:val="24"/>
        </w:rPr>
      </w:pPr>
      <w:r w:rsidRPr="003418C0">
        <w:rPr>
          <w:rFonts w:ascii="Times New Roman" w:hAnsi="Times New Roman"/>
          <w:szCs w:val="24"/>
        </w:rPr>
        <w:t xml:space="preserve">Faculty Advisor to UB Society of Feminists (UB </w:t>
      </w:r>
      <w:proofErr w:type="spellStart"/>
      <w:r w:rsidRPr="003418C0">
        <w:rPr>
          <w:rFonts w:ascii="Times New Roman" w:hAnsi="Times New Roman"/>
          <w:szCs w:val="24"/>
        </w:rPr>
        <w:t>SoFem</w:t>
      </w:r>
      <w:proofErr w:type="spellEnd"/>
      <w:r w:rsidRPr="003418C0">
        <w:rPr>
          <w:rFonts w:ascii="Times New Roman" w:hAnsi="Times New Roman"/>
          <w:szCs w:val="24"/>
        </w:rPr>
        <w:t>)</w:t>
      </w:r>
      <w:r w:rsidRPr="003418C0">
        <w:rPr>
          <w:rFonts w:ascii="Times New Roman" w:hAnsi="Times New Roman"/>
          <w:i/>
          <w:szCs w:val="24"/>
        </w:rPr>
        <w:t xml:space="preserve"> </w:t>
      </w:r>
      <w:r w:rsidRPr="003418C0">
        <w:rPr>
          <w:rFonts w:ascii="Times New Roman" w:hAnsi="Times New Roman"/>
          <w:i/>
          <w:szCs w:val="24"/>
        </w:rPr>
        <w:tab/>
        <w:t>January 2012 to Spring 2016</w:t>
      </w:r>
    </w:p>
    <w:p w14:paraId="46962D0C" w14:textId="77777777" w:rsidR="00BA70B1" w:rsidRDefault="00BA70B1" w:rsidP="00BA70B1">
      <w:pPr>
        <w:widowControl w:val="0"/>
        <w:tabs>
          <w:tab w:val="right" w:pos="9360"/>
        </w:tabs>
        <w:rPr>
          <w:rFonts w:ascii="Times New Roman" w:hAnsi="Times New Roman"/>
          <w:szCs w:val="24"/>
        </w:rPr>
      </w:pPr>
    </w:p>
    <w:p w14:paraId="0A4B08F1"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MSW Curriculum Committee, UB SSW</w:t>
      </w:r>
      <w:r w:rsidRPr="003418C0">
        <w:rPr>
          <w:rFonts w:ascii="Times New Roman" w:hAnsi="Times New Roman"/>
          <w:szCs w:val="24"/>
        </w:rPr>
        <w:tab/>
      </w:r>
      <w:r w:rsidRPr="003418C0">
        <w:rPr>
          <w:rFonts w:ascii="Times New Roman" w:hAnsi="Times New Roman"/>
          <w:i/>
          <w:szCs w:val="24"/>
        </w:rPr>
        <w:t>September 2011 to August 2013</w:t>
      </w:r>
    </w:p>
    <w:bookmarkEnd w:id="1"/>
    <w:p w14:paraId="7BA2C862" w14:textId="77777777" w:rsidR="00BA70B1" w:rsidRPr="003418C0" w:rsidRDefault="00BA70B1" w:rsidP="00BA70B1">
      <w:pPr>
        <w:widowControl w:val="0"/>
        <w:tabs>
          <w:tab w:val="right" w:pos="9360"/>
        </w:tabs>
        <w:rPr>
          <w:rFonts w:ascii="Times New Roman" w:hAnsi="Times New Roman"/>
          <w:i/>
          <w:szCs w:val="24"/>
        </w:rPr>
      </w:pPr>
    </w:p>
    <w:p w14:paraId="2EEE58B4" w14:textId="77777777" w:rsidR="00BA70B1" w:rsidRPr="003418C0" w:rsidRDefault="00BA70B1" w:rsidP="00BA70B1">
      <w:pPr>
        <w:widowControl w:val="0"/>
        <w:jc w:val="center"/>
        <w:rPr>
          <w:rFonts w:ascii="Times New Roman" w:hAnsi="Times New Roman"/>
          <w:b/>
          <w:szCs w:val="24"/>
          <w:u w:val="single"/>
        </w:rPr>
      </w:pPr>
      <w:r w:rsidRPr="003418C0">
        <w:rPr>
          <w:rFonts w:ascii="Times New Roman" w:hAnsi="Times New Roman"/>
          <w:b/>
          <w:szCs w:val="24"/>
          <w:u w:val="single"/>
        </w:rPr>
        <w:t>Professional Service</w:t>
      </w:r>
    </w:p>
    <w:p w14:paraId="08CDCA09" w14:textId="77777777" w:rsidR="00BA70B1" w:rsidRPr="003418C0" w:rsidRDefault="00BA70B1" w:rsidP="00BA70B1">
      <w:pPr>
        <w:widowControl w:val="0"/>
        <w:tabs>
          <w:tab w:val="right" w:pos="9360"/>
        </w:tabs>
        <w:rPr>
          <w:rFonts w:ascii="Times New Roman" w:hAnsi="Times New Roman"/>
          <w:i/>
          <w:szCs w:val="24"/>
        </w:rPr>
      </w:pPr>
    </w:p>
    <w:p w14:paraId="59CC6A2C" w14:textId="77777777" w:rsidR="00BA70B1" w:rsidRDefault="00BA70B1" w:rsidP="00BA70B1">
      <w:pPr>
        <w:widowControl w:val="0"/>
        <w:tabs>
          <w:tab w:val="right" w:pos="9360"/>
        </w:tabs>
        <w:rPr>
          <w:rFonts w:ascii="Times New Roman" w:hAnsi="Times New Roman"/>
          <w:i/>
          <w:iCs/>
          <w:szCs w:val="24"/>
        </w:rPr>
      </w:pPr>
      <w:bookmarkStart w:id="2" w:name="_Hlk172114011"/>
      <w:r>
        <w:rPr>
          <w:rFonts w:ascii="Times New Roman" w:hAnsi="Times New Roman"/>
          <w:szCs w:val="24"/>
        </w:rPr>
        <w:t>Reviewer, Everytown for Gun Safety, Fund for a Safer Future</w:t>
      </w:r>
      <w:r>
        <w:rPr>
          <w:rFonts w:ascii="Times New Roman" w:hAnsi="Times New Roman"/>
          <w:szCs w:val="24"/>
        </w:rPr>
        <w:tab/>
      </w:r>
      <w:r>
        <w:rPr>
          <w:rFonts w:ascii="Times New Roman" w:hAnsi="Times New Roman"/>
          <w:i/>
          <w:iCs/>
          <w:szCs w:val="24"/>
        </w:rPr>
        <w:t xml:space="preserve">Spring 2026 to Present </w:t>
      </w:r>
    </w:p>
    <w:p w14:paraId="12120EF3" w14:textId="77777777" w:rsidR="00BA70B1" w:rsidRPr="00EC6E02" w:rsidRDefault="00BA70B1" w:rsidP="00BA70B1">
      <w:pPr>
        <w:widowControl w:val="0"/>
        <w:tabs>
          <w:tab w:val="right" w:pos="9360"/>
        </w:tabs>
        <w:rPr>
          <w:rFonts w:ascii="Times New Roman" w:hAnsi="Times New Roman"/>
          <w:i/>
          <w:iCs/>
          <w:szCs w:val="24"/>
        </w:rPr>
      </w:pPr>
    </w:p>
    <w:p w14:paraId="59D44882" w14:textId="77777777" w:rsidR="00BA70B1" w:rsidRPr="00D75651" w:rsidRDefault="00BA70B1" w:rsidP="00BA70B1">
      <w:pPr>
        <w:widowControl w:val="0"/>
        <w:tabs>
          <w:tab w:val="right" w:pos="9360"/>
        </w:tabs>
        <w:rPr>
          <w:rFonts w:ascii="Times New Roman" w:hAnsi="Times New Roman"/>
          <w:i/>
          <w:iCs/>
          <w:szCs w:val="24"/>
        </w:rPr>
      </w:pPr>
      <w:r>
        <w:rPr>
          <w:rFonts w:ascii="Times New Roman" w:hAnsi="Times New Roman"/>
          <w:szCs w:val="24"/>
        </w:rPr>
        <w:t xml:space="preserve">Member, Eradicate Hate Working Group for Mental Health </w:t>
      </w:r>
      <w:r>
        <w:rPr>
          <w:rFonts w:ascii="Times New Roman" w:hAnsi="Times New Roman"/>
          <w:szCs w:val="24"/>
        </w:rPr>
        <w:tab/>
      </w:r>
      <w:r>
        <w:rPr>
          <w:rFonts w:ascii="Times New Roman" w:hAnsi="Times New Roman"/>
          <w:i/>
          <w:iCs/>
          <w:szCs w:val="24"/>
        </w:rPr>
        <w:t>Spring 2026 to Present</w:t>
      </w:r>
    </w:p>
    <w:p w14:paraId="3FEE80F6" w14:textId="77777777" w:rsidR="00BA70B1" w:rsidRDefault="00BA70B1" w:rsidP="00BA70B1">
      <w:pPr>
        <w:widowControl w:val="0"/>
        <w:tabs>
          <w:tab w:val="right" w:pos="9360"/>
        </w:tabs>
        <w:rPr>
          <w:rFonts w:ascii="Times New Roman" w:hAnsi="Times New Roman"/>
          <w:szCs w:val="24"/>
        </w:rPr>
      </w:pPr>
      <w:r>
        <w:rPr>
          <w:rFonts w:ascii="Times New Roman" w:hAnsi="Times New Roman"/>
          <w:szCs w:val="24"/>
        </w:rPr>
        <w:t xml:space="preserve">             Professionals</w:t>
      </w:r>
    </w:p>
    <w:p w14:paraId="3BD64020" w14:textId="77777777" w:rsidR="00BA70B1" w:rsidRDefault="00BA70B1" w:rsidP="00BA70B1">
      <w:pPr>
        <w:widowControl w:val="0"/>
        <w:tabs>
          <w:tab w:val="right" w:pos="9360"/>
        </w:tabs>
        <w:rPr>
          <w:rFonts w:ascii="Times New Roman" w:hAnsi="Times New Roman"/>
          <w:szCs w:val="24"/>
        </w:rPr>
      </w:pPr>
    </w:p>
    <w:p w14:paraId="2566CE8A" w14:textId="237AFA14" w:rsidR="00BA70B1" w:rsidRPr="003418C0" w:rsidRDefault="00BA70B1" w:rsidP="00BA70B1">
      <w:pPr>
        <w:widowControl w:val="0"/>
        <w:tabs>
          <w:tab w:val="right" w:pos="9360"/>
        </w:tabs>
        <w:rPr>
          <w:rFonts w:ascii="Times New Roman" w:hAnsi="Times New Roman"/>
          <w:i/>
          <w:iCs/>
          <w:szCs w:val="24"/>
        </w:rPr>
      </w:pPr>
      <w:r w:rsidRPr="003418C0">
        <w:rPr>
          <w:rFonts w:ascii="Times New Roman" w:hAnsi="Times New Roman"/>
          <w:szCs w:val="24"/>
        </w:rPr>
        <w:t>Executive Committee Member, Rise, Respond, and Re</w:t>
      </w:r>
      <w:r>
        <w:rPr>
          <w:rFonts w:ascii="Times New Roman" w:hAnsi="Times New Roman"/>
          <w:szCs w:val="24"/>
        </w:rPr>
        <w:t>build</w:t>
      </w:r>
      <w:r w:rsidRPr="003418C0">
        <w:rPr>
          <w:rFonts w:ascii="Times New Roman" w:hAnsi="Times New Roman"/>
          <w:szCs w:val="24"/>
        </w:rPr>
        <w:tab/>
      </w:r>
      <w:r w:rsidRPr="003418C0">
        <w:rPr>
          <w:rFonts w:ascii="Times New Roman" w:hAnsi="Times New Roman"/>
          <w:i/>
          <w:iCs/>
          <w:szCs w:val="24"/>
        </w:rPr>
        <w:t xml:space="preserve">January 2026 to </w:t>
      </w:r>
      <w:r w:rsidR="00FB5771">
        <w:rPr>
          <w:rFonts w:ascii="Times New Roman" w:hAnsi="Times New Roman"/>
          <w:i/>
          <w:iCs/>
          <w:szCs w:val="24"/>
        </w:rPr>
        <w:t>July 2026</w:t>
      </w:r>
    </w:p>
    <w:p w14:paraId="740E3F79" w14:textId="77777777" w:rsidR="00BA70B1" w:rsidRDefault="00BA70B1" w:rsidP="00BA70B1">
      <w:pPr>
        <w:widowControl w:val="0"/>
        <w:tabs>
          <w:tab w:val="right" w:pos="9360"/>
        </w:tabs>
        <w:rPr>
          <w:rFonts w:ascii="Times New Roman" w:hAnsi="Times New Roman"/>
          <w:szCs w:val="24"/>
        </w:rPr>
      </w:pPr>
      <w:r>
        <w:rPr>
          <w:rFonts w:ascii="Times New Roman" w:hAnsi="Times New Roman"/>
          <w:szCs w:val="24"/>
        </w:rPr>
        <w:t xml:space="preserve">            </w:t>
      </w:r>
      <w:r w:rsidRPr="003418C0">
        <w:rPr>
          <w:rFonts w:ascii="Times New Roman" w:hAnsi="Times New Roman"/>
          <w:szCs w:val="24"/>
        </w:rPr>
        <w:t>Conference</w:t>
      </w:r>
      <w:r>
        <w:rPr>
          <w:rFonts w:ascii="Times New Roman" w:hAnsi="Times New Roman"/>
          <w:szCs w:val="24"/>
        </w:rPr>
        <w:t>, Jacobs School of Medicine.</w:t>
      </w:r>
    </w:p>
    <w:p w14:paraId="61A5FFC3" w14:textId="77777777" w:rsidR="00BA70B1" w:rsidRPr="003418C0" w:rsidRDefault="00BA70B1" w:rsidP="00BA70B1">
      <w:pPr>
        <w:widowControl w:val="0"/>
        <w:tabs>
          <w:tab w:val="right" w:pos="9360"/>
        </w:tabs>
        <w:rPr>
          <w:rFonts w:ascii="Times New Roman" w:hAnsi="Times New Roman"/>
          <w:szCs w:val="24"/>
        </w:rPr>
      </w:pPr>
      <w:r>
        <w:rPr>
          <w:rFonts w:ascii="Times New Roman" w:hAnsi="Times New Roman"/>
          <w:szCs w:val="24"/>
        </w:rPr>
        <w:tab/>
      </w:r>
    </w:p>
    <w:p w14:paraId="3851D0F4"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Mentor, Society for Social Work Research Doctoral R.I.S.E. program</w:t>
      </w:r>
      <w:r w:rsidRPr="003418C0">
        <w:rPr>
          <w:rFonts w:ascii="Times New Roman" w:hAnsi="Times New Roman"/>
          <w:szCs w:val="24"/>
        </w:rPr>
        <w:tab/>
      </w:r>
      <w:r w:rsidRPr="003418C0">
        <w:rPr>
          <w:rFonts w:ascii="Times New Roman" w:hAnsi="Times New Roman"/>
          <w:i/>
          <w:iCs/>
          <w:szCs w:val="24"/>
        </w:rPr>
        <w:t>January 2026</w:t>
      </w:r>
    </w:p>
    <w:p w14:paraId="35C9F6CF" w14:textId="77777777" w:rsidR="00BA70B1" w:rsidRPr="003418C0" w:rsidRDefault="00BA70B1" w:rsidP="00BA70B1">
      <w:pPr>
        <w:widowControl w:val="0"/>
        <w:tabs>
          <w:tab w:val="right" w:pos="9360"/>
        </w:tabs>
        <w:rPr>
          <w:rFonts w:ascii="Times New Roman" w:hAnsi="Times New Roman"/>
          <w:szCs w:val="24"/>
        </w:rPr>
      </w:pPr>
    </w:p>
    <w:p w14:paraId="200E38B2"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Co-lead and Co-founder, Social Work Grand Challenge to Prevent Gun </w:t>
      </w:r>
      <w:r w:rsidRPr="003418C0">
        <w:rPr>
          <w:rFonts w:ascii="Times New Roman" w:hAnsi="Times New Roman"/>
          <w:szCs w:val="24"/>
        </w:rPr>
        <w:tab/>
      </w:r>
      <w:r w:rsidRPr="003418C0">
        <w:rPr>
          <w:rFonts w:ascii="Times New Roman" w:hAnsi="Times New Roman"/>
          <w:i/>
          <w:iCs/>
          <w:szCs w:val="24"/>
        </w:rPr>
        <w:t>Fall 2023 to present</w:t>
      </w:r>
    </w:p>
    <w:p w14:paraId="5CA1C1CE"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           Violence</w:t>
      </w:r>
    </w:p>
    <w:p w14:paraId="4494DE11" w14:textId="77777777" w:rsidR="00BA70B1" w:rsidRPr="003418C0" w:rsidRDefault="00BA70B1" w:rsidP="00BA70B1">
      <w:pPr>
        <w:widowControl w:val="0"/>
        <w:tabs>
          <w:tab w:val="right" w:pos="9360"/>
        </w:tabs>
        <w:rPr>
          <w:rFonts w:ascii="Times New Roman" w:hAnsi="Times New Roman"/>
          <w:i/>
          <w:iCs/>
          <w:szCs w:val="24"/>
        </w:rPr>
      </w:pPr>
      <w:r w:rsidRPr="003418C0">
        <w:rPr>
          <w:rFonts w:ascii="Times New Roman" w:hAnsi="Times New Roman"/>
          <w:szCs w:val="24"/>
        </w:rPr>
        <w:tab/>
      </w:r>
    </w:p>
    <w:p w14:paraId="1E18110A" w14:textId="77777777" w:rsidR="00BA70B1" w:rsidRDefault="00BA70B1" w:rsidP="00BA70B1">
      <w:pPr>
        <w:widowControl w:val="0"/>
        <w:tabs>
          <w:tab w:val="right" w:pos="9360"/>
        </w:tabs>
      </w:pPr>
      <w:r w:rsidRPr="003418C0">
        <w:rPr>
          <w:rFonts w:ascii="Times New Roman" w:hAnsi="Times New Roman"/>
          <w:szCs w:val="24"/>
        </w:rPr>
        <w:t xml:space="preserve">Scientific Committee Member, </w:t>
      </w:r>
      <w:r w:rsidRPr="003418C0">
        <w:t xml:space="preserve">National Research Conference </w:t>
      </w:r>
      <w:r>
        <w:tab/>
      </w:r>
      <w:r w:rsidRPr="003418C0">
        <w:rPr>
          <w:rFonts w:ascii="Times New Roman" w:hAnsi="Times New Roman"/>
          <w:i/>
          <w:iCs/>
          <w:szCs w:val="24"/>
        </w:rPr>
        <w:t>Spring 2024 to present</w:t>
      </w:r>
    </w:p>
    <w:p w14:paraId="1C525E76" w14:textId="77777777" w:rsidR="00BA70B1" w:rsidRPr="004B2ADE" w:rsidRDefault="00BA70B1" w:rsidP="00BA70B1">
      <w:pPr>
        <w:widowControl w:val="0"/>
        <w:tabs>
          <w:tab w:val="right" w:pos="9360"/>
        </w:tabs>
        <w:rPr>
          <w:rFonts w:ascii="Times New Roman" w:hAnsi="Times New Roman"/>
          <w:i/>
          <w:iCs/>
          <w:szCs w:val="24"/>
        </w:rPr>
      </w:pPr>
      <w:r>
        <w:t xml:space="preserve">            </w:t>
      </w:r>
      <w:r w:rsidRPr="003418C0">
        <w:t>on the Prevention of Firearm-Related Harms</w:t>
      </w:r>
      <w:r w:rsidRPr="003418C0">
        <w:rPr>
          <w:rFonts w:ascii="Times New Roman" w:hAnsi="Times New Roman"/>
          <w:szCs w:val="24"/>
        </w:rPr>
        <w:tab/>
      </w:r>
    </w:p>
    <w:p w14:paraId="1EFEA6B1" w14:textId="77777777" w:rsidR="00BA70B1" w:rsidRPr="003418C0" w:rsidRDefault="00BA70B1" w:rsidP="00BA70B1">
      <w:pPr>
        <w:widowControl w:val="0"/>
        <w:tabs>
          <w:tab w:val="right" w:pos="9360"/>
        </w:tabs>
        <w:rPr>
          <w:rFonts w:ascii="Times New Roman" w:hAnsi="Times New Roman"/>
          <w:szCs w:val="24"/>
        </w:rPr>
      </w:pPr>
    </w:p>
    <w:p w14:paraId="2A4D9544"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Co-Guest Editor, Leveraging Social Work to Address Gun Violence.</w:t>
      </w:r>
      <w:r w:rsidRPr="003418C0">
        <w:rPr>
          <w:rFonts w:ascii="Times New Roman" w:hAnsi="Times New Roman"/>
          <w:szCs w:val="24"/>
        </w:rPr>
        <w:tab/>
      </w:r>
      <w:r w:rsidRPr="003418C0">
        <w:rPr>
          <w:rFonts w:ascii="Times New Roman" w:hAnsi="Times New Roman"/>
          <w:i/>
          <w:iCs/>
          <w:szCs w:val="24"/>
        </w:rPr>
        <w:t>Fall 2022-Spring 2024</w:t>
      </w:r>
    </w:p>
    <w:p w14:paraId="7D6417AF"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i/>
          <w:iCs/>
          <w:szCs w:val="24"/>
        </w:rPr>
        <w:t xml:space="preserve">          Advances in Social Work</w:t>
      </w:r>
    </w:p>
    <w:p w14:paraId="03ED8771" w14:textId="77777777" w:rsidR="00BA70B1" w:rsidRPr="003418C0" w:rsidRDefault="00BA70B1" w:rsidP="00BA70B1">
      <w:pPr>
        <w:widowControl w:val="0"/>
        <w:tabs>
          <w:tab w:val="right" w:pos="9360"/>
        </w:tabs>
        <w:rPr>
          <w:rFonts w:ascii="Times New Roman" w:hAnsi="Times New Roman"/>
          <w:szCs w:val="24"/>
        </w:rPr>
      </w:pPr>
    </w:p>
    <w:p w14:paraId="4A71BF0F" w14:textId="77777777" w:rsidR="00BA70B1" w:rsidRPr="003418C0" w:rsidRDefault="00BA70B1" w:rsidP="00BA70B1">
      <w:pPr>
        <w:widowControl w:val="0"/>
        <w:tabs>
          <w:tab w:val="right" w:pos="9360"/>
        </w:tabs>
        <w:rPr>
          <w:rFonts w:ascii="Times New Roman" w:hAnsi="Times New Roman"/>
          <w:i/>
          <w:iCs/>
          <w:szCs w:val="24"/>
        </w:rPr>
      </w:pPr>
      <w:r w:rsidRPr="003418C0">
        <w:rPr>
          <w:rFonts w:ascii="Times New Roman" w:hAnsi="Times New Roman"/>
          <w:szCs w:val="24"/>
        </w:rPr>
        <w:t>Invited Participant, RAN US Study Visit on Racially and Ethnically Motivated</w:t>
      </w:r>
      <w:r w:rsidRPr="003418C0">
        <w:rPr>
          <w:rFonts w:ascii="Times New Roman" w:hAnsi="Times New Roman"/>
          <w:szCs w:val="24"/>
        </w:rPr>
        <w:tab/>
      </w:r>
      <w:r w:rsidRPr="003418C0">
        <w:rPr>
          <w:rFonts w:ascii="Times New Roman" w:hAnsi="Times New Roman"/>
          <w:i/>
          <w:iCs/>
          <w:szCs w:val="24"/>
        </w:rPr>
        <w:t>March 2023</w:t>
      </w:r>
    </w:p>
    <w:p w14:paraId="08BB8775"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          Violent Extremism/Violent Right-Wing Extremism in the US and EU</w:t>
      </w:r>
    </w:p>
    <w:p w14:paraId="1D48414A" w14:textId="77777777" w:rsidR="00BA70B1" w:rsidRPr="003418C0" w:rsidRDefault="00BA70B1" w:rsidP="00BA70B1">
      <w:pPr>
        <w:widowControl w:val="0"/>
        <w:tabs>
          <w:tab w:val="right" w:pos="9360"/>
        </w:tabs>
        <w:rPr>
          <w:rFonts w:ascii="Times New Roman" w:hAnsi="Times New Roman"/>
          <w:szCs w:val="24"/>
        </w:rPr>
      </w:pPr>
    </w:p>
    <w:p w14:paraId="77FD66AE" w14:textId="77777777" w:rsidR="00BA70B1" w:rsidRPr="003418C0" w:rsidRDefault="00BA70B1" w:rsidP="00BA70B1">
      <w:pPr>
        <w:widowControl w:val="0"/>
        <w:tabs>
          <w:tab w:val="right" w:pos="9360"/>
        </w:tabs>
        <w:rPr>
          <w:rFonts w:ascii="Times New Roman" w:hAnsi="Times New Roman"/>
          <w:i/>
          <w:iCs/>
          <w:szCs w:val="24"/>
        </w:rPr>
      </w:pPr>
      <w:bookmarkStart w:id="3" w:name="_Hlk172114220"/>
      <w:r w:rsidRPr="003418C0">
        <w:rPr>
          <w:rFonts w:ascii="Times New Roman" w:hAnsi="Times New Roman"/>
          <w:szCs w:val="24"/>
        </w:rPr>
        <w:t xml:space="preserve">Editorial Board Member, </w:t>
      </w:r>
      <w:r w:rsidRPr="003418C0">
        <w:rPr>
          <w:rFonts w:ascii="Times New Roman" w:hAnsi="Times New Roman"/>
          <w:i/>
          <w:iCs/>
          <w:szCs w:val="24"/>
        </w:rPr>
        <w:t>Child and Adolescent Social Work</w:t>
      </w:r>
      <w:r w:rsidRPr="003418C0">
        <w:rPr>
          <w:rFonts w:ascii="Times New Roman" w:hAnsi="Times New Roman"/>
          <w:i/>
          <w:iCs/>
          <w:szCs w:val="24"/>
        </w:rPr>
        <w:tab/>
        <w:t>Spring 2023 to present</w:t>
      </w:r>
      <w:bookmarkEnd w:id="3"/>
    </w:p>
    <w:p w14:paraId="4F592742" w14:textId="77777777" w:rsidR="00BA70B1" w:rsidRPr="003418C0" w:rsidRDefault="00BA70B1" w:rsidP="00BA70B1">
      <w:pPr>
        <w:widowControl w:val="0"/>
        <w:tabs>
          <w:tab w:val="right" w:pos="9360"/>
        </w:tabs>
        <w:rPr>
          <w:rFonts w:ascii="Times New Roman" w:hAnsi="Times New Roman"/>
          <w:szCs w:val="24"/>
        </w:rPr>
      </w:pPr>
    </w:p>
    <w:p w14:paraId="2A43E72B" w14:textId="77777777" w:rsidR="00BA70B1" w:rsidRPr="003418C0" w:rsidRDefault="00BA70B1" w:rsidP="00BA70B1">
      <w:pPr>
        <w:widowControl w:val="0"/>
        <w:tabs>
          <w:tab w:val="right" w:pos="9360"/>
        </w:tabs>
        <w:rPr>
          <w:rFonts w:ascii="Times New Roman" w:hAnsi="Times New Roman"/>
          <w:i/>
          <w:iCs/>
          <w:szCs w:val="24"/>
        </w:rPr>
      </w:pPr>
      <w:r w:rsidRPr="003418C0">
        <w:rPr>
          <w:rFonts w:ascii="Times New Roman" w:hAnsi="Times New Roman"/>
          <w:szCs w:val="24"/>
        </w:rPr>
        <w:t>Co-Leader, Special Interest Group on Gun Violence for SSWR</w:t>
      </w:r>
      <w:r w:rsidRPr="003418C0">
        <w:rPr>
          <w:rFonts w:ascii="Times New Roman" w:hAnsi="Times New Roman"/>
          <w:szCs w:val="24"/>
        </w:rPr>
        <w:tab/>
      </w:r>
      <w:r w:rsidRPr="003418C0">
        <w:rPr>
          <w:rFonts w:ascii="Times New Roman" w:hAnsi="Times New Roman"/>
          <w:i/>
          <w:iCs/>
          <w:szCs w:val="24"/>
        </w:rPr>
        <w:t>January 2022 to present</w:t>
      </w:r>
    </w:p>
    <w:p w14:paraId="0A082E72" w14:textId="77777777" w:rsidR="00BA70B1" w:rsidRPr="003418C0" w:rsidRDefault="00BA70B1" w:rsidP="00BA70B1">
      <w:pPr>
        <w:widowControl w:val="0"/>
        <w:tabs>
          <w:tab w:val="right" w:pos="9360"/>
        </w:tabs>
        <w:rPr>
          <w:rFonts w:ascii="Times New Roman" w:hAnsi="Times New Roman"/>
          <w:i/>
          <w:iCs/>
          <w:szCs w:val="24"/>
        </w:rPr>
      </w:pPr>
    </w:p>
    <w:p w14:paraId="76EA8C60"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Member, Rockefeller Regional Gun Violence Research Consortium</w:t>
      </w:r>
      <w:r w:rsidRPr="003418C0">
        <w:rPr>
          <w:rFonts w:ascii="Times New Roman" w:hAnsi="Times New Roman"/>
          <w:szCs w:val="24"/>
        </w:rPr>
        <w:tab/>
      </w:r>
      <w:r w:rsidRPr="003418C0">
        <w:rPr>
          <w:rFonts w:ascii="Times New Roman" w:hAnsi="Times New Roman"/>
          <w:i/>
          <w:iCs/>
          <w:szCs w:val="24"/>
        </w:rPr>
        <w:t>Summer 2018 to present</w:t>
      </w:r>
    </w:p>
    <w:p w14:paraId="1F182B39" w14:textId="77777777" w:rsidR="00BA70B1" w:rsidRPr="003418C0" w:rsidRDefault="00BA70B1" w:rsidP="00BA70B1">
      <w:pPr>
        <w:widowControl w:val="0"/>
        <w:tabs>
          <w:tab w:val="right" w:pos="9360"/>
        </w:tabs>
        <w:rPr>
          <w:rFonts w:ascii="Times New Roman" w:hAnsi="Times New Roman"/>
          <w:szCs w:val="24"/>
        </w:rPr>
      </w:pPr>
    </w:p>
    <w:p w14:paraId="7D3EF65B" w14:textId="77777777" w:rsidR="00BA70B1" w:rsidRPr="003418C0" w:rsidRDefault="00BA70B1" w:rsidP="00BA70B1">
      <w:pPr>
        <w:widowControl w:val="0"/>
        <w:tabs>
          <w:tab w:val="right" w:pos="9360"/>
        </w:tabs>
        <w:rPr>
          <w:rFonts w:ascii="Times New Roman" w:hAnsi="Times New Roman"/>
          <w:i/>
          <w:szCs w:val="24"/>
        </w:rPr>
      </w:pPr>
      <w:r w:rsidRPr="003418C0">
        <w:rPr>
          <w:rFonts w:ascii="Times New Roman" w:hAnsi="Times New Roman"/>
          <w:szCs w:val="24"/>
        </w:rPr>
        <w:t xml:space="preserve">Co-Guest Editor, “Social Work and Guns” </w:t>
      </w:r>
      <w:r w:rsidRPr="003418C0">
        <w:rPr>
          <w:rFonts w:ascii="Times New Roman" w:hAnsi="Times New Roman"/>
          <w:i/>
          <w:szCs w:val="24"/>
        </w:rPr>
        <w:t>Health and Social Work</w:t>
      </w:r>
      <w:r w:rsidRPr="003418C0">
        <w:rPr>
          <w:rFonts w:ascii="Times New Roman" w:hAnsi="Times New Roman"/>
          <w:i/>
          <w:szCs w:val="24"/>
        </w:rPr>
        <w:tab/>
        <w:t>Fall 2018 to Summer 2019</w:t>
      </w:r>
    </w:p>
    <w:p w14:paraId="737DFA4A" w14:textId="77777777" w:rsidR="00BA70B1" w:rsidRPr="003418C0" w:rsidRDefault="00BA70B1" w:rsidP="00BA70B1">
      <w:pPr>
        <w:widowControl w:val="0"/>
        <w:tabs>
          <w:tab w:val="right" w:pos="9360"/>
        </w:tabs>
        <w:rPr>
          <w:rFonts w:ascii="Times New Roman" w:hAnsi="Times New Roman"/>
          <w:szCs w:val="24"/>
        </w:rPr>
      </w:pPr>
    </w:p>
    <w:p w14:paraId="42F7E530"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Society for Social Work Research, Abstract reviewer</w:t>
      </w:r>
      <w:r w:rsidRPr="003418C0">
        <w:rPr>
          <w:rFonts w:ascii="Times New Roman" w:hAnsi="Times New Roman"/>
          <w:szCs w:val="24"/>
        </w:rPr>
        <w:tab/>
      </w:r>
      <w:r w:rsidRPr="003418C0">
        <w:rPr>
          <w:rFonts w:ascii="Times New Roman" w:hAnsi="Times New Roman"/>
          <w:i/>
          <w:szCs w:val="24"/>
        </w:rPr>
        <w:t>Summer 2010 to present</w:t>
      </w:r>
    </w:p>
    <w:p w14:paraId="3B204977" w14:textId="77777777" w:rsidR="00BA70B1" w:rsidRPr="003418C0" w:rsidRDefault="00BA70B1" w:rsidP="00BA70B1">
      <w:pPr>
        <w:widowControl w:val="0"/>
        <w:tabs>
          <w:tab w:val="right" w:pos="9360"/>
        </w:tabs>
        <w:rPr>
          <w:rFonts w:ascii="Times New Roman" w:hAnsi="Times New Roman"/>
          <w:szCs w:val="24"/>
        </w:rPr>
      </w:pPr>
    </w:p>
    <w:p w14:paraId="60AF2AB4" w14:textId="77777777" w:rsidR="00BA70B1" w:rsidRPr="003418C0" w:rsidRDefault="00BA70B1" w:rsidP="00BA70B1">
      <w:pPr>
        <w:widowControl w:val="0"/>
        <w:tabs>
          <w:tab w:val="right" w:pos="9360"/>
        </w:tabs>
        <w:rPr>
          <w:rFonts w:ascii="Times New Roman" w:hAnsi="Times New Roman"/>
          <w:b/>
          <w:bCs/>
          <w:szCs w:val="24"/>
        </w:rPr>
      </w:pPr>
      <w:r w:rsidRPr="003418C0">
        <w:rPr>
          <w:rFonts w:ascii="Times New Roman" w:hAnsi="Times New Roman"/>
          <w:b/>
          <w:bCs/>
          <w:szCs w:val="24"/>
        </w:rPr>
        <w:t>Selected ad hoc reviewer service:</w:t>
      </w:r>
    </w:p>
    <w:p w14:paraId="3B061861" w14:textId="77777777" w:rsidR="00BA70B1" w:rsidRPr="003418C0" w:rsidRDefault="00BA70B1" w:rsidP="00BA70B1">
      <w:pPr>
        <w:widowControl w:val="0"/>
        <w:tabs>
          <w:tab w:val="right" w:pos="9360"/>
        </w:tabs>
        <w:rPr>
          <w:rFonts w:ascii="Times New Roman" w:hAnsi="Times New Roman"/>
          <w:szCs w:val="24"/>
        </w:rPr>
      </w:pPr>
    </w:p>
    <w:bookmarkEnd w:id="2"/>
    <w:p w14:paraId="73E204AC" w14:textId="77777777" w:rsidR="00BA70B1" w:rsidRPr="00E97BA2" w:rsidRDefault="00BA70B1" w:rsidP="00BA70B1">
      <w:pPr>
        <w:widowControl w:val="0"/>
        <w:tabs>
          <w:tab w:val="right" w:pos="9360"/>
        </w:tabs>
        <w:rPr>
          <w:rFonts w:ascii="Times New Roman" w:hAnsi="Times New Roman"/>
          <w:i/>
          <w:szCs w:val="24"/>
        </w:rPr>
      </w:pPr>
      <w:r w:rsidRPr="00E97BA2">
        <w:rPr>
          <w:rFonts w:ascii="Times New Roman" w:hAnsi="Times New Roman"/>
          <w:i/>
          <w:szCs w:val="24"/>
        </w:rPr>
        <w:t xml:space="preserve">Journal of Child and Adolescent Treatment </w:t>
      </w:r>
      <w:r>
        <w:rPr>
          <w:rFonts w:ascii="Times New Roman" w:hAnsi="Times New Roman"/>
          <w:i/>
          <w:szCs w:val="24"/>
        </w:rPr>
        <w:tab/>
      </w:r>
      <w:r w:rsidRPr="00E97BA2">
        <w:rPr>
          <w:rFonts w:ascii="Times New Roman" w:hAnsi="Times New Roman"/>
          <w:i/>
          <w:szCs w:val="24"/>
        </w:rPr>
        <w:t>Spring 2026 to present</w:t>
      </w:r>
    </w:p>
    <w:p w14:paraId="40DA269B" w14:textId="77777777" w:rsidR="00BA70B1" w:rsidRPr="00E97BA2" w:rsidRDefault="00BA70B1" w:rsidP="00BA70B1">
      <w:pPr>
        <w:widowControl w:val="0"/>
        <w:tabs>
          <w:tab w:val="left" w:pos="4092"/>
          <w:tab w:val="right" w:pos="9360"/>
        </w:tabs>
        <w:rPr>
          <w:rFonts w:ascii="Times New Roman" w:hAnsi="Times New Roman"/>
          <w:i/>
          <w:szCs w:val="24"/>
        </w:rPr>
      </w:pPr>
      <w:r w:rsidRPr="00E97BA2">
        <w:rPr>
          <w:rFonts w:ascii="Times New Roman" w:hAnsi="Times New Roman"/>
          <w:i/>
          <w:szCs w:val="24"/>
        </w:rPr>
        <w:t>Children and Schools</w:t>
      </w:r>
      <w:r>
        <w:rPr>
          <w:rFonts w:ascii="Times New Roman" w:hAnsi="Times New Roman"/>
          <w:i/>
          <w:szCs w:val="24"/>
        </w:rPr>
        <w:tab/>
      </w:r>
      <w:r>
        <w:rPr>
          <w:rFonts w:ascii="Times New Roman" w:hAnsi="Times New Roman"/>
          <w:i/>
          <w:szCs w:val="24"/>
        </w:rPr>
        <w:tab/>
      </w:r>
      <w:r w:rsidRPr="00E97BA2">
        <w:rPr>
          <w:rFonts w:ascii="Times New Roman" w:hAnsi="Times New Roman"/>
          <w:i/>
          <w:szCs w:val="24"/>
        </w:rPr>
        <w:t xml:space="preserve"> Fall 2023 to present</w:t>
      </w:r>
    </w:p>
    <w:p w14:paraId="0C07E659" w14:textId="77777777" w:rsidR="00BA70B1" w:rsidRPr="00E97BA2" w:rsidRDefault="00BA70B1" w:rsidP="00BA70B1">
      <w:pPr>
        <w:widowControl w:val="0"/>
        <w:tabs>
          <w:tab w:val="left" w:pos="4092"/>
          <w:tab w:val="right" w:pos="9360"/>
        </w:tabs>
        <w:rPr>
          <w:rFonts w:ascii="Times New Roman" w:hAnsi="Times New Roman"/>
          <w:i/>
          <w:szCs w:val="24"/>
        </w:rPr>
      </w:pPr>
      <w:r w:rsidRPr="00E97BA2">
        <w:rPr>
          <w:rFonts w:ascii="Times New Roman" w:hAnsi="Times New Roman"/>
          <w:i/>
          <w:szCs w:val="24"/>
        </w:rPr>
        <w:t xml:space="preserve">Development &amp; Psychopathology, </w:t>
      </w:r>
      <w:r>
        <w:rPr>
          <w:rFonts w:ascii="Times New Roman" w:hAnsi="Times New Roman"/>
          <w:i/>
          <w:szCs w:val="24"/>
        </w:rPr>
        <w:tab/>
      </w:r>
      <w:r>
        <w:rPr>
          <w:rFonts w:ascii="Times New Roman" w:hAnsi="Times New Roman"/>
          <w:i/>
          <w:szCs w:val="24"/>
        </w:rPr>
        <w:tab/>
      </w:r>
      <w:r w:rsidRPr="00E97BA2">
        <w:rPr>
          <w:rFonts w:ascii="Times New Roman" w:hAnsi="Times New Roman"/>
          <w:i/>
          <w:szCs w:val="24"/>
        </w:rPr>
        <w:t>Summer 2020 to present</w:t>
      </w:r>
    </w:p>
    <w:p w14:paraId="261C963C" w14:textId="77777777" w:rsidR="00BA70B1" w:rsidRPr="00E97BA2" w:rsidRDefault="00BA70B1" w:rsidP="00BA70B1">
      <w:pPr>
        <w:widowControl w:val="0"/>
        <w:tabs>
          <w:tab w:val="left" w:pos="4092"/>
          <w:tab w:val="right" w:pos="9360"/>
        </w:tabs>
        <w:rPr>
          <w:rFonts w:ascii="Times New Roman" w:hAnsi="Times New Roman"/>
          <w:i/>
          <w:szCs w:val="24"/>
        </w:rPr>
      </w:pPr>
      <w:r w:rsidRPr="00E97BA2">
        <w:rPr>
          <w:rFonts w:ascii="Times New Roman" w:hAnsi="Times New Roman"/>
          <w:i/>
          <w:szCs w:val="24"/>
        </w:rPr>
        <w:t>Children and Youth Services Revie</w:t>
      </w:r>
      <w:r>
        <w:rPr>
          <w:rFonts w:ascii="Times New Roman" w:hAnsi="Times New Roman"/>
          <w:i/>
          <w:szCs w:val="24"/>
        </w:rPr>
        <w:t>w</w:t>
      </w:r>
      <w:r w:rsidRPr="00E97BA2">
        <w:rPr>
          <w:rFonts w:ascii="Times New Roman" w:hAnsi="Times New Roman"/>
          <w:i/>
          <w:szCs w:val="24"/>
        </w:rPr>
        <w:t xml:space="preserve"> </w:t>
      </w:r>
      <w:r>
        <w:rPr>
          <w:rFonts w:ascii="Times New Roman" w:hAnsi="Times New Roman"/>
          <w:i/>
          <w:szCs w:val="24"/>
        </w:rPr>
        <w:tab/>
      </w:r>
      <w:r>
        <w:rPr>
          <w:rFonts w:ascii="Times New Roman" w:hAnsi="Times New Roman"/>
          <w:i/>
          <w:szCs w:val="24"/>
        </w:rPr>
        <w:tab/>
      </w:r>
      <w:r w:rsidRPr="00E97BA2">
        <w:rPr>
          <w:rFonts w:ascii="Times New Roman" w:hAnsi="Times New Roman"/>
          <w:i/>
          <w:szCs w:val="24"/>
        </w:rPr>
        <w:t>Summer 2017 to present</w:t>
      </w:r>
    </w:p>
    <w:p w14:paraId="31BC5497" w14:textId="77777777" w:rsidR="00BA70B1" w:rsidRPr="00E97BA2" w:rsidRDefault="00BA70B1" w:rsidP="00BA70B1">
      <w:pPr>
        <w:widowControl w:val="0"/>
        <w:tabs>
          <w:tab w:val="left" w:pos="4092"/>
          <w:tab w:val="right" w:pos="9360"/>
        </w:tabs>
        <w:rPr>
          <w:rFonts w:ascii="Times New Roman" w:hAnsi="Times New Roman"/>
          <w:i/>
          <w:szCs w:val="24"/>
        </w:rPr>
      </w:pPr>
      <w:r w:rsidRPr="00E97BA2">
        <w:rPr>
          <w:rFonts w:ascii="Times New Roman" w:hAnsi="Times New Roman"/>
          <w:i/>
          <w:szCs w:val="24"/>
        </w:rPr>
        <w:t xml:space="preserve">Child Maltreatment </w:t>
      </w:r>
      <w:r>
        <w:rPr>
          <w:rFonts w:ascii="Times New Roman" w:hAnsi="Times New Roman"/>
          <w:i/>
          <w:szCs w:val="24"/>
        </w:rPr>
        <w:tab/>
      </w:r>
      <w:r>
        <w:rPr>
          <w:rFonts w:ascii="Times New Roman" w:hAnsi="Times New Roman"/>
          <w:i/>
          <w:szCs w:val="24"/>
        </w:rPr>
        <w:tab/>
      </w:r>
      <w:r w:rsidRPr="00E97BA2">
        <w:rPr>
          <w:rFonts w:ascii="Times New Roman" w:hAnsi="Times New Roman"/>
          <w:i/>
          <w:szCs w:val="24"/>
        </w:rPr>
        <w:t>Spring 2017 to present</w:t>
      </w:r>
    </w:p>
    <w:p w14:paraId="2105E1B3" w14:textId="77777777" w:rsidR="00BA70B1" w:rsidRPr="00E97BA2" w:rsidRDefault="00BA70B1" w:rsidP="00BA70B1">
      <w:pPr>
        <w:widowControl w:val="0"/>
        <w:tabs>
          <w:tab w:val="left" w:pos="4092"/>
          <w:tab w:val="right" w:pos="9360"/>
        </w:tabs>
        <w:rPr>
          <w:rFonts w:ascii="Times New Roman" w:hAnsi="Times New Roman"/>
          <w:i/>
          <w:szCs w:val="24"/>
        </w:rPr>
      </w:pPr>
      <w:r w:rsidRPr="00E97BA2">
        <w:rPr>
          <w:rFonts w:ascii="Times New Roman" w:hAnsi="Times New Roman"/>
          <w:i/>
          <w:szCs w:val="24"/>
        </w:rPr>
        <w:t xml:space="preserve">Child Abuse &amp; Neglect </w:t>
      </w:r>
      <w:r>
        <w:rPr>
          <w:rFonts w:ascii="Times New Roman" w:hAnsi="Times New Roman"/>
          <w:i/>
          <w:szCs w:val="24"/>
        </w:rPr>
        <w:tab/>
      </w:r>
      <w:r>
        <w:rPr>
          <w:rFonts w:ascii="Times New Roman" w:hAnsi="Times New Roman"/>
          <w:i/>
          <w:szCs w:val="24"/>
        </w:rPr>
        <w:tab/>
      </w:r>
      <w:r w:rsidRPr="00E97BA2">
        <w:rPr>
          <w:rFonts w:ascii="Times New Roman" w:hAnsi="Times New Roman"/>
          <w:i/>
          <w:szCs w:val="24"/>
        </w:rPr>
        <w:t>Fall 2015 to present</w:t>
      </w:r>
    </w:p>
    <w:p w14:paraId="79B05662" w14:textId="77777777" w:rsidR="00BA70B1" w:rsidRPr="00E97BA2" w:rsidRDefault="00BA70B1" w:rsidP="00BA70B1">
      <w:pPr>
        <w:widowControl w:val="0"/>
        <w:tabs>
          <w:tab w:val="left" w:pos="4092"/>
          <w:tab w:val="right" w:pos="9360"/>
        </w:tabs>
        <w:rPr>
          <w:rFonts w:ascii="Times New Roman" w:hAnsi="Times New Roman"/>
          <w:i/>
          <w:szCs w:val="24"/>
        </w:rPr>
      </w:pPr>
      <w:r w:rsidRPr="00E97BA2">
        <w:rPr>
          <w:rFonts w:ascii="Times New Roman" w:hAnsi="Times New Roman"/>
          <w:i/>
          <w:szCs w:val="24"/>
        </w:rPr>
        <w:t>Criminal Justice &amp; Behavio</w:t>
      </w:r>
      <w:r>
        <w:rPr>
          <w:rFonts w:ascii="Times New Roman" w:hAnsi="Times New Roman"/>
          <w:i/>
          <w:szCs w:val="24"/>
        </w:rPr>
        <w:t>r</w:t>
      </w:r>
      <w:r w:rsidRPr="00E97BA2">
        <w:rPr>
          <w:rFonts w:ascii="Times New Roman" w:hAnsi="Times New Roman"/>
          <w:i/>
          <w:szCs w:val="24"/>
        </w:rPr>
        <w:t xml:space="preserve"> </w:t>
      </w:r>
      <w:r>
        <w:rPr>
          <w:rFonts w:ascii="Times New Roman" w:hAnsi="Times New Roman"/>
          <w:i/>
          <w:szCs w:val="24"/>
        </w:rPr>
        <w:tab/>
      </w:r>
      <w:r>
        <w:rPr>
          <w:rFonts w:ascii="Times New Roman" w:hAnsi="Times New Roman"/>
          <w:i/>
          <w:szCs w:val="24"/>
        </w:rPr>
        <w:tab/>
      </w:r>
      <w:r w:rsidRPr="00E97BA2">
        <w:rPr>
          <w:rFonts w:ascii="Times New Roman" w:hAnsi="Times New Roman"/>
          <w:i/>
          <w:szCs w:val="24"/>
        </w:rPr>
        <w:t>Summer 2013 to present</w:t>
      </w:r>
    </w:p>
    <w:p w14:paraId="7CEEDCF1" w14:textId="77777777" w:rsidR="00BA70B1" w:rsidRPr="00E97BA2" w:rsidRDefault="00BA70B1" w:rsidP="00BA70B1">
      <w:pPr>
        <w:widowControl w:val="0"/>
        <w:tabs>
          <w:tab w:val="left" w:pos="4092"/>
          <w:tab w:val="right" w:pos="9360"/>
        </w:tabs>
        <w:rPr>
          <w:rFonts w:ascii="Times New Roman" w:hAnsi="Times New Roman"/>
          <w:i/>
          <w:szCs w:val="24"/>
        </w:rPr>
      </w:pPr>
      <w:r w:rsidRPr="00E97BA2">
        <w:rPr>
          <w:rFonts w:ascii="Times New Roman" w:hAnsi="Times New Roman"/>
          <w:i/>
          <w:szCs w:val="24"/>
        </w:rPr>
        <w:t xml:space="preserve">Trauma, Violence, &amp; Abuse </w:t>
      </w:r>
      <w:r>
        <w:rPr>
          <w:rFonts w:ascii="Times New Roman" w:hAnsi="Times New Roman"/>
          <w:i/>
          <w:szCs w:val="24"/>
        </w:rPr>
        <w:tab/>
      </w:r>
      <w:r>
        <w:rPr>
          <w:rFonts w:ascii="Times New Roman" w:hAnsi="Times New Roman"/>
          <w:i/>
          <w:szCs w:val="24"/>
        </w:rPr>
        <w:tab/>
      </w:r>
      <w:r w:rsidRPr="00E97BA2">
        <w:rPr>
          <w:rFonts w:ascii="Times New Roman" w:hAnsi="Times New Roman"/>
          <w:i/>
          <w:szCs w:val="24"/>
        </w:rPr>
        <w:t>May 2012 to present</w:t>
      </w:r>
    </w:p>
    <w:p w14:paraId="729F06C1" w14:textId="77777777" w:rsidR="00BA70B1" w:rsidRPr="00E97BA2" w:rsidRDefault="00BA70B1" w:rsidP="00BA70B1">
      <w:pPr>
        <w:widowControl w:val="0"/>
        <w:tabs>
          <w:tab w:val="left" w:pos="4092"/>
          <w:tab w:val="right" w:pos="9360"/>
        </w:tabs>
        <w:rPr>
          <w:rFonts w:ascii="Times New Roman" w:hAnsi="Times New Roman"/>
          <w:i/>
          <w:szCs w:val="24"/>
        </w:rPr>
      </w:pPr>
      <w:r w:rsidRPr="00E97BA2">
        <w:rPr>
          <w:rFonts w:ascii="Times New Roman" w:hAnsi="Times New Roman"/>
          <w:i/>
          <w:szCs w:val="24"/>
        </w:rPr>
        <w:t xml:space="preserve">Victims &amp; Offenders </w:t>
      </w:r>
      <w:r>
        <w:rPr>
          <w:rFonts w:ascii="Times New Roman" w:hAnsi="Times New Roman"/>
          <w:i/>
          <w:szCs w:val="24"/>
        </w:rPr>
        <w:tab/>
      </w:r>
      <w:r>
        <w:rPr>
          <w:rFonts w:ascii="Times New Roman" w:hAnsi="Times New Roman"/>
          <w:i/>
          <w:szCs w:val="24"/>
        </w:rPr>
        <w:tab/>
      </w:r>
      <w:r w:rsidRPr="00E97BA2">
        <w:rPr>
          <w:rFonts w:ascii="Times New Roman" w:hAnsi="Times New Roman"/>
          <w:i/>
          <w:szCs w:val="24"/>
        </w:rPr>
        <w:t>September 2012 to present</w:t>
      </w:r>
    </w:p>
    <w:p w14:paraId="59D30808" w14:textId="77777777" w:rsidR="00BA70B1" w:rsidRPr="003418C0" w:rsidRDefault="00BA70B1" w:rsidP="00BA70B1">
      <w:pPr>
        <w:widowControl w:val="0"/>
        <w:tabs>
          <w:tab w:val="left" w:pos="4092"/>
          <w:tab w:val="right" w:pos="9360"/>
        </w:tabs>
        <w:rPr>
          <w:rFonts w:ascii="Times New Roman" w:hAnsi="Times New Roman"/>
          <w:b/>
          <w:bCs/>
          <w:szCs w:val="24"/>
          <w:u w:val="single"/>
        </w:rPr>
      </w:pPr>
      <w:r w:rsidRPr="00E97BA2">
        <w:rPr>
          <w:rFonts w:ascii="Times New Roman" w:hAnsi="Times New Roman"/>
          <w:i/>
          <w:szCs w:val="24"/>
        </w:rPr>
        <w:t xml:space="preserve">Journal of Interpersonal Violence </w:t>
      </w:r>
      <w:r>
        <w:rPr>
          <w:rFonts w:ascii="Times New Roman" w:hAnsi="Times New Roman"/>
          <w:i/>
          <w:szCs w:val="24"/>
        </w:rPr>
        <w:tab/>
      </w:r>
      <w:r>
        <w:rPr>
          <w:rFonts w:ascii="Times New Roman" w:hAnsi="Times New Roman"/>
          <w:i/>
          <w:szCs w:val="24"/>
        </w:rPr>
        <w:tab/>
      </w:r>
      <w:r w:rsidRPr="00E97BA2">
        <w:rPr>
          <w:rFonts w:ascii="Times New Roman" w:hAnsi="Times New Roman"/>
          <w:i/>
          <w:szCs w:val="24"/>
        </w:rPr>
        <w:t>March 2010 to present</w:t>
      </w:r>
    </w:p>
    <w:p w14:paraId="0FE806BB" w14:textId="77777777" w:rsidR="00BA70B1" w:rsidRPr="003418C0" w:rsidRDefault="00BA70B1" w:rsidP="00BA70B1">
      <w:pPr>
        <w:widowControl w:val="0"/>
        <w:tabs>
          <w:tab w:val="left" w:pos="4092"/>
        </w:tabs>
        <w:jc w:val="center"/>
        <w:rPr>
          <w:rFonts w:ascii="Times New Roman" w:hAnsi="Times New Roman"/>
          <w:b/>
          <w:bCs/>
          <w:szCs w:val="24"/>
          <w:u w:val="single"/>
        </w:rPr>
      </w:pPr>
      <w:r w:rsidRPr="003418C0">
        <w:rPr>
          <w:rFonts w:ascii="Times New Roman" w:hAnsi="Times New Roman"/>
          <w:b/>
          <w:bCs/>
          <w:szCs w:val="24"/>
          <w:u w:val="single"/>
        </w:rPr>
        <w:t>Community Service</w:t>
      </w:r>
    </w:p>
    <w:p w14:paraId="5356F605" w14:textId="77777777" w:rsidR="00BA70B1" w:rsidRPr="003418C0" w:rsidRDefault="00BA70B1" w:rsidP="00BA70B1">
      <w:pPr>
        <w:widowControl w:val="0"/>
        <w:tabs>
          <w:tab w:val="left" w:pos="4092"/>
        </w:tabs>
        <w:rPr>
          <w:rFonts w:ascii="Times New Roman" w:hAnsi="Times New Roman"/>
          <w:szCs w:val="24"/>
        </w:rPr>
      </w:pPr>
    </w:p>
    <w:p w14:paraId="4A28FF99" w14:textId="77777777" w:rsidR="00BA70B1" w:rsidRPr="003418C0" w:rsidRDefault="00BA70B1" w:rsidP="00BA70B1">
      <w:pPr>
        <w:widowControl w:val="0"/>
        <w:tabs>
          <w:tab w:val="right" w:pos="9360"/>
        </w:tabs>
        <w:rPr>
          <w:rFonts w:ascii="Times New Roman" w:hAnsi="Times New Roman"/>
          <w:i/>
          <w:iCs/>
          <w:szCs w:val="24"/>
        </w:rPr>
      </w:pPr>
      <w:r w:rsidRPr="003418C0">
        <w:rPr>
          <w:rFonts w:ascii="Times New Roman" w:hAnsi="Times New Roman"/>
          <w:szCs w:val="24"/>
        </w:rPr>
        <w:t>Member, Erie County Gun Violence Prevention Task Force</w:t>
      </w:r>
      <w:r w:rsidRPr="003418C0">
        <w:rPr>
          <w:rFonts w:ascii="Times New Roman" w:hAnsi="Times New Roman"/>
          <w:szCs w:val="24"/>
        </w:rPr>
        <w:tab/>
      </w:r>
      <w:r w:rsidRPr="003418C0">
        <w:rPr>
          <w:rFonts w:ascii="Times New Roman" w:hAnsi="Times New Roman"/>
          <w:i/>
          <w:iCs/>
          <w:szCs w:val="24"/>
        </w:rPr>
        <w:t>April 2022 to present</w:t>
      </w:r>
    </w:p>
    <w:p w14:paraId="21E26BFF" w14:textId="77777777" w:rsidR="00BA70B1" w:rsidRPr="003418C0" w:rsidRDefault="00BA70B1" w:rsidP="00BA70B1">
      <w:pPr>
        <w:widowControl w:val="0"/>
        <w:tabs>
          <w:tab w:val="right" w:pos="9360"/>
        </w:tabs>
        <w:rPr>
          <w:rFonts w:ascii="Times New Roman" w:hAnsi="Times New Roman"/>
          <w:i/>
          <w:iCs/>
          <w:szCs w:val="24"/>
        </w:rPr>
      </w:pPr>
    </w:p>
    <w:p w14:paraId="0655E032" w14:textId="77777777" w:rsidR="00BA70B1" w:rsidRPr="003418C0" w:rsidRDefault="00BA70B1" w:rsidP="00BA70B1">
      <w:pPr>
        <w:widowControl w:val="0"/>
        <w:tabs>
          <w:tab w:val="right" w:pos="9360"/>
        </w:tabs>
        <w:rPr>
          <w:rFonts w:ascii="Times New Roman" w:hAnsi="Times New Roman"/>
          <w:i/>
          <w:szCs w:val="24"/>
        </w:rPr>
      </w:pPr>
      <w:r w:rsidRPr="003418C0">
        <w:rPr>
          <w:rFonts w:ascii="Times New Roman" w:hAnsi="Times New Roman"/>
          <w:szCs w:val="24"/>
        </w:rPr>
        <w:t>Member, Erie County Foster Parent Advisory Board</w:t>
      </w:r>
      <w:r w:rsidRPr="003418C0">
        <w:rPr>
          <w:rFonts w:ascii="Times New Roman" w:hAnsi="Times New Roman"/>
          <w:szCs w:val="24"/>
        </w:rPr>
        <w:tab/>
      </w:r>
      <w:r w:rsidRPr="003418C0">
        <w:rPr>
          <w:rFonts w:ascii="Times New Roman" w:hAnsi="Times New Roman"/>
          <w:i/>
          <w:szCs w:val="24"/>
        </w:rPr>
        <w:t>November 2020 to end of board, 2022</w:t>
      </w:r>
    </w:p>
    <w:p w14:paraId="27868760" w14:textId="77777777" w:rsidR="00BA70B1" w:rsidRPr="003418C0" w:rsidRDefault="00BA70B1" w:rsidP="00BA70B1">
      <w:pPr>
        <w:widowControl w:val="0"/>
        <w:tabs>
          <w:tab w:val="right" w:pos="9360"/>
        </w:tabs>
        <w:rPr>
          <w:rFonts w:ascii="Times New Roman" w:hAnsi="Times New Roman"/>
          <w:i/>
          <w:szCs w:val="24"/>
        </w:rPr>
      </w:pPr>
    </w:p>
    <w:p w14:paraId="6F0443F7" w14:textId="77777777" w:rsidR="00BA70B1" w:rsidRPr="003418C0" w:rsidRDefault="00BA70B1" w:rsidP="00BA70B1">
      <w:pPr>
        <w:widowControl w:val="0"/>
        <w:tabs>
          <w:tab w:val="right" w:pos="9360"/>
        </w:tabs>
        <w:rPr>
          <w:rFonts w:ascii="Times New Roman" w:hAnsi="Times New Roman"/>
          <w:i/>
          <w:szCs w:val="24"/>
        </w:rPr>
      </w:pPr>
      <w:r w:rsidRPr="003418C0">
        <w:rPr>
          <w:rFonts w:ascii="Times New Roman" w:hAnsi="Times New Roman"/>
          <w:szCs w:val="24"/>
        </w:rPr>
        <w:t>Certified Foster Parent, Gateway-Longview, Inc., Erie County</w:t>
      </w:r>
      <w:r w:rsidRPr="003418C0">
        <w:rPr>
          <w:rFonts w:ascii="Times New Roman" w:hAnsi="Times New Roman"/>
          <w:i/>
          <w:szCs w:val="24"/>
        </w:rPr>
        <w:tab/>
        <w:t>December 2017 to August 2021</w:t>
      </w:r>
    </w:p>
    <w:p w14:paraId="11B04F9F" w14:textId="77777777" w:rsidR="00BA70B1" w:rsidRPr="003418C0" w:rsidRDefault="00BA70B1" w:rsidP="00BA70B1">
      <w:pPr>
        <w:widowControl w:val="0"/>
        <w:tabs>
          <w:tab w:val="right" w:pos="9360"/>
        </w:tabs>
        <w:rPr>
          <w:rFonts w:ascii="Times New Roman" w:hAnsi="Times New Roman"/>
          <w:szCs w:val="24"/>
        </w:rPr>
      </w:pPr>
    </w:p>
    <w:p w14:paraId="33EB4806" w14:textId="77777777" w:rsidR="00BA70B1" w:rsidRPr="003418C0" w:rsidRDefault="00BA70B1" w:rsidP="00BA70B1">
      <w:pPr>
        <w:widowControl w:val="0"/>
        <w:tabs>
          <w:tab w:val="right" w:pos="9360"/>
        </w:tabs>
        <w:rPr>
          <w:rFonts w:ascii="Times New Roman" w:hAnsi="Times New Roman"/>
          <w:i/>
          <w:szCs w:val="24"/>
        </w:rPr>
      </w:pPr>
      <w:r w:rsidRPr="003418C0">
        <w:rPr>
          <w:rFonts w:ascii="Times New Roman" w:hAnsi="Times New Roman"/>
          <w:szCs w:val="24"/>
        </w:rPr>
        <w:t>Member, Juvenile Detention Alternatives Initiative Comm., Erie County</w:t>
      </w:r>
      <w:r w:rsidRPr="003418C0">
        <w:rPr>
          <w:rFonts w:ascii="Times New Roman" w:hAnsi="Times New Roman"/>
          <w:szCs w:val="24"/>
        </w:rPr>
        <w:tab/>
      </w:r>
      <w:r w:rsidRPr="003418C0">
        <w:rPr>
          <w:rFonts w:ascii="Times New Roman" w:hAnsi="Times New Roman"/>
          <w:i/>
          <w:szCs w:val="24"/>
        </w:rPr>
        <w:t>January 2017 to 2018</w:t>
      </w:r>
    </w:p>
    <w:p w14:paraId="6436F009" w14:textId="77777777" w:rsidR="00BA70B1" w:rsidRPr="003418C0" w:rsidRDefault="00BA70B1" w:rsidP="00BA70B1">
      <w:pPr>
        <w:widowControl w:val="0"/>
        <w:tabs>
          <w:tab w:val="right" w:pos="9360"/>
        </w:tabs>
        <w:rPr>
          <w:rFonts w:ascii="Times New Roman" w:hAnsi="Times New Roman"/>
          <w:szCs w:val="24"/>
        </w:rPr>
      </w:pPr>
    </w:p>
    <w:p w14:paraId="2AA36BA7" w14:textId="77777777" w:rsidR="00BA70B1" w:rsidRPr="003418C0" w:rsidRDefault="00BA70B1" w:rsidP="00BA70B1">
      <w:pPr>
        <w:widowControl w:val="0"/>
        <w:tabs>
          <w:tab w:val="right" w:pos="9360"/>
        </w:tabs>
        <w:rPr>
          <w:rFonts w:ascii="Times New Roman" w:hAnsi="Times New Roman"/>
          <w:i/>
          <w:szCs w:val="24"/>
        </w:rPr>
      </w:pPr>
      <w:r w:rsidRPr="003418C0">
        <w:rPr>
          <w:rFonts w:ascii="Times New Roman" w:hAnsi="Times New Roman"/>
          <w:szCs w:val="24"/>
        </w:rPr>
        <w:t>Mentor, Project NEAR, University at Buffalo</w:t>
      </w:r>
      <w:r w:rsidRPr="003418C0">
        <w:rPr>
          <w:rFonts w:ascii="Times New Roman" w:hAnsi="Times New Roman"/>
          <w:szCs w:val="24"/>
        </w:rPr>
        <w:tab/>
      </w:r>
      <w:r w:rsidRPr="003418C0">
        <w:rPr>
          <w:rFonts w:ascii="Times New Roman" w:hAnsi="Times New Roman"/>
          <w:i/>
          <w:szCs w:val="24"/>
        </w:rPr>
        <w:t>September 2017 to present</w:t>
      </w:r>
    </w:p>
    <w:p w14:paraId="5A65AC19" w14:textId="77777777" w:rsidR="00BA70B1" w:rsidRPr="003418C0" w:rsidRDefault="00BA70B1" w:rsidP="00BA70B1">
      <w:pPr>
        <w:widowControl w:val="0"/>
        <w:tabs>
          <w:tab w:val="right" w:pos="9360"/>
        </w:tabs>
        <w:rPr>
          <w:rFonts w:ascii="Times New Roman" w:hAnsi="Times New Roman"/>
          <w:i/>
          <w:szCs w:val="24"/>
        </w:rPr>
      </w:pPr>
    </w:p>
    <w:p w14:paraId="28871F72" w14:textId="77777777" w:rsidR="00BA70B1" w:rsidRPr="003418C0" w:rsidRDefault="00BA70B1" w:rsidP="00BA70B1">
      <w:pPr>
        <w:widowControl w:val="0"/>
        <w:rPr>
          <w:rFonts w:ascii="Times New Roman" w:hAnsi="Times New Roman"/>
          <w:szCs w:val="24"/>
        </w:rPr>
      </w:pPr>
    </w:p>
    <w:p w14:paraId="62CE0E49" w14:textId="710D1752" w:rsidR="00BA70B1" w:rsidRPr="003418C0" w:rsidRDefault="00FB5771" w:rsidP="00BA70B1">
      <w:pPr>
        <w:widowControl w:val="0"/>
        <w:tabs>
          <w:tab w:val="left" w:pos="4092"/>
        </w:tabs>
        <w:jc w:val="center"/>
        <w:rPr>
          <w:rFonts w:ascii="Times New Roman" w:hAnsi="Times New Roman"/>
          <w:b/>
          <w:bCs/>
          <w:szCs w:val="24"/>
          <w:u w:val="single"/>
        </w:rPr>
      </w:pPr>
      <w:r w:rsidRPr="003418C0">
        <w:rPr>
          <w:rFonts w:ascii="Times New Roman" w:hAnsi="Times New Roman"/>
          <w:b/>
          <w:bCs/>
          <w:szCs w:val="24"/>
          <w:u w:val="single"/>
        </w:rPr>
        <w:t>Instruction</w:t>
      </w:r>
    </w:p>
    <w:p w14:paraId="1606F75D" w14:textId="77777777" w:rsidR="00BA70B1" w:rsidRPr="003418C0" w:rsidRDefault="00BA70B1" w:rsidP="00BA70B1">
      <w:pPr>
        <w:widowControl w:val="0"/>
        <w:tabs>
          <w:tab w:val="left" w:pos="4092"/>
        </w:tabs>
        <w:rPr>
          <w:rFonts w:ascii="Times New Roman" w:hAnsi="Times New Roman"/>
          <w:bCs/>
          <w:szCs w:val="24"/>
        </w:rPr>
      </w:pPr>
    </w:p>
    <w:p w14:paraId="244C7365" w14:textId="77777777" w:rsidR="00BA70B1" w:rsidRPr="003418C0" w:rsidRDefault="00BA70B1" w:rsidP="00BA70B1">
      <w:pPr>
        <w:widowControl w:val="0"/>
        <w:tabs>
          <w:tab w:val="left" w:pos="4092"/>
        </w:tabs>
        <w:rPr>
          <w:rFonts w:ascii="Times New Roman" w:hAnsi="Times New Roman"/>
          <w:b/>
          <w:bCs/>
          <w:szCs w:val="24"/>
        </w:rPr>
      </w:pPr>
      <w:r w:rsidRPr="003418C0">
        <w:rPr>
          <w:rFonts w:ascii="Times New Roman" w:hAnsi="Times New Roman"/>
          <w:b/>
          <w:bCs/>
          <w:szCs w:val="24"/>
        </w:rPr>
        <w:t xml:space="preserve">University </w:t>
      </w:r>
      <w:proofErr w:type="gramStart"/>
      <w:r w:rsidRPr="003418C0">
        <w:rPr>
          <w:rFonts w:ascii="Times New Roman" w:hAnsi="Times New Roman"/>
          <w:b/>
          <w:bCs/>
          <w:szCs w:val="24"/>
        </w:rPr>
        <w:t>at</w:t>
      </w:r>
      <w:proofErr w:type="gramEnd"/>
      <w:r w:rsidRPr="003418C0">
        <w:rPr>
          <w:rFonts w:ascii="Times New Roman" w:hAnsi="Times New Roman"/>
          <w:b/>
          <w:bCs/>
          <w:szCs w:val="24"/>
        </w:rPr>
        <w:t xml:space="preserve"> Buffalo:</w:t>
      </w:r>
    </w:p>
    <w:p w14:paraId="23F39D8B" w14:textId="77777777" w:rsidR="00BA70B1" w:rsidRPr="003418C0" w:rsidRDefault="00BA70B1" w:rsidP="00BA70B1">
      <w:pPr>
        <w:widowControl w:val="0"/>
        <w:tabs>
          <w:tab w:val="left" w:pos="4092"/>
        </w:tabs>
        <w:rPr>
          <w:rFonts w:ascii="Times New Roman" w:hAnsi="Times New Roman"/>
          <w:bCs/>
          <w:szCs w:val="24"/>
        </w:rPr>
      </w:pPr>
    </w:p>
    <w:p w14:paraId="53EFABA5"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Social Work 510: Scientific Methods in Social Work (Seated and Online versions)</w:t>
      </w:r>
    </w:p>
    <w:p w14:paraId="2C98C417" w14:textId="77777777" w:rsidR="00BA70B1" w:rsidRPr="003418C0" w:rsidRDefault="00BA70B1" w:rsidP="00BA70B1">
      <w:pPr>
        <w:widowControl w:val="0"/>
        <w:tabs>
          <w:tab w:val="left" w:pos="4092"/>
        </w:tabs>
        <w:rPr>
          <w:rFonts w:ascii="Times New Roman" w:hAnsi="Times New Roman"/>
          <w:bCs/>
          <w:szCs w:val="24"/>
        </w:rPr>
      </w:pPr>
    </w:p>
    <w:p w14:paraId="7BA77673"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Social Work 514: Evaluation in Social Work (Seated and Online versions)</w:t>
      </w:r>
    </w:p>
    <w:p w14:paraId="627820A6" w14:textId="77777777" w:rsidR="00BA70B1" w:rsidRPr="003418C0" w:rsidRDefault="00BA70B1" w:rsidP="00BA70B1">
      <w:pPr>
        <w:widowControl w:val="0"/>
        <w:tabs>
          <w:tab w:val="left" w:pos="4092"/>
        </w:tabs>
        <w:rPr>
          <w:rFonts w:ascii="Times New Roman" w:hAnsi="Times New Roman"/>
          <w:bCs/>
          <w:szCs w:val="24"/>
        </w:rPr>
      </w:pPr>
    </w:p>
    <w:p w14:paraId="35895859"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Social Work 541: Advanced Standing Research Seminar (Online, Seated, and Hybrid versions)</w:t>
      </w:r>
    </w:p>
    <w:p w14:paraId="710F1237" w14:textId="77777777" w:rsidR="00BA70B1" w:rsidRPr="003418C0" w:rsidRDefault="00BA70B1" w:rsidP="00BA70B1">
      <w:pPr>
        <w:widowControl w:val="0"/>
        <w:tabs>
          <w:tab w:val="left" w:pos="4092"/>
        </w:tabs>
        <w:rPr>
          <w:rFonts w:ascii="Times New Roman" w:hAnsi="Times New Roman"/>
          <w:bCs/>
          <w:szCs w:val="24"/>
        </w:rPr>
      </w:pPr>
    </w:p>
    <w:p w14:paraId="6A3AB78C"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Social Work 542: Trauma and Human Rights (Online)</w:t>
      </w:r>
    </w:p>
    <w:p w14:paraId="69A06187" w14:textId="77777777" w:rsidR="00BA70B1" w:rsidRPr="003418C0" w:rsidRDefault="00BA70B1" w:rsidP="00BA70B1">
      <w:pPr>
        <w:widowControl w:val="0"/>
        <w:tabs>
          <w:tab w:val="left" w:pos="4092"/>
        </w:tabs>
        <w:rPr>
          <w:rFonts w:ascii="Times New Roman" w:hAnsi="Times New Roman"/>
          <w:bCs/>
          <w:szCs w:val="24"/>
        </w:rPr>
      </w:pPr>
    </w:p>
    <w:p w14:paraId="48CA78EB"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Social Work 556: Forensic Social Work</w:t>
      </w:r>
    </w:p>
    <w:p w14:paraId="1A8DB966" w14:textId="77777777" w:rsidR="00BA70B1" w:rsidRPr="003418C0" w:rsidRDefault="00BA70B1" w:rsidP="00BA70B1">
      <w:pPr>
        <w:widowControl w:val="0"/>
        <w:tabs>
          <w:tab w:val="left" w:pos="4092"/>
        </w:tabs>
        <w:rPr>
          <w:rFonts w:ascii="Times New Roman" w:hAnsi="Times New Roman"/>
          <w:bCs/>
          <w:szCs w:val="24"/>
        </w:rPr>
      </w:pPr>
    </w:p>
    <w:p w14:paraId="4A0E325B"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Social Work 996: Special Topics: Interpersonal Violence (Online)</w:t>
      </w:r>
    </w:p>
    <w:p w14:paraId="1DAE9EA8" w14:textId="77777777" w:rsidR="00BA70B1" w:rsidRPr="003418C0" w:rsidRDefault="00BA70B1" w:rsidP="00BA70B1">
      <w:pPr>
        <w:widowControl w:val="0"/>
        <w:tabs>
          <w:tab w:val="left" w:pos="4092"/>
        </w:tabs>
        <w:rPr>
          <w:rFonts w:ascii="Times New Roman" w:hAnsi="Times New Roman"/>
          <w:bCs/>
          <w:szCs w:val="24"/>
        </w:rPr>
      </w:pPr>
    </w:p>
    <w:p w14:paraId="4F096574"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Honors 215: Crime and the City (Team-taught seminar in Honors Undergraduate program)</w:t>
      </w:r>
    </w:p>
    <w:p w14:paraId="3685E57D" w14:textId="77777777" w:rsidR="00BA70B1" w:rsidRPr="003418C0" w:rsidRDefault="00BA70B1" w:rsidP="00BA70B1">
      <w:pPr>
        <w:widowControl w:val="0"/>
        <w:tabs>
          <w:tab w:val="left" w:pos="4092"/>
        </w:tabs>
        <w:rPr>
          <w:rFonts w:ascii="Times New Roman" w:hAnsi="Times New Roman"/>
          <w:bCs/>
          <w:szCs w:val="24"/>
        </w:rPr>
      </w:pPr>
    </w:p>
    <w:p w14:paraId="49C1B7CA"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Social Work 225: Perspectives on Child Maltreatment and Advocacy (Seated, Online, and Hybrid versions)</w:t>
      </w:r>
    </w:p>
    <w:p w14:paraId="27B48FE2" w14:textId="77777777" w:rsidR="00BA70B1" w:rsidRPr="003418C0" w:rsidRDefault="00BA70B1" w:rsidP="00BA70B1">
      <w:pPr>
        <w:widowControl w:val="0"/>
        <w:tabs>
          <w:tab w:val="left" w:pos="4092"/>
        </w:tabs>
        <w:rPr>
          <w:rFonts w:ascii="Times New Roman" w:hAnsi="Times New Roman"/>
          <w:bCs/>
          <w:szCs w:val="24"/>
        </w:rPr>
      </w:pPr>
    </w:p>
    <w:p w14:paraId="5500A03A" w14:textId="77777777" w:rsidR="00BA70B1" w:rsidRPr="003418C0" w:rsidRDefault="00BA70B1" w:rsidP="00BA70B1">
      <w:pPr>
        <w:widowControl w:val="0"/>
        <w:tabs>
          <w:tab w:val="left" w:pos="4092"/>
        </w:tabs>
        <w:rPr>
          <w:rFonts w:ascii="Times New Roman" w:hAnsi="Times New Roman"/>
          <w:b/>
          <w:bCs/>
          <w:szCs w:val="24"/>
        </w:rPr>
      </w:pPr>
      <w:r w:rsidRPr="003418C0">
        <w:rPr>
          <w:rFonts w:ascii="Times New Roman" w:hAnsi="Times New Roman"/>
          <w:b/>
          <w:bCs/>
          <w:szCs w:val="24"/>
        </w:rPr>
        <w:t>University of Washington:</w:t>
      </w:r>
    </w:p>
    <w:p w14:paraId="140FA3B8" w14:textId="77777777" w:rsidR="00BA70B1" w:rsidRPr="003418C0" w:rsidRDefault="00BA70B1" w:rsidP="00BA70B1">
      <w:pPr>
        <w:widowControl w:val="0"/>
        <w:tabs>
          <w:tab w:val="left" w:pos="4092"/>
        </w:tabs>
        <w:rPr>
          <w:rFonts w:ascii="Times New Roman" w:hAnsi="Times New Roman"/>
          <w:bCs/>
          <w:szCs w:val="24"/>
        </w:rPr>
      </w:pPr>
    </w:p>
    <w:p w14:paraId="37088ABC"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SW 505: Introduction to Social Welfare Research</w:t>
      </w:r>
    </w:p>
    <w:p w14:paraId="5DBF0D4F" w14:textId="77777777" w:rsidR="00BA70B1" w:rsidRPr="003418C0" w:rsidRDefault="00BA70B1" w:rsidP="00BA70B1">
      <w:pPr>
        <w:widowControl w:val="0"/>
        <w:tabs>
          <w:tab w:val="left" w:pos="4092"/>
        </w:tabs>
        <w:rPr>
          <w:rFonts w:ascii="Times New Roman" w:hAnsi="Times New Roman"/>
          <w:bCs/>
          <w:szCs w:val="24"/>
        </w:rPr>
      </w:pPr>
    </w:p>
    <w:p w14:paraId="056E86B0"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SW 596: Introduction to Statistics for Social Workers</w:t>
      </w:r>
    </w:p>
    <w:p w14:paraId="7C31D27E" w14:textId="77777777" w:rsidR="00BA70B1" w:rsidRPr="003418C0" w:rsidRDefault="00BA70B1" w:rsidP="00BA70B1">
      <w:pPr>
        <w:widowControl w:val="0"/>
        <w:tabs>
          <w:tab w:val="left" w:pos="4092"/>
        </w:tabs>
        <w:rPr>
          <w:rFonts w:ascii="Times New Roman" w:hAnsi="Times New Roman"/>
          <w:bCs/>
          <w:szCs w:val="24"/>
        </w:rPr>
      </w:pPr>
    </w:p>
    <w:p w14:paraId="1E6533B2" w14:textId="77777777" w:rsidR="00BA70B1" w:rsidRPr="003418C0" w:rsidRDefault="00BA70B1" w:rsidP="00BA70B1">
      <w:pPr>
        <w:widowControl w:val="0"/>
        <w:tabs>
          <w:tab w:val="left" w:pos="4092"/>
        </w:tabs>
        <w:rPr>
          <w:rFonts w:ascii="Times New Roman" w:hAnsi="Times New Roman"/>
          <w:bCs/>
          <w:szCs w:val="24"/>
        </w:rPr>
      </w:pPr>
      <w:r w:rsidRPr="003418C0">
        <w:rPr>
          <w:rFonts w:ascii="Times New Roman" w:hAnsi="Times New Roman"/>
          <w:bCs/>
          <w:szCs w:val="24"/>
        </w:rPr>
        <w:t>SW 402: Human Behavior and the Social Environment I (Teaching practicum)</w:t>
      </w:r>
    </w:p>
    <w:p w14:paraId="2B7CFA53" w14:textId="77777777" w:rsidR="00BA70B1" w:rsidRPr="003418C0" w:rsidRDefault="00BA70B1" w:rsidP="00BA70B1">
      <w:pPr>
        <w:widowControl w:val="0"/>
        <w:tabs>
          <w:tab w:val="left" w:pos="4092"/>
        </w:tabs>
        <w:rPr>
          <w:rFonts w:ascii="Times New Roman" w:hAnsi="Times New Roman"/>
          <w:bCs/>
          <w:szCs w:val="24"/>
        </w:rPr>
      </w:pPr>
    </w:p>
    <w:p w14:paraId="749C00A4" w14:textId="77777777" w:rsidR="00BA70B1" w:rsidRPr="003418C0" w:rsidRDefault="00BA70B1" w:rsidP="00BA70B1">
      <w:pPr>
        <w:widowControl w:val="0"/>
        <w:tabs>
          <w:tab w:val="left" w:pos="4092"/>
        </w:tabs>
        <w:rPr>
          <w:rFonts w:ascii="Times New Roman" w:hAnsi="Times New Roman"/>
          <w:b/>
          <w:bCs/>
          <w:szCs w:val="24"/>
          <w:u w:val="single"/>
        </w:rPr>
      </w:pPr>
      <w:r w:rsidRPr="003418C0">
        <w:rPr>
          <w:rFonts w:ascii="Times New Roman" w:hAnsi="Times New Roman"/>
          <w:b/>
          <w:bCs/>
          <w:szCs w:val="24"/>
          <w:u w:val="single"/>
        </w:rPr>
        <w:t>Doctoral Student Supervision</w:t>
      </w:r>
    </w:p>
    <w:p w14:paraId="1FD18027" w14:textId="77777777" w:rsidR="00BA70B1" w:rsidRPr="003418C0" w:rsidRDefault="00BA70B1" w:rsidP="00BA70B1">
      <w:pPr>
        <w:widowControl w:val="0"/>
        <w:tabs>
          <w:tab w:val="right" w:pos="9360"/>
        </w:tabs>
        <w:rPr>
          <w:rFonts w:ascii="Times New Roman" w:hAnsi="Times New Roman"/>
          <w:bCs/>
          <w:szCs w:val="24"/>
        </w:rPr>
      </w:pPr>
    </w:p>
    <w:p w14:paraId="432E1349" w14:textId="77777777" w:rsidR="00BA70B1" w:rsidRPr="003418C0" w:rsidRDefault="00BA70B1" w:rsidP="00BA70B1">
      <w:pPr>
        <w:widowControl w:val="0"/>
        <w:tabs>
          <w:tab w:val="right" w:pos="9360"/>
        </w:tabs>
        <w:rPr>
          <w:rFonts w:ascii="Times New Roman" w:hAnsi="Times New Roman"/>
          <w:bCs/>
          <w:i/>
          <w:iCs/>
          <w:szCs w:val="24"/>
        </w:rPr>
      </w:pPr>
      <w:r w:rsidRPr="003418C0">
        <w:rPr>
          <w:rFonts w:ascii="Times New Roman" w:hAnsi="Times New Roman"/>
          <w:bCs/>
          <w:szCs w:val="24"/>
        </w:rPr>
        <w:t>Outside Committee Member, Bethany Welc</w:t>
      </w:r>
      <w:r w:rsidRPr="003418C0">
        <w:rPr>
          <w:rFonts w:ascii="Times New Roman" w:hAnsi="Times New Roman"/>
          <w:bCs/>
          <w:szCs w:val="24"/>
        </w:rPr>
        <w:tab/>
      </w:r>
      <w:r w:rsidRPr="003418C0">
        <w:rPr>
          <w:rFonts w:ascii="Times New Roman" w:hAnsi="Times New Roman"/>
          <w:bCs/>
          <w:i/>
          <w:iCs/>
          <w:szCs w:val="24"/>
        </w:rPr>
        <w:t>April 2025 to present</w:t>
      </w:r>
    </w:p>
    <w:p w14:paraId="59A6BD6C"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Wayne State University School of Social Work</w:t>
      </w:r>
    </w:p>
    <w:p w14:paraId="6CBDB345" w14:textId="77777777" w:rsidR="00BA70B1" w:rsidRPr="003418C0" w:rsidRDefault="00BA70B1" w:rsidP="00BA70B1">
      <w:pPr>
        <w:widowControl w:val="0"/>
        <w:tabs>
          <w:tab w:val="right" w:pos="9360"/>
        </w:tabs>
        <w:rPr>
          <w:rFonts w:ascii="Times New Roman" w:hAnsi="Times New Roman"/>
          <w:bCs/>
          <w:szCs w:val="24"/>
        </w:rPr>
      </w:pPr>
    </w:p>
    <w:p w14:paraId="44935281" w14:textId="77777777" w:rsidR="00BA70B1" w:rsidRPr="003418C0" w:rsidRDefault="00BA70B1" w:rsidP="00BA70B1">
      <w:pPr>
        <w:widowControl w:val="0"/>
        <w:tabs>
          <w:tab w:val="right" w:pos="9360"/>
        </w:tabs>
        <w:rPr>
          <w:rFonts w:ascii="Times New Roman" w:hAnsi="Times New Roman"/>
          <w:bCs/>
          <w:i/>
          <w:iCs/>
          <w:szCs w:val="24"/>
        </w:rPr>
      </w:pPr>
      <w:r w:rsidRPr="003418C0">
        <w:rPr>
          <w:rFonts w:ascii="Times New Roman" w:hAnsi="Times New Roman"/>
          <w:bCs/>
          <w:szCs w:val="24"/>
        </w:rPr>
        <w:lastRenderedPageBreak/>
        <w:t>Chair, Jessica Mencia</w:t>
      </w:r>
      <w:r w:rsidRPr="003418C0">
        <w:rPr>
          <w:rFonts w:ascii="Times New Roman" w:hAnsi="Times New Roman"/>
          <w:bCs/>
          <w:szCs w:val="24"/>
        </w:rPr>
        <w:tab/>
      </w:r>
      <w:r w:rsidRPr="003418C0">
        <w:rPr>
          <w:rFonts w:ascii="Times New Roman" w:hAnsi="Times New Roman"/>
          <w:bCs/>
          <w:i/>
          <w:iCs/>
          <w:szCs w:val="24"/>
        </w:rPr>
        <w:t>August 2022 to present</w:t>
      </w:r>
    </w:p>
    <w:p w14:paraId="62D10331"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UB School of Social Work</w:t>
      </w:r>
    </w:p>
    <w:p w14:paraId="077450F6" w14:textId="77777777" w:rsidR="00BA70B1" w:rsidRPr="003418C0" w:rsidRDefault="00BA70B1" w:rsidP="00BA70B1">
      <w:pPr>
        <w:widowControl w:val="0"/>
        <w:tabs>
          <w:tab w:val="right" w:pos="9360"/>
        </w:tabs>
        <w:rPr>
          <w:rFonts w:ascii="Times New Roman" w:hAnsi="Times New Roman"/>
          <w:bCs/>
          <w:szCs w:val="24"/>
        </w:rPr>
      </w:pPr>
    </w:p>
    <w:p w14:paraId="14529EE6" w14:textId="77777777" w:rsidR="00BA70B1" w:rsidRPr="003418C0" w:rsidRDefault="00BA70B1" w:rsidP="00BA70B1">
      <w:pPr>
        <w:widowControl w:val="0"/>
        <w:tabs>
          <w:tab w:val="right" w:pos="9360"/>
        </w:tabs>
        <w:rPr>
          <w:rFonts w:ascii="Times New Roman" w:hAnsi="Times New Roman"/>
          <w:bCs/>
          <w:i/>
          <w:szCs w:val="24"/>
        </w:rPr>
      </w:pPr>
      <w:r w:rsidRPr="003418C0">
        <w:rPr>
          <w:rFonts w:ascii="Times New Roman" w:hAnsi="Times New Roman"/>
          <w:bCs/>
          <w:szCs w:val="24"/>
        </w:rPr>
        <w:t xml:space="preserve">Chair, Erin </w:t>
      </w:r>
      <w:proofErr w:type="spellStart"/>
      <w:r w:rsidRPr="003418C0">
        <w:rPr>
          <w:rFonts w:ascii="Times New Roman" w:hAnsi="Times New Roman"/>
          <w:bCs/>
          <w:szCs w:val="24"/>
        </w:rPr>
        <w:t>Bascug</w:t>
      </w:r>
      <w:proofErr w:type="spellEnd"/>
      <w:r w:rsidRPr="003418C0">
        <w:rPr>
          <w:rFonts w:ascii="Times New Roman" w:hAnsi="Times New Roman"/>
          <w:bCs/>
          <w:szCs w:val="24"/>
        </w:rPr>
        <w:tab/>
      </w:r>
      <w:r w:rsidRPr="003418C0">
        <w:rPr>
          <w:rFonts w:ascii="Times New Roman" w:hAnsi="Times New Roman"/>
          <w:bCs/>
          <w:i/>
          <w:szCs w:val="24"/>
        </w:rPr>
        <w:t>August 2019 to Fall 2022</w:t>
      </w:r>
    </w:p>
    <w:p w14:paraId="40A69381"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UB School of Social Work</w:t>
      </w:r>
    </w:p>
    <w:p w14:paraId="51758D4F" w14:textId="77777777" w:rsidR="00BA70B1" w:rsidRPr="003418C0" w:rsidRDefault="00BA70B1" w:rsidP="00BA70B1">
      <w:pPr>
        <w:widowControl w:val="0"/>
        <w:tabs>
          <w:tab w:val="right" w:pos="9360"/>
        </w:tabs>
        <w:rPr>
          <w:rFonts w:ascii="Times New Roman" w:hAnsi="Times New Roman"/>
          <w:bCs/>
          <w:szCs w:val="24"/>
        </w:rPr>
      </w:pPr>
    </w:p>
    <w:p w14:paraId="25BAFA8D"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Chair, Nathaniel Deka</w:t>
      </w:r>
      <w:r w:rsidRPr="003418C0">
        <w:rPr>
          <w:rFonts w:ascii="Times New Roman" w:hAnsi="Times New Roman"/>
          <w:bCs/>
          <w:szCs w:val="24"/>
        </w:rPr>
        <w:tab/>
      </w:r>
      <w:r w:rsidRPr="003418C0">
        <w:rPr>
          <w:rFonts w:ascii="Times New Roman" w:hAnsi="Times New Roman"/>
          <w:bCs/>
          <w:i/>
          <w:szCs w:val="24"/>
        </w:rPr>
        <w:t>September 2016 to August 2019</w:t>
      </w:r>
    </w:p>
    <w:p w14:paraId="112AA773"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UB School of Social Work</w:t>
      </w:r>
    </w:p>
    <w:p w14:paraId="2C66B168" w14:textId="77777777" w:rsidR="00BA70B1" w:rsidRPr="003418C0" w:rsidRDefault="00BA70B1" w:rsidP="00BA70B1">
      <w:pPr>
        <w:widowControl w:val="0"/>
        <w:tabs>
          <w:tab w:val="right" w:pos="9360"/>
        </w:tabs>
        <w:rPr>
          <w:rFonts w:ascii="Times New Roman" w:hAnsi="Times New Roman"/>
          <w:bCs/>
          <w:szCs w:val="24"/>
        </w:rPr>
      </w:pPr>
    </w:p>
    <w:p w14:paraId="7AB0B952"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Committee Member, Rebecca Polmanteer</w:t>
      </w:r>
      <w:r w:rsidRPr="003418C0">
        <w:rPr>
          <w:rFonts w:ascii="Times New Roman" w:hAnsi="Times New Roman"/>
          <w:bCs/>
          <w:szCs w:val="24"/>
        </w:rPr>
        <w:tab/>
      </w:r>
      <w:r w:rsidRPr="003418C0">
        <w:rPr>
          <w:rFonts w:ascii="Times New Roman" w:hAnsi="Times New Roman"/>
          <w:bCs/>
          <w:i/>
          <w:szCs w:val="24"/>
        </w:rPr>
        <w:t>April 2013 to May 2017</w:t>
      </w:r>
    </w:p>
    <w:p w14:paraId="68C2771F"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Dissertation successfully defended March 2017</w:t>
      </w:r>
    </w:p>
    <w:p w14:paraId="0760D5AE"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UB School of Social Work</w:t>
      </w:r>
    </w:p>
    <w:p w14:paraId="28F21987" w14:textId="77777777" w:rsidR="00BA70B1" w:rsidRPr="003418C0" w:rsidRDefault="00BA70B1" w:rsidP="00BA70B1">
      <w:pPr>
        <w:widowControl w:val="0"/>
        <w:tabs>
          <w:tab w:val="right" w:pos="9360"/>
        </w:tabs>
        <w:rPr>
          <w:rFonts w:ascii="Times New Roman" w:hAnsi="Times New Roman"/>
          <w:bCs/>
          <w:szCs w:val="24"/>
        </w:rPr>
      </w:pPr>
    </w:p>
    <w:p w14:paraId="6ACA150D"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Committee Member, Kathryn Levy</w:t>
      </w:r>
      <w:r w:rsidRPr="003418C0">
        <w:rPr>
          <w:rFonts w:ascii="Times New Roman" w:hAnsi="Times New Roman"/>
          <w:bCs/>
          <w:szCs w:val="24"/>
        </w:rPr>
        <w:tab/>
      </w:r>
      <w:r w:rsidRPr="003418C0">
        <w:rPr>
          <w:rFonts w:ascii="Times New Roman" w:hAnsi="Times New Roman"/>
          <w:bCs/>
          <w:i/>
          <w:szCs w:val="24"/>
        </w:rPr>
        <w:t>August 2014 to December 2016</w:t>
      </w:r>
    </w:p>
    <w:p w14:paraId="659678B9"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UB School of Social Work</w:t>
      </w:r>
    </w:p>
    <w:p w14:paraId="58A24BB7" w14:textId="77777777" w:rsidR="00BA70B1" w:rsidRPr="003418C0" w:rsidRDefault="00BA70B1" w:rsidP="00BA70B1">
      <w:pPr>
        <w:widowControl w:val="0"/>
        <w:tabs>
          <w:tab w:val="right" w:pos="9360"/>
        </w:tabs>
        <w:rPr>
          <w:rFonts w:ascii="Times New Roman" w:hAnsi="Times New Roman"/>
          <w:bCs/>
          <w:szCs w:val="24"/>
        </w:rPr>
      </w:pPr>
    </w:p>
    <w:p w14:paraId="653F84A5" w14:textId="77777777" w:rsidR="00BA70B1" w:rsidRPr="003418C0" w:rsidRDefault="00BA70B1" w:rsidP="00BA70B1">
      <w:pPr>
        <w:widowControl w:val="0"/>
        <w:tabs>
          <w:tab w:val="right" w:pos="9360"/>
        </w:tabs>
        <w:rPr>
          <w:rFonts w:ascii="Times New Roman" w:hAnsi="Times New Roman"/>
          <w:bCs/>
          <w:i/>
          <w:szCs w:val="24"/>
        </w:rPr>
      </w:pPr>
      <w:r w:rsidRPr="003418C0">
        <w:rPr>
          <w:rFonts w:ascii="Times New Roman" w:hAnsi="Times New Roman"/>
          <w:bCs/>
          <w:szCs w:val="24"/>
        </w:rPr>
        <w:t>Committee Member, Johnna Pike</w:t>
      </w:r>
      <w:r w:rsidRPr="003418C0">
        <w:rPr>
          <w:rFonts w:ascii="Times New Roman" w:hAnsi="Times New Roman"/>
          <w:bCs/>
          <w:szCs w:val="24"/>
        </w:rPr>
        <w:tab/>
      </w:r>
      <w:r w:rsidRPr="003418C0">
        <w:rPr>
          <w:rFonts w:ascii="Times New Roman" w:hAnsi="Times New Roman"/>
          <w:bCs/>
          <w:i/>
          <w:szCs w:val="24"/>
        </w:rPr>
        <w:t>August 2013 to January 2015</w:t>
      </w:r>
    </w:p>
    <w:p w14:paraId="50D08DA0"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Dissertation successfully defended January 2015</w:t>
      </w:r>
    </w:p>
    <w:p w14:paraId="6BD60B3D"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 xml:space="preserve">UB Department of Sociology </w:t>
      </w:r>
    </w:p>
    <w:p w14:paraId="0D7A1461" w14:textId="77777777" w:rsidR="00BA70B1" w:rsidRPr="003418C0" w:rsidRDefault="00BA70B1" w:rsidP="00BA70B1">
      <w:pPr>
        <w:widowControl w:val="0"/>
        <w:tabs>
          <w:tab w:val="right" w:pos="9360"/>
        </w:tabs>
        <w:rPr>
          <w:rFonts w:ascii="Times New Roman" w:hAnsi="Times New Roman"/>
          <w:bCs/>
          <w:szCs w:val="24"/>
        </w:rPr>
      </w:pPr>
    </w:p>
    <w:p w14:paraId="1F6C9266"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Committee Member, Roslyn Collins</w:t>
      </w:r>
      <w:r w:rsidRPr="003418C0">
        <w:rPr>
          <w:rFonts w:ascii="Times New Roman" w:hAnsi="Times New Roman"/>
          <w:bCs/>
          <w:szCs w:val="24"/>
        </w:rPr>
        <w:tab/>
      </w:r>
      <w:r w:rsidRPr="003418C0">
        <w:rPr>
          <w:rFonts w:ascii="Times New Roman" w:hAnsi="Times New Roman"/>
          <w:bCs/>
          <w:i/>
          <w:szCs w:val="24"/>
        </w:rPr>
        <w:t>August 2012 to May 2013</w:t>
      </w:r>
    </w:p>
    <w:p w14:paraId="23391FA2" w14:textId="77777777" w:rsidR="00BA70B1" w:rsidRPr="003418C0" w:rsidRDefault="00BA70B1" w:rsidP="00BA70B1">
      <w:pPr>
        <w:widowControl w:val="0"/>
        <w:tabs>
          <w:tab w:val="right" w:pos="9360"/>
        </w:tabs>
        <w:rPr>
          <w:rFonts w:ascii="Times New Roman" w:hAnsi="Times New Roman"/>
          <w:bCs/>
          <w:szCs w:val="24"/>
        </w:rPr>
      </w:pPr>
      <w:r w:rsidRPr="003418C0">
        <w:rPr>
          <w:rFonts w:ascii="Times New Roman" w:hAnsi="Times New Roman"/>
          <w:bCs/>
          <w:szCs w:val="24"/>
        </w:rPr>
        <w:t>UB School of Social Work</w:t>
      </w:r>
    </w:p>
    <w:p w14:paraId="617F55C1" w14:textId="77777777" w:rsidR="00BA70B1" w:rsidRPr="003418C0" w:rsidRDefault="00BA70B1" w:rsidP="00BA70B1">
      <w:pPr>
        <w:widowControl w:val="0"/>
        <w:rPr>
          <w:rFonts w:ascii="Times New Roman" w:hAnsi="Times New Roman"/>
          <w:b/>
          <w:szCs w:val="24"/>
          <w:u w:val="single"/>
        </w:rPr>
      </w:pPr>
    </w:p>
    <w:p w14:paraId="6D09A706" w14:textId="53383260" w:rsidR="00BA70B1" w:rsidRPr="003418C0" w:rsidRDefault="00A16DFD" w:rsidP="00BA70B1">
      <w:pPr>
        <w:widowControl w:val="0"/>
        <w:jc w:val="center"/>
        <w:rPr>
          <w:rFonts w:ascii="Times New Roman" w:hAnsi="Times New Roman"/>
          <w:b/>
          <w:szCs w:val="24"/>
          <w:u w:val="single"/>
        </w:rPr>
      </w:pPr>
      <w:r w:rsidRPr="003418C0">
        <w:rPr>
          <w:rFonts w:ascii="Times New Roman" w:hAnsi="Times New Roman"/>
          <w:b/>
          <w:szCs w:val="24"/>
          <w:u w:val="single"/>
        </w:rPr>
        <w:t>Funding</w:t>
      </w:r>
    </w:p>
    <w:p w14:paraId="02782824" w14:textId="77777777" w:rsidR="00BA70B1" w:rsidRPr="003418C0" w:rsidRDefault="00BA70B1" w:rsidP="00BA70B1">
      <w:pPr>
        <w:widowControl w:val="0"/>
        <w:tabs>
          <w:tab w:val="right" w:pos="9360"/>
        </w:tabs>
        <w:rPr>
          <w:rFonts w:ascii="Times New Roman" w:hAnsi="Times New Roman"/>
          <w:szCs w:val="24"/>
        </w:rPr>
      </w:pPr>
    </w:p>
    <w:p w14:paraId="56A88E92" w14:textId="77777777" w:rsidR="00BA70B1" w:rsidRPr="003418C0" w:rsidRDefault="00BA70B1" w:rsidP="00BA70B1">
      <w:pPr>
        <w:widowControl w:val="0"/>
        <w:tabs>
          <w:tab w:val="right" w:pos="9360"/>
        </w:tabs>
        <w:rPr>
          <w:rFonts w:ascii="Times New Roman" w:hAnsi="Times New Roman"/>
          <w:b/>
          <w:bCs/>
          <w:szCs w:val="24"/>
          <w:u w:val="single"/>
        </w:rPr>
      </w:pPr>
      <w:r w:rsidRPr="003418C0">
        <w:rPr>
          <w:rFonts w:ascii="Times New Roman" w:hAnsi="Times New Roman"/>
          <w:b/>
          <w:bCs/>
          <w:szCs w:val="24"/>
          <w:u w:val="single"/>
        </w:rPr>
        <w:t>Current Funding:</w:t>
      </w:r>
    </w:p>
    <w:p w14:paraId="1B72584D" w14:textId="77777777" w:rsidR="00BA70B1" w:rsidRDefault="00BA70B1" w:rsidP="00BA70B1">
      <w:pPr>
        <w:widowControl w:val="0"/>
        <w:tabs>
          <w:tab w:val="right" w:pos="9360"/>
        </w:tabs>
        <w:rPr>
          <w:rFonts w:ascii="Times New Roman" w:hAnsi="Times New Roman"/>
          <w:szCs w:val="24"/>
        </w:rPr>
      </w:pPr>
    </w:p>
    <w:p w14:paraId="6C6BFD01" w14:textId="77777777" w:rsidR="00FB5771" w:rsidRDefault="00FB5771" w:rsidP="00FB5771">
      <w:pPr>
        <w:tabs>
          <w:tab w:val="left" w:pos="360"/>
          <w:tab w:val="left" w:pos="810"/>
          <w:tab w:val="left" w:pos="2001"/>
          <w:tab w:val="left" w:pos="2577"/>
          <w:tab w:val="left" w:pos="3153"/>
          <w:tab w:val="left" w:pos="4737"/>
          <w:tab w:val="left" w:pos="6465"/>
        </w:tabs>
      </w:pPr>
      <w:r>
        <w:t xml:space="preserve">Logan-Greene, P., with Applegarth, M. &amp; </w:t>
      </w:r>
      <w:r w:rsidRPr="00CD3C92">
        <w:t>Wiktorski-Reynolds</w:t>
      </w:r>
      <w:r>
        <w:t>, R. (Co-PIs), and McClain-Meeder, K. (Co-I).</w:t>
      </w:r>
    </w:p>
    <w:p w14:paraId="05D601B5" w14:textId="77777777" w:rsidR="00FB5771" w:rsidRDefault="00FB5771" w:rsidP="00FB5771">
      <w:pPr>
        <w:tabs>
          <w:tab w:val="left" w:pos="360"/>
          <w:tab w:val="left" w:pos="810"/>
          <w:tab w:val="left" w:pos="2001"/>
          <w:tab w:val="left" w:pos="2577"/>
          <w:tab w:val="left" w:pos="3153"/>
          <w:tab w:val="left" w:pos="4737"/>
          <w:tab w:val="left" w:pos="6465"/>
        </w:tabs>
      </w:pPr>
      <w:r w:rsidRPr="00CD3C92">
        <w:t xml:space="preserve">Erie County </w:t>
      </w:r>
      <w:r>
        <w:t xml:space="preserve">Crisis Services </w:t>
      </w:r>
      <w:r w:rsidRPr="00CD3C92">
        <w:t>Workforce Development Planning Grant</w:t>
      </w:r>
    </w:p>
    <w:p w14:paraId="7E0C376B" w14:textId="77777777" w:rsidR="00FB5771" w:rsidRDefault="00FB5771" w:rsidP="00FB5771">
      <w:pPr>
        <w:tabs>
          <w:tab w:val="left" w:pos="360"/>
          <w:tab w:val="left" w:pos="810"/>
          <w:tab w:val="left" w:pos="2001"/>
          <w:tab w:val="left" w:pos="2577"/>
          <w:tab w:val="left" w:pos="3153"/>
          <w:tab w:val="left" w:pos="4737"/>
          <w:tab w:val="left" w:pos="6465"/>
        </w:tabs>
      </w:pPr>
      <w:r>
        <w:t>Submitted to the Patrick E. Lee Foundation.</w:t>
      </w:r>
    </w:p>
    <w:p w14:paraId="35B70CB1" w14:textId="77777777" w:rsidR="00FB5771" w:rsidRPr="00147B08" w:rsidRDefault="00FB5771" w:rsidP="00FB5771">
      <w:pPr>
        <w:tabs>
          <w:tab w:val="left" w:pos="360"/>
          <w:tab w:val="left" w:pos="810"/>
          <w:tab w:val="left" w:pos="2001"/>
          <w:tab w:val="left" w:pos="2577"/>
          <w:tab w:val="left" w:pos="3153"/>
          <w:tab w:val="left" w:pos="4737"/>
          <w:tab w:val="left" w:pos="6465"/>
        </w:tabs>
      </w:pPr>
      <w:r>
        <w:t>$75,000</w:t>
      </w:r>
    </w:p>
    <w:p w14:paraId="6AC04034" w14:textId="77777777" w:rsidR="00FB5771" w:rsidRPr="003418C0" w:rsidRDefault="00FB5771" w:rsidP="00BA70B1">
      <w:pPr>
        <w:widowControl w:val="0"/>
        <w:tabs>
          <w:tab w:val="right" w:pos="9360"/>
        </w:tabs>
        <w:rPr>
          <w:rFonts w:ascii="Times New Roman" w:hAnsi="Times New Roman"/>
          <w:szCs w:val="24"/>
        </w:rPr>
      </w:pPr>
    </w:p>
    <w:p w14:paraId="0CB2439D"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&amp; Sperlich, M. (Co-PIs).  </w:t>
      </w:r>
    </w:p>
    <w:p w14:paraId="2DD89602"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Enhancing the Social Workers Address Firearms Risks (SAFR) Intervention.  </w:t>
      </w:r>
    </w:p>
    <w:p w14:paraId="68FF9880"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Health Foundation of Western and Central New York.  </w:t>
      </w:r>
    </w:p>
    <w:p w14:paraId="308A552C"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$17,496. 2024–2026.</w:t>
      </w:r>
    </w:p>
    <w:p w14:paraId="45F23753" w14:textId="77777777" w:rsidR="00BA70B1" w:rsidRPr="003418C0" w:rsidRDefault="00BA70B1" w:rsidP="00BA70B1">
      <w:pPr>
        <w:widowControl w:val="0"/>
        <w:tabs>
          <w:tab w:val="right" w:pos="9360"/>
        </w:tabs>
        <w:rPr>
          <w:rFonts w:ascii="Times New Roman" w:hAnsi="Times New Roman"/>
          <w:szCs w:val="24"/>
        </w:rPr>
      </w:pPr>
    </w:p>
    <w:p w14:paraId="784149C9" w14:textId="77777777" w:rsidR="00BA70B1" w:rsidRPr="003418C0" w:rsidRDefault="00BA70B1" w:rsidP="00BA70B1">
      <w:pPr>
        <w:widowControl w:val="0"/>
        <w:tabs>
          <w:tab w:val="right" w:pos="9360"/>
        </w:tabs>
        <w:rPr>
          <w:rFonts w:ascii="Times New Roman" w:hAnsi="Times New Roman"/>
          <w:b/>
          <w:bCs/>
          <w:szCs w:val="24"/>
          <w:u w:val="single"/>
        </w:rPr>
      </w:pPr>
      <w:r w:rsidRPr="003418C0">
        <w:rPr>
          <w:rFonts w:ascii="Times New Roman" w:hAnsi="Times New Roman"/>
          <w:b/>
          <w:bCs/>
          <w:szCs w:val="24"/>
          <w:u w:val="single"/>
        </w:rPr>
        <w:t>Prior Funding:</w:t>
      </w:r>
    </w:p>
    <w:p w14:paraId="7BB88DAA" w14:textId="77777777" w:rsidR="00BA70B1" w:rsidRPr="003418C0" w:rsidRDefault="00BA70B1" w:rsidP="00BA70B1">
      <w:pPr>
        <w:widowControl w:val="0"/>
        <w:tabs>
          <w:tab w:val="right" w:pos="9360"/>
        </w:tabs>
        <w:rPr>
          <w:rFonts w:ascii="Times New Roman" w:hAnsi="Times New Roman"/>
          <w:szCs w:val="24"/>
        </w:rPr>
      </w:pPr>
    </w:p>
    <w:p w14:paraId="721FB774"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&amp; Hutson, R. (Co-PIs).  </w:t>
      </w:r>
    </w:p>
    <w:p w14:paraId="45CDD15B"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Addressing Gaps in Training and Service Provision among Behavioral Health Professionals in New York State.  </w:t>
      </w:r>
    </w:p>
    <w:p w14:paraId="03E55F69"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Department of Homeland Security, Targeted Violence and Terrorism Prevention Grant Program.  </w:t>
      </w:r>
    </w:p>
    <w:p w14:paraId="118A0056"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$370,452. 2024–2026. Terminated without cause July 2025.</w:t>
      </w:r>
    </w:p>
    <w:p w14:paraId="763B97C4" w14:textId="77777777" w:rsidR="00BA70B1" w:rsidRPr="003418C0" w:rsidRDefault="00BA70B1" w:rsidP="00BA70B1">
      <w:pPr>
        <w:widowControl w:val="0"/>
        <w:tabs>
          <w:tab w:val="right" w:pos="9360"/>
        </w:tabs>
        <w:rPr>
          <w:rFonts w:ascii="Times New Roman" w:hAnsi="Times New Roman"/>
          <w:szCs w:val="24"/>
        </w:rPr>
      </w:pPr>
    </w:p>
    <w:p w14:paraId="673A20B4"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(PI), Hutson, R., &amp; Carroll, D. (Co-Is).  </w:t>
      </w:r>
    </w:p>
    <w:p w14:paraId="3C0585D0"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Erie County Needs Assessment of Violent Extremism Preparedness for Behavioral Health Professionals.  </w:t>
      </w:r>
    </w:p>
    <w:p w14:paraId="3AEB5009"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Erie County Department of Homeland Security and Emergency Services.  </w:t>
      </w:r>
    </w:p>
    <w:p w14:paraId="706A2A14"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$25,845 2024-2025.</w:t>
      </w:r>
    </w:p>
    <w:p w14:paraId="33DD460A" w14:textId="77777777" w:rsidR="00BA70B1" w:rsidRPr="003418C0" w:rsidRDefault="00BA70B1" w:rsidP="00BA70B1">
      <w:pPr>
        <w:widowControl w:val="0"/>
        <w:tabs>
          <w:tab w:val="right" w:pos="9360"/>
        </w:tabs>
        <w:rPr>
          <w:rFonts w:ascii="Times New Roman" w:hAnsi="Times New Roman"/>
          <w:szCs w:val="24"/>
        </w:rPr>
      </w:pPr>
    </w:p>
    <w:p w14:paraId="4AD4C260"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(PI), Lee, J., &amp; Wilding, G. (Co-Is).  </w:t>
      </w:r>
    </w:p>
    <w:p w14:paraId="5F31C76C"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Neglect, Poverty, and Family Services: A Longitudinal Perspective on Child Wellbeing.  </w:t>
      </w:r>
    </w:p>
    <w:p w14:paraId="13BC5F51"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Eunice Kennedy Shriver National Institute of Child Health and Human Development.  </w:t>
      </w:r>
    </w:p>
    <w:p w14:paraId="3CA15B2D"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$173,542. 2021-2023.</w:t>
      </w:r>
    </w:p>
    <w:p w14:paraId="1533A265" w14:textId="77777777" w:rsidR="00BA70B1" w:rsidRPr="003418C0" w:rsidRDefault="00BA70B1" w:rsidP="00BA70B1">
      <w:pPr>
        <w:widowControl w:val="0"/>
        <w:tabs>
          <w:tab w:val="right" w:pos="9360"/>
        </w:tabs>
        <w:rPr>
          <w:rFonts w:ascii="Times New Roman" w:hAnsi="Times New Roman"/>
          <w:szCs w:val="24"/>
        </w:rPr>
      </w:pPr>
    </w:p>
    <w:p w14:paraId="78E9B662"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&amp; Sperlich, M. (Co-PIs).  </w:t>
      </w:r>
    </w:p>
    <w:p w14:paraId="3906C88F"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Development of an Online Training for Frontline Social Workers on Gun Violence Prevention.  </w:t>
      </w:r>
    </w:p>
    <w:p w14:paraId="5448F2A2"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a Private Donor.  </w:t>
      </w:r>
    </w:p>
    <w:p w14:paraId="0D912525"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$15,500. December 2018-2022.</w:t>
      </w:r>
    </w:p>
    <w:p w14:paraId="144AAC53" w14:textId="77777777" w:rsidR="00BA70B1" w:rsidRPr="003418C0" w:rsidRDefault="00BA70B1" w:rsidP="00BA70B1">
      <w:pPr>
        <w:widowControl w:val="0"/>
        <w:tabs>
          <w:tab w:val="right" w:pos="9360"/>
        </w:tabs>
        <w:rPr>
          <w:rFonts w:ascii="Times New Roman" w:hAnsi="Times New Roman"/>
          <w:szCs w:val="24"/>
        </w:rPr>
      </w:pPr>
    </w:p>
    <w:p w14:paraId="0FC1A241" w14:textId="77777777" w:rsidR="00BA70B1" w:rsidRPr="003418C0" w:rsidRDefault="00BA70B1" w:rsidP="00BA70B1">
      <w:pPr>
        <w:widowControl w:val="0"/>
        <w:tabs>
          <w:tab w:val="right" w:pos="9360"/>
        </w:tabs>
        <w:rPr>
          <w:rFonts w:ascii="Times New Roman" w:hAnsi="Times New Roman"/>
          <w:szCs w:val="24"/>
        </w:rPr>
      </w:pPr>
      <w:proofErr w:type="spellStart"/>
      <w:r w:rsidRPr="003418C0">
        <w:rPr>
          <w:rFonts w:ascii="Times New Roman" w:hAnsi="Times New Roman"/>
          <w:szCs w:val="24"/>
        </w:rPr>
        <w:t>Semanchin</w:t>
      </w:r>
      <w:proofErr w:type="spellEnd"/>
      <w:r w:rsidRPr="003418C0">
        <w:rPr>
          <w:rFonts w:ascii="Times New Roman" w:hAnsi="Times New Roman"/>
          <w:szCs w:val="24"/>
        </w:rPr>
        <w:t xml:space="preserve"> Jones, A. (PI), &amp; Logan-Greene, P. (Co-I).  </w:t>
      </w:r>
    </w:p>
    <w:p w14:paraId="127A50A3"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Chronic Neglect Study.  </w:t>
      </w:r>
    </w:p>
    <w:p w14:paraId="79743974"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Erie County Department of Social Services.  </w:t>
      </w:r>
    </w:p>
    <w:p w14:paraId="7ACD18D7"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$25,000. 2014.</w:t>
      </w:r>
    </w:p>
    <w:p w14:paraId="293EDA21" w14:textId="77777777" w:rsidR="00BA70B1" w:rsidRPr="003418C0" w:rsidRDefault="00BA70B1" w:rsidP="00BA70B1">
      <w:pPr>
        <w:widowControl w:val="0"/>
        <w:tabs>
          <w:tab w:val="right" w:pos="9360"/>
        </w:tabs>
        <w:rPr>
          <w:rFonts w:ascii="Times New Roman" w:hAnsi="Times New Roman"/>
          <w:szCs w:val="24"/>
        </w:rPr>
      </w:pPr>
    </w:p>
    <w:p w14:paraId="6B42FEB9" w14:textId="77777777" w:rsidR="00BA70B1" w:rsidRPr="003418C0" w:rsidRDefault="00BA70B1" w:rsidP="00BA70B1">
      <w:pPr>
        <w:widowControl w:val="0"/>
        <w:tabs>
          <w:tab w:val="right" w:pos="9360"/>
        </w:tabs>
        <w:rPr>
          <w:rFonts w:ascii="Times New Roman" w:hAnsi="Times New Roman"/>
          <w:b/>
          <w:bCs/>
          <w:szCs w:val="24"/>
          <w:u w:val="single"/>
        </w:rPr>
      </w:pPr>
      <w:r w:rsidRPr="003418C0">
        <w:rPr>
          <w:rFonts w:ascii="Times New Roman" w:hAnsi="Times New Roman"/>
          <w:b/>
          <w:bCs/>
          <w:szCs w:val="24"/>
          <w:u w:val="single"/>
        </w:rPr>
        <w:t>Internal Funding:</w:t>
      </w:r>
    </w:p>
    <w:p w14:paraId="0432FE24" w14:textId="77777777" w:rsidR="00BA70B1" w:rsidRDefault="00BA70B1" w:rsidP="00BA70B1">
      <w:pPr>
        <w:widowControl w:val="0"/>
        <w:tabs>
          <w:tab w:val="right" w:pos="9360"/>
        </w:tabs>
        <w:rPr>
          <w:rFonts w:ascii="Times New Roman" w:hAnsi="Times New Roman"/>
          <w:szCs w:val="24"/>
        </w:rPr>
      </w:pPr>
    </w:p>
    <w:p w14:paraId="334C532A" w14:textId="77777777" w:rsidR="00BA70B1" w:rsidRDefault="00BA70B1" w:rsidP="00BA70B1">
      <w:pPr>
        <w:widowControl w:val="0"/>
        <w:tabs>
          <w:tab w:val="right" w:pos="9360"/>
        </w:tabs>
        <w:rPr>
          <w:rFonts w:ascii="Times New Roman" w:hAnsi="Times New Roman"/>
          <w:szCs w:val="24"/>
        </w:rPr>
      </w:pPr>
      <w:r>
        <w:rPr>
          <w:rFonts w:ascii="Times New Roman" w:hAnsi="Times New Roman"/>
          <w:szCs w:val="24"/>
        </w:rPr>
        <w:t xml:space="preserve">Logan-Greene, P. (PI) with </w:t>
      </w:r>
      <w:r w:rsidRPr="000A5B7D">
        <w:rPr>
          <w:rFonts w:ascii="Times New Roman" w:hAnsi="Times New Roman"/>
          <w:szCs w:val="24"/>
        </w:rPr>
        <w:t xml:space="preserve">Hutson, R., Carroll, D., </w:t>
      </w:r>
      <w:proofErr w:type="spellStart"/>
      <w:r w:rsidRPr="000A5B7D">
        <w:rPr>
          <w:rFonts w:ascii="Times New Roman" w:hAnsi="Times New Roman"/>
          <w:szCs w:val="24"/>
        </w:rPr>
        <w:t>Kernsmith</w:t>
      </w:r>
      <w:proofErr w:type="spellEnd"/>
      <w:r w:rsidRPr="000A5B7D">
        <w:rPr>
          <w:rFonts w:ascii="Times New Roman" w:hAnsi="Times New Roman"/>
          <w:szCs w:val="24"/>
        </w:rPr>
        <w:t>, P., Comartin, E., and Sprecher, M.</w:t>
      </w:r>
      <w:r>
        <w:rPr>
          <w:rFonts w:ascii="Times New Roman" w:hAnsi="Times New Roman"/>
          <w:szCs w:val="24"/>
        </w:rPr>
        <w:t xml:space="preserve"> (Co-Is). </w:t>
      </w:r>
    </w:p>
    <w:p w14:paraId="121F52EB" w14:textId="77777777" w:rsidR="00BA70B1" w:rsidRDefault="00BA70B1" w:rsidP="00BA70B1">
      <w:pPr>
        <w:widowControl w:val="0"/>
        <w:tabs>
          <w:tab w:val="right" w:pos="9360"/>
        </w:tabs>
        <w:rPr>
          <w:rFonts w:ascii="Times New Roman" w:hAnsi="Times New Roman"/>
          <w:szCs w:val="24"/>
        </w:rPr>
      </w:pPr>
      <w:r w:rsidRPr="001E2A0A">
        <w:rPr>
          <w:rFonts w:ascii="Times New Roman" w:hAnsi="Times New Roman"/>
          <w:szCs w:val="24"/>
        </w:rPr>
        <w:t>Assessing social work students' readiness to engage in violent extremism prevention</w:t>
      </w:r>
    </w:p>
    <w:p w14:paraId="56BCC0FC" w14:textId="77777777" w:rsidR="00BA70B1" w:rsidRDefault="00BA70B1" w:rsidP="00BA70B1">
      <w:pPr>
        <w:widowControl w:val="0"/>
        <w:tabs>
          <w:tab w:val="right" w:pos="9360"/>
        </w:tabs>
        <w:rPr>
          <w:rFonts w:ascii="Times New Roman" w:hAnsi="Times New Roman"/>
          <w:szCs w:val="24"/>
        </w:rPr>
      </w:pPr>
      <w:r>
        <w:rPr>
          <w:rFonts w:ascii="Times New Roman" w:hAnsi="Times New Roman"/>
          <w:szCs w:val="24"/>
        </w:rPr>
        <w:t xml:space="preserve">Baldy Center for Law and Society Research Grant. </w:t>
      </w:r>
    </w:p>
    <w:p w14:paraId="2244658E" w14:textId="77777777" w:rsidR="00BA70B1" w:rsidRPr="003418C0" w:rsidRDefault="00BA70B1" w:rsidP="00BA70B1">
      <w:pPr>
        <w:widowControl w:val="0"/>
        <w:tabs>
          <w:tab w:val="right" w:pos="9360"/>
        </w:tabs>
        <w:rPr>
          <w:rFonts w:ascii="Times New Roman" w:hAnsi="Times New Roman"/>
          <w:szCs w:val="24"/>
        </w:rPr>
      </w:pPr>
      <w:r>
        <w:rPr>
          <w:rFonts w:ascii="Times New Roman" w:hAnsi="Times New Roman"/>
          <w:szCs w:val="24"/>
        </w:rPr>
        <w:t>$2,500.</w:t>
      </w:r>
    </w:p>
    <w:p w14:paraId="34F8C28B" w14:textId="77777777" w:rsidR="00BA70B1" w:rsidRPr="003418C0" w:rsidRDefault="00BA70B1" w:rsidP="00BA70B1">
      <w:pPr>
        <w:widowControl w:val="0"/>
        <w:tabs>
          <w:tab w:val="right" w:pos="9360"/>
        </w:tabs>
        <w:rPr>
          <w:rFonts w:ascii="Times New Roman" w:hAnsi="Times New Roman"/>
          <w:szCs w:val="24"/>
        </w:rPr>
      </w:pPr>
    </w:p>
    <w:p w14:paraId="464C0CB0"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Logan-Greene, P.</w:t>
      </w:r>
      <w:r>
        <w:rPr>
          <w:rFonts w:ascii="Times New Roman" w:hAnsi="Times New Roman"/>
          <w:szCs w:val="24"/>
        </w:rPr>
        <w:t xml:space="preserve"> (PI) with </w:t>
      </w:r>
      <w:r w:rsidRPr="000A5B7D">
        <w:rPr>
          <w:rFonts w:ascii="Times New Roman" w:hAnsi="Times New Roman"/>
          <w:szCs w:val="24"/>
        </w:rPr>
        <w:t>Hutson, R.</w:t>
      </w:r>
      <w:r>
        <w:rPr>
          <w:rFonts w:ascii="Times New Roman" w:hAnsi="Times New Roman"/>
          <w:szCs w:val="24"/>
        </w:rPr>
        <w:t xml:space="preserve"> (Co-PI).</w:t>
      </w:r>
    </w:p>
    <w:p w14:paraId="6E8F8CA2"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Addressing Gaps in Training and Service Provision among Behavioral Health Professionals in New York State.  </w:t>
      </w:r>
    </w:p>
    <w:p w14:paraId="141314BF"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UB COMPLETE Bridge Funds for Canceled Federal Grants.  </w:t>
      </w:r>
    </w:p>
    <w:p w14:paraId="3B0F9A76"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$9,872.40. 2025–2026.</w:t>
      </w:r>
    </w:p>
    <w:p w14:paraId="60A567BF" w14:textId="77777777" w:rsidR="00BA70B1" w:rsidRPr="003418C0" w:rsidRDefault="00BA70B1" w:rsidP="00BA70B1">
      <w:pPr>
        <w:widowControl w:val="0"/>
        <w:tabs>
          <w:tab w:val="right" w:pos="9360"/>
        </w:tabs>
        <w:rPr>
          <w:rFonts w:ascii="Times New Roman" w:hAnsi="Times New Roman"/>
          <w:szCs w:val="24"/>
        </w:rPr>
      </w:pPr>
    </w:p>
    <w:p w14:paraId="448A0425"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Territo, H. (PI), Logan-Greene, P., &amp; Burstein, G. (Co-Is).  </w:t>
      </w:r>
    </w:p>
    <w:p w14:paraId="7DCDDFA5"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Use of Community Health Workers to Address Social Determinants of Health in Patients at Risk for Gun Violence.  </w:t>
      </w:r>
    </w:p>
    <w:p w14:paraId="5E09C5D5"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University at Buffalo Civic Engagement Fund.  </w:t>
      </w:r>
    </w:p>
    <w:p w14:paraId="37F77730"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$5,000. 2025-2026.</w:t>
      </w:r>
    </w:p>
    <w:p w14:paraId="2BA43B1D" w14:textId="77777777" w:rsidR="00BA70B1" w:rsidRPr="003418C0" w:rsidRDefault="00BA70B1" w:rsidP="00BA70B1">
      <w:pPr>
        <w:widowControl w:val="0"/>
        <w:tabs>
          <w:tab w:val="right" w:pos="9360"/>
        </w:tabs>
        <w:rPr>
          <w:rFonts w:ascii="Times New Roman" w:hAnsi="Times New Roman"/>
          <w:szCs w:val="24"/>
        </w:rPr>
      </w:pPr>
    </w:p>
    <w:p w14:paraId="567C96BC"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(PI).  </w:t>
      </w:r>
    </w:p>
    <w:p w14:paraId="04AF83EA"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Firearm Injury and Prevention Content in Accredited MSW Programs.  </w:t>
      </w:r>
    </w:p>
    <w:p w14:paraId="5C6464C6"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Buffalo Center for Social Research, Les Brun Award.  </w:t>
      </w:r>
    </w:p>
    <w:p w14:paraId="127AE5AF"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lastRenderedPageBreak/>
        <w:t>$5,000. 2023.</w:t>
      </w:r>
    </w:p>
    <w:p w14:paraId="0FCA37AE" w14:textId="77777777" w:rsidR="00BA70B1" w:rsidRPr="003418C0" w:rsidRDefault="00BA70B1" w:rsidP="00BA70B1">
      <w:pPr>
        <w:widowControl w:val="0"/>
        <w:tabs>
          <w:tab w:val="right" w:pos="9360"/>
        </w:tabs>
        <w:rPr>
          <w:rFonts w:ascii="Times New Roman" w:hAnsi="Times New Roman"/>
          <w:szCs w:val="24"/>
        </w:rPr>
      </w:pPr>
    </w:p>
    <w:p w14:paraId="5BC6BE2A"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(PI), Sperlich, M., &amp; Wilding, G. (Co-Is).  </w:t>
      </w:r>
    </w:p>
    <w:p w14:paraId="727A34AF"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Evaluating the Social </w:t>
      </w:r>
      <w:r>
        <w:rPr>
          <w:rFonts w:ascii="Times New Roman" w:hAnsi="Times New Roman"/>
          <w:szCs w:val="24"/>
        </w:rPr>
        <w:t>w</w:t>
      </w:r>
      <w:r w:rsidRPr="003418C0">
        <w:rPr>
          <w:rFonts w:ascii="Times New Roman" w:hAnsi="Times New Roman"/>
          <w:szCs w:val="24"/>
        </w:rPr>
        <w:t xml:space="preserve">orkers Addressing Firearm Risk (SAFR) Intervention: A Pilot Study.  </w:t>
      </w:r>
    </w:p>
    <w:p w14:paraId="55441F33"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University at Buffalo Center for Translational Studies Institute.  </w:t>
      </w:r>
    </w:p>
    <w:p w14:paraId="316DCAA9"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$37,800. June 2022.</w:t>
      </w:r>
    </w:p>
    <w:p w14:paraId="5C0474C8" w14:textId="77777777" w:rsidR="00BA70B1" w:rsidRPr="003418C0" w:rsidRDefault="00BA70B1" w:rsidP="00BA70B1">
      <w:pPr>
        <w:widowControl w:val="0"/>
        <w:tabs>
          <w:tab w:val="right" w:pos="9360"/>
        </w:tabs>
        <w:rPr>
          <w:rFonts w:ascii="Times New Roman" w:hAnsi="Times New Roman"/>
          <w:szCs w:val="24"/>
        </w:rPr>
      </w:pPr>
    </w:p>
    <w:p w14:paraId="3201101F"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&amp; Sperlich, M. (Co-PIs).  </w:t>
      </w:r>
    </w:p>
    <w:p w14:paraId="6DD44B94"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Addressing the Role of Frontline Social Workers in Preventing Gun Violence.  </w:t>
      </w:r>
    </w:p>
    <w:p w14:paraId="04645033"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Baldy Center for Law and Social Policy, Small Research Grant.  </w:t>
      </w:r>
    </w:p>
    <w:p w14:paraId="17656981"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$1,740. 2019.</w:t>
      </w:r>
    </w:p>
    <w:p w14:paraId="288D3D73" w14:textId="77777777" w:rsidR="00BA70B1" w:rsidRPr="003418C0" w:rsidRDefault="00BA70B1" w:rsidP="00BA70B1">
      <w:pPr>
        <w:widowControl w:val="0"/>
        <w:tabs>
          <w:tab w:val="right" w:pos="9360"/>
        </w:tabs>
        <w:rPr>
          <w:rFonts w:ascii="Times New Roman" w:hAnsi="Times New Roman"/>
          <w:szCs w:val="24"/>
        </w:rPr>
      </w:pPr>
    </w:p>
    <w:p w14:paraId="4D7B3879"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(PI).  </w:t>
      </w:r>
    </w:p>
    <w:p w14:paraId="0B324FAE"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Needs Assessment in Erie County Secure Juvenile Detention.  </w:t>
      </w:r>
    </w:p>
    <w:p w14:paraId="242771E5"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Buffalo Center for Social Research, Les Brun Award.  </w:t>
      </w:r>
    </w:p>
    <w:p w14:paraId="18493410"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$6,766.65. 2016.</w:t>
      </w:r>
    </w:p>
    <w:p w14:paraId="4B5F036F" w14:textId="77777777" w:rsidR="00BA70B1" w:rsidRPr="003418C0" w:rsidRDefault="00BA70B1" w:rsidP="00BA70B1">
      <w:pPr>
        <w:widowControl w:val="0"/>
        <w:tabs>
          <w:tab w:val="right" w:pos="9360"/>
        </w:tabs>
        <w:rPr>
          <w:rFonts w:ascii="Times New Roman" w:hAnsi="Times New Roman"/>
          <w:szCs w:val="24"/>
        </w:rPr>
      </w:pPr>
    </w:p>
    <w:p w14:paraId="171386F4"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(PI).  </w:t>
      </w:r>
    </w:p>
    <w:p w14:paraId="632CF902"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Mental Health Professionals’ Attitudes towards Individuals Who Have Committed Crimes: A Mixed Methods Study.  </w:t>
      </w:r>
    </w:p>
    <w:p w14:paraId="4F59AEAC"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Buffalo Center for Social Research, Les Brun Award.  </w:t>
      </w:r>
    </w:p>
    <w:p w14:paraId="3E8EDA5F"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$7,433. 2014.</w:t>
      </w:r>
    </w:p>
    <w:p w14:paraId="095C38D8" w14:textId="77777777" w:rsidR="00BA70B1" w:rsidRPr="003418C0" w:rsidRDefault="00BA70B1" w:rsidP="00BA70B1">
      <w:pPr>
        <w:widowControl w:val="0"/>
        <w:tabs>
          <w:tab w:val="right" w:pos="9360"/>
        </w:tabs>
        <w:rPr>
          <w:rFonts w:ascii="Times New Roman" w:hAnsi="Times New Roman"/>
          <w:szCs w:val="24"/>
        </w:rPr>
      </w:pPr>
    </w:p>
    <w:p w14:paraId="31FD7124"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Logan-Greene, P. (PI).  </w:t>
      </w:r>
    </w:p>
    <w:p w14:paraId="62EA2E2B"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Risk and Protective Factors among Youth in the Juvenile Justice System: Fitting the Needs of High-Risk Youth with Services to Improve Outcomes.  </w:t>
      </w:r>
    </w:p>
    <w:p w14:paraId="4CFA1B63"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 xml:space="preserve">Funded by the Baldy Center for Law and Social Policy, Small Research Grant.  </w:t>
      </w:r>
    </w:p>
    <w:p w14:paraId="31F970CB" w14:textId="77777777" w:rsidR="00BA70B1" w:rsidRPr="003418C0" w:rsidRDefault="00BA70B1" w:rsidP="00BA70B1">
      <w:pPr>
        <w:widowControl w:val="0"/>
        <w:tabs>
          <w:tab w:val="right" w:pos="9360"/>
        </w:tabs>
        <w:rPr>
          <w:rFonts w:ascii="Times New Roman" w:hAnsi="Times New Roman"/>
          <w:szCs w:val="24"/>
        </w:rPr>
      </w:pPr>
      <w:r w:rsidRPr="003418C0">
        <w:rPr>
          <w:rFonts w:ascii="Times New Roman" w:hAnsi="Times New Roman"/>
          <w:szCs w:val="24"/>
        </w:rPr>
        <w:t>$1,000. 2012.</w:t>
      </w:r>
    </w:p>
    <w:p w14:paraId="4968EEB1" w14:textId="77777777" w:rsidR="00BA70B1" w:rsidRPr="003418C0" w:rsidRDefault="00BA70B1" w:rsidP="00BA70B1">
      <w:pPr>
        <w:widowControl w:val="0"/>
        <w:tabs>
          <w:tab w:val="right" w:pos="9360"/>
        </w:tabs>
        <w:rPr>
          <w:rFonts w:ascii="Times New Roman" w:hAnsi="Times New Roman"/>
          <w:szCs w:val="24"/>
        </w:rPr>
      </w:pPr>
    </w:p>
    <w:p w14:paraId="5999D910" w14:textId="2096D0CF" w:rsidR="00BA70B1" w:rsidRPr="003418C0" w:rsidRDefault="00A16DFD" w:rsidP="00BA70B1">
      <w:pPr>
        <w:widowControl w:val="0"/>
        <w:ind w:left="720" w:hanging="720"/>
        <w:jc w:val="center"/>
        <w:rPr>
          <w:rFonts w:ascii="Times New Roman" w:hAnsi="Times New Roman"/>
          <w:b/>
          <w:bCs/>
          <w:szCs w:val="24"/>
          <w:u w:val="single"/>
        </w:rPr>
      </w:pPr>
      <w:r w:rsidRPr="003418C0">
        <w:rPr>
          <w:rFonts w:ascii="Times New Roman" w:hAnsi="Times New Roman"/>
          <w:b/>
          <w:bCs/>
          <w:szCs w:val="24"/>
          <w:u w:val="single"/>
        </w:rPr>
        <w:t>Publications</w:t>
      </w:r>
    </w:p>
    <w:p w14:paraId="7E290FB4" w14:textId="77777777" w:rsidR="00BA70B1" w:rsidRPr="003418C0" w:rsidRDefault="00BA70B1" w:rsidP="00BA70B1">
      <w:pPr>
        <w:pStyle w:val="APA"/>
        <w:widowControl w:val="0"/>
        <w:spacing w:line="240" w:lineRule="auto"/>
        <w:rPr>
          <w:bCs/>
        </w:rPr>
      </w:pPr>
    </w:p>
    <w:p w14:paraId="084C64E1" w14:textId="77777777" w:rsidR="00BA70B1" w:rsidRPr="003418C0" w:rsidRDefault="00BA70B1" w:rsidP="00BA70B1">
      <w:pPr>
        <w:pStyle w:val="APA"/>
        <w:widowControl w:val="0"/>
        <w:spacing w:line="240" w:lineRule="auto"/>
        <w:rPr>
          <w:b/>
          <w:u w:val="single"/>
        </w:rPr>
      </w:pPr>
      <w:r w:rsidRPr="003418C0">
        <w:rPr>
          <w:b/>
          <w:u w:val="single"/>
        </w:rPr>
        <w:t>Peer-Reviewed Publications</w:t>
      </w:r>
    </w:p>
    <w:p w14:paraId="75C6C235" w14:textId="77777777" w:rsidR="00BA70B1" w:rsidRPr="00510FAC" w:rsidRDefault="00BA70B1" w:rsidP="00BA70B1">
      <w:pPr>
        <w:pStyle w:val="APA"/>
        <w:widowControl w:val="0"/>
        <w:spacing w:line="240" w:lineRule="auto"/>
        <w:rPr>
          <w:bCs/>
        </w:rPr>
      </w:pPr>
      <w:r w:rsidRPr="003418C0">
        <w:rPr>
          <w:bCs/>
        </w:rPr>
        <w:t>*Indicates student co-author. Name listed as either P.L. Russell or P. Logan-Greene.</w:t>
      </w:r>
    </w:p>
    <w:p w14:paraId="65156D7A" w14:textId="77777777" w:rsidR="00BA70B1" w:rsidRPr="003418C0" w:rsidRDefault="00BA70B1" w:rsidP="00BA70B1">
      <w:pPr>
        <w:widowControl w:val="0"/>
        <w:rPr>
          <w:rFonts w:ascii="Times New Roman" w:hAnsi="Times New Roman"/>
          <w:szCs w:val="24"/>
        </w:rPr>
      </w:pPr>
    </w:p>
    <w:p w14:paraId="0215D5D7"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Carroll, D. W., II, </w:t>
      </w:r>
      <w:r w:rsidRPr="003418C0">
        <w:rPr>
          <w:rFonts w:ascii="Times New Roman" w:hAnsi="Times New Roman"/>
          <w:b/>
          <w:bCs/>
          <w:szCs w:val="24"/>
        </w:rPr>
        <w:t>Logan-Greene, P.,</w:t>
      </w:r>
      <w:r w:rsidRPr="003418C0">
        <w:rPr>
          <w:rFonts w:ascii="Times New Roman" w:hAnsi="Times New Roman"/>
          <w:szCs w:val="24"/>
        </w:rPr>
        <w:t xml:space="preserve"> Hutson, R., *Kalu, O., &amp; *Chan, S. (Under review). Exploring the readiness and willingness of behavioral health practitioners to engage in the prevention of radicalization and extremist-related threats.</w:t>
      </w:r>
    </w:p>
    <w:p w14:paraId="1AB93787" w14:textId="77777777" w:rsidR="00BA70B1" w:rsidRDefault="00BA70B1" w:rsidP="00BA70B1">
      <w:pPr>
        <w:widowControl w:val="0"/>
        <w:ind w:left="720" w:hanging="720"/>
        <w:rPr>
          <w:rFonts w:ascii="Times New Roman" w:hAnsi="Times New Roman"/>
          <w:b/>
          <w:bCs/>
          <w:szCs w:val="24"/>
        </w:rPr>
      </w:pPr>
    </w:p>
    <w:p w14:paraId="4E940625" w14:textId="77777777" w:rsidR="00BA70B1" w:rsidRPr="008058CE" w:rsidRDefault="00BA70B1" w:rsidP="00BA70B1">
      <w:pPr>
        <w:widowControl w:val="0"/>
        <w:ind w:left="720" w:hanging="720"/>
        <w:rPr>
          <w:rFonts w:ascii="Times New Roman" w:hAnsi="Times New Roman"/>
          <w:i/>
          <w:iCs/>
          <w:szCs w:val="24"/>
        </w:rPr>
      </w:pPr>
      <w:r w:rsidRPr="003418C0">
        <w:rPr>
          <w:rFonts w:ascii="Times New Roman" w:hAnsi="Times New Roman"/>
          <w:b/>
          <w:bCs/>
          <w:szCs w:val="24"/>
        </w:rPr>
        <w:t>Logan-Greene, P.,</w:t>
      </w:r>
      <w:r w:rsidRPr="003418C0">
        <w:rPr>
          <w:rFonts w:ascii="Times New Roman" w:hAnsi="Times New Roman"/>
          <w:szCs w:val="24"/>
        </w:rPr>
        <w:t xml:space="preserve"> Sperlich, M., *Kalu, O., &amp; *Rasnake, R. (</w:t>
      </w:r>
      <w:r>
        <w:rPr>
          <w:rFonts w:ascii="Times New Roman" w:hAnsi="Times New Roman"/>
          <w:szCs w:val="24"/>
        </w:rPr>
        <w:t>In press</w:t>
      </w:r>
      <w:r w:rsidRPr="003418C0">
        <w:rPr>
          <w:rFonts w:ascii="Times New Roman" w:hAnsi="Times New Roman"/>
          <w:szCs w:val="24"/>
        </w:rPr>
        <w:t xml:space="preserve">). Preparing MSW students to prevent firearm violence: An assessment of MSW curricula. </w:t>
      </w:r>
      <w:r>
        <w:rPr>
          <w:rFonts w:ascii="Times New Roman" w:hAnsi="Times New Roman"/>
          <w:i/>
          <w:iCs/>
          <w:szCs w:val="24"/>
        </w:rPr>
        <w:t>Health and Social Work.</w:t>
      </w:r>
    </w:p>
    <w:p w14:paraId="1FBC8A97" w14:textId="77777777" w:rsidR="00BA70B1" w:rsidRPr="003418C0" w:rsidRDefault="00BA70B1" w:rsidP="00BA70B1">
      <w:pPr>
        <w:widowControl w:val="0"/>
        <w:ind w:left="720" w:hanging="720"/>
        <w:rPr>
          <w:rFonts w:ascii="Times New Roman" w:hAnsi="Times New Roman"/>
          <w:szCs w:val="24"/>
        </w:rPr>
      </w:pPr>
    </w:p>
    <w:p w14:paraId="1F1D91D5" w14:textId="77777777" w:rsidR="00BA70B1" w:rsidRPr="002964FA"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Hutson, R., </w:t>
      </w:r>
      <w:r w:rsidRPr="003418C0">
        <w:rPr>
          <w:rFonts w:ascii="Times New Roman" w:hAnsi="Times New Roman"/>
          <w:b/>
          <w:bCs/>
          <w:szCs w:val="24"/>
        </w:rPr>
        <w:t>Logan-Greene, P.,</w:t>
      </w:r>
      <w:r w:rsidRPr="003418C0">
        <w:rPr>
          <w:rFonts w:ascii="Times New Roman" w:hAnsi="Times New Roman"/>
          <w:szCs w:val="24"/>
        </w:rPr>
        <w:t xml:space="preserve"> Carroll, D., *Kalu, O., &amp; *Chan, S. (</w:t>
      </w:r>
      <w:r>
        <w:rPr>
          <w:rFonts w:ascii="Times New Roman" w:hAnsi="Times New Roman"/>
          <w:szCs w:val="24"/>
        </w:rPr>
        <w:t>2026</w:t>
      </w:r>
      <w:r w:rsidRPr="003418C0">
        <w:rPr>
          <w:rFonts w:ascii="Times New Roman" w:hAnsi="Times New Roman"/>
          <w:szCs w:val="24"/>
        </w:rPr>
        <w:t xml:space="preserve">). Working to prevent violent extremism: Readiness of behavioral health professionals in New York State. </w:t>
      </w:r>
      <w:r>
        <w:rPr>
          <w:rFonts w:ascii="Times New Roman" w:hAnsi="Times New Roman"/>
          <w:i/>
          <w:iCs/>
          <w:szCs w:val="24"/>
        </w:rPr>
        <w:t>Journal of Deradicalization, 47,</w:t>
      </w:r>
      <w:r>
        <w:rPr>
          <w:rFonts w:ascii="Times New Roman" w:hAnsi="Times New Roman"/>
          <w:szCs w:val="24"/>
        </w:rPr>
        <w:t xml:space="preserve"> 221-247.</w:t>
      </w:r>
    </w:p>
    <w:p w14:paraId="4C705D16" w14:textId="77777777" w:rsidR="00BA70B1" w:rsidRDefault="00BA70B1" w:rsidP="00BA70B1">
      <w:pPr>
        <w:widowControl w:val="0"/>
        <w:ind w:left="720" w:hanging="720"/>
        <w:rPr>
          <w:rFonts w:ascii="Times New Roman" w:hAnsi="Times New Roman"/>
          <w:b/>
          <w:bCs/>
          <w:szCs w:val="24"/>
        </w:rPr>
      </w:pPr>
    </w:p>
    <w:p w14:paraId="0DB0047D" w14:textId="77777777" w:rsidR="00BA70B1" w:rsidRPr="00E51444" w:rsidRDefault="00BA70B1" w:rsidP="00BA70B1">
      <w:pPr>
        <w:widowControl w:val="0"/>
        <w:ind w:left="720" w:hanging="720"/>
        <w:rPr>
          <w:rFonts w:ascii="Times New Roman" w:hAnsi="Times New Roman"/>
          <w:i/>
          <w:iCs/>
          <w:szCs w:val="24"/>
        </w:rPr>
      </w:pPr>
      <w:r w:rsidRPr="003418C0">
        <w:rPr>
          <w:rFonts w:ascii="Times New Roman" w:hAnsi="Times New Roman"/>
          <w:b/>
          <w:bCs/>
          <w:szCs w:val="24"/>
        </w:rPr>
        <w:t>Logan-Greene, P.,</w:t>
      </w:r>
      <w:r w:rsidRPr="003418C0">
        <w:rPr>
          <w:rFonts w:ascii="Times New Roman" w:hAnsi="Times New Roman"/>
          <w:szCs w:val="24"/>
        </w:rPr>
        <w:t xml:space="preserve"> Sperlich, M., &amp; *Speck Glennon, A., Wilding, G., &amp; *S</w:t>
      </w:r>
      <w:r>
        <w:rPr>
          <w:rFonts w:ascii="Times New Roman" w:hAnsi="Times New Roman"/>
          <w:szCs w:val="24"/>
        </w:rPr>
        <w:t>e</w:t>
      </w:r>
      <w:r w:rsidRPr="003418C0">
        <w:rPr>
          <w:rFonts w:ascii="Times New Roman" w:hAnsi="Times New Roman"/>
          <w:szCs w:val="24"/>
        </w:rPr>
        <w:t>ong, E. (</w:t>
      </w:r>
      <w:r>
        <w:rPr>
          <w:rFonts w:ascii="Times New Roman" w:hAnsi="Times New Roman"/>
          <w:szCs w:val="24"/>
        </w:rPr>
        <w:t>In press</w:t>
      </w:r>
      <w:r w:rsidRPr="003418C0">
        <w:rPr>
          <w:rFonts w:ascii="Times New Roman" w:hAnsi="Times New Roman"/>
          <w:szCs w:val="24"/>
        </w:rPr>
        <w:t xml:space="preserve">). </w:t>
      </w:r>
      <w:r w:rsidRPr="003418C0">
        <w:rPr>
          <w:rFonts w:ascii="Times New Roman" w:hAnsi="Times New Roman"/>
          <w:szCs w:val="24"/>
        </w:rPr>
        <w:lastRenderedPageBreak/>
        <w:t>Social work strategies in preventing firearm violence: Current practices and future directions.</w:t>
      </w:r>
      <w:r>
        <w:rPr>
          <w:rFonts w:ascii="Times New Roman" w:hAnsi="Times New Roman"/>
          <w:szCs w:val="24"/>
        </w:rPr>
        <w:t xml:space="preserve"> </w:t>
      </w:r>
      <w:r w:rsidRPr="00823AE6">
        <w:rPr>
          <w:rFonts w:ascii="Times New Roman" w:hAnsi="Times New Roman"/>
          <w:i/>
          <w:iCs/>
          <w:szCs w:val="24"/>
        </w:rPr>
        <w:t xml:space="preserve">Social Work </w:t>
      </w:r>
      <w:r>
        <w:rPr>
          <w:rFonts w:ascii="Times New Roman" w:hAnsi="Times New Roman"/>
          <w:i/>
          <w:iCs/>
          <w:szCs w:val="24"/>
        </w:rPr>
        <w:t>Research.</w:t>
      </w:r>
    </w:p>
    <w:p w14:paraId="34A8EDAD" w14:textId="77777777" w:rsidR="00BA70B1" w:rsidRPr="003418C0" w:rsidRDefault="00BA70B1" w:rsidP="00BA70B1">
      <w:pPr>
        <w:widowControl w:val="0"/>
        <w:rPr>
          <w:rFonts w:ascii="Times New Roman" w:hAnsi="Times New Roman"/>
          <w:szCs w:val="24"/>
        </w:rPr>
      </w:pPr>
    </w:p>
    <w:p w14:paraId="4FB2DD83" w14:textId="77777777" w:rsidR="00BA70B1" w:rsidRPr="003418C0" w:rsidRDefault="00BA70B1" w:rsidP="00BA70B1">
      <w:pPr>
        <w:widowControl w:val="0"/>
        <w:ind w:left="720" w:hanging="720"/>
        <w:rPr>
          <w:rFonts w:ascii="Times New Roman" w:hAnsi="Times New Roman"/>
          <w:i/>
          <w:iCs/>
          <w:szCs w:val="24"/>
        </w:rPr>
      </w:pPr>
      <w:r w:rsidRPr="003418C0">
        <w:rPr>
          <w:rFonts w:ascii="Times New Roman" w:hAnsi="Times New Roman"/>
          <w:szCs w:val="24"/>
        </w:rPr>
        <w:t xml:space="preserve">Conrick, K., Davis, A., Porter, S., DeFries, S., McCollum, O., </w:t>
      </w:r>
      <w:r w:rsidRPr="003418C0">
        <w:rPr>
          <w:rFonts w:ascii="Times New Roman" w:hAnsi="Times New Roman"/>
          <w:b/>
          <w:bCs/>
          <w:szCs w:val="24"/>
        </w:rPr>
        <w:t>Logan-Greene, P.,</w:t>
      </w:r>
      <w:r w:rsidRPr="003418C0">
        <w:rPr>
          <w:rFonts w:ascii="Times New Roman" w:hAnsi="Times New Roman"/>
          <w:szCs w:val="24"/>
        </w:rPr>
        <w:t xml:space="preserve"> Sperlich, M., Moore, M., &amp; Rowhani-Rahbar, A. (In press). Training social workers to address firearm access: Findings from the Pathways to Safety program. </w:t>
      </w:r>
      <w:r w:rsidRPr="003418C0">
        <w:rPr>
          <w:rFonts w:ascii="Times New Roman" w:hAnsi="Times New Roman"/>
          <w:i/>
          <w:iCs/>
          <w:szCs w:val="24"/>
        </w:rPr>
        <w:t>Social Work.</w:t>
      </w:r>
    </w:p>
    <w:p w14:paraId="1BE8D85D" w14:textId="77777777" w:rsidR="00BA70B1" w:rsidRPr="003418C0" w:rsidRDefault="00BA70B1" w:rsidP="00BA70B1">
      <w:pPr>
        <w:widowControl w:val="0"/>
        <w:ind w:left="720" w:hanging="720"/>
        <w:rPr>
          <w:rFonts w:ascii="Times New Roman" w:hAnsi="Times New Roman"/>
          <w:szCs w:val="24"/>
        </w:rPr>
      </w:pPr>
    </w:p>
    <w:p w14:paraId="4EC11F3B"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bCs/>
          <w:szCs w:val="24"/>
        </w:rPr>
        <w:t>Logan-Greene, P.,</w:t>
      </w:r>
      <w:r w:rsidRPr="003418C0">
        <w:rPr>
          <w:rFonts w:ascii="Times New Roman" w:hAnsi="Times New Roman"/>
          <w:szCs w:val="24"/>
        </w:rPr>
        <w:t xml:space="preserve"> Sperlich, M., &amp; *Speck Glennon, A. (In press). Preparing social work students to recognize and respond to risks of firearm violence. </w:t>
      </w:r>
      <w:r w:rsidRPr="003418C0">
        <w:rPr>
          <w:rFonts w:ascii="Times New Roman" w:hAnsi="Times New Roman"/>
          <w:i/>
          <w:iCs/>
          <w:szCs w:val="24"/>
        </w:rPr>
        <w:t>Advances in Social Work.</w:t>
      </w:r>
    </w:p>
    <w:p w14:paraId="61D80428" w14:textId="77777777" w:rsidR="00BA70B1" w:rsidRPr="003418C0" w:rsidRDefault="00BA70B1" w:rsidP="00BA70B1">
      <w:pPr>
        <w:widowControl w:val="0"/>
        <w:ind w:left="720" w:hanging="720"/>
        <w:rPr>
          <w:rFonts w:ascii="Times New Roman" w:hAnsi="Times New Roman"/>
          <w:szCs w:val="24"/>
        </w:rPr>
      </w:pPr>
    </w:p>
    <w:p w14:paraId="372457AF" w14:textId="77777777" w:rsidR="00BA70B1" w:rsidRPr="003418C0" w:rsidRDefault="00BA70B1" w:rsidP="00BA70B1">
      <w:pPr>
        <w:widowControl w:val="0"/>
        <w:ind w:left="720" w:hanging="720"/>
        <w:rPr>
          <w:rFonts w:ascii="Times New Roman" w:hAnsi="Times New Roman"/>
          <w:i/>
          <w:iCs/>
          <w:szCs w:val="24"/>
        </w:rPr>
      </w:pPr>
      <w:r w:rsidRPr="003418C0">
        <w:rPr>
          <w:rFonts w:ascii="Times New Roman" w:hAnsi="Times New Roman"/>
          <w:szCs w:val="24"/>
        </w:rPr>
        <w:t xml:space="preserve">Guterman, N., &amp; </w:t>
      </w:r>
      <w:r w:rsidRPr="003418C0">
        <w:rPr>
          <w:rFonts w:ascii="Times New Roman" w:hAnsi="Times New Roman"/>
          <w:b/>
          <w:bCs/>
          <w:szCs w:val="24"/>
        </w:rPr>
        <w:t>Logan-Greene, P.</w:t>
      </w:r>
      <w:r w:rsidRPr="003418C0">
        <w:rPr>
          <w:rFonts w:ascii="Times New Roman" w:hAnsi="Times New Roman"/>
          <w:szCs w:val="24"/>
        </w:rPr>
        <w:t xml:space="preserve"> (In press). Preventing gun violence: The role of social work. </w:t>
      </w:r>
      <w:r w:rsidRPr="003418C0">
        <w:rPr>
          <w:rFonts w:ascii="Times New Roman" w:hAnsi="Times New Roman"/>
          <w:i/>
          <w:iCs/>
          <w:szCs w:val="24"/>
        </w:rPr>
        <w:t>Social Work.</w:t>
      </w:r>
    </w:p>
    <w:p w14:paraId="0844B6A9" w14:textId="77777777" w:rsidR="00BA70B1" w:rsidRDefault="00BA70B1" w:rsidP="00BA70B1">
      <w:pPr>
        <w:widowControl w:val="0"/>
        <w:ind w:left="720" w:hanging="720"/>
        <w:rPr>
          <w:rFonts w:ascii="Times New Roman" w:hAnsi="Times New Roman"/>
          <w:szCs w:val="24"/>
        </w:rPr>
      </w:pPr>
    </w:p>
    <w:p w14:paraId="4F201BF4" w14:textId="77777777" w:rsidR="00BA70B1" w:rsidRDefault="00BA70B1" w:rsidP="00BA70B1">
      <w:pPr>
        <w:widowControl w:val="0"/>
        <w:ind w:left="720" w:hanging="720"/>
        <w:rPr>
          <w:rFonts w:ascii="Times New Roman" w:hAnsi="Times New Roman"/>
          <w:szCs w:val="24"/>
        </w:rPr>
      </w:pPr>
      <w:r w:rsidRPr="00AD54F8">
        <w:rPr>
          <w:rFonts w:ascii="Times New Roman" w:hAnsi="Times New Roman"/>
          <w:szCs w:val="24"/>
        </w:rPr>
        <w:t xml:space="preserve">Lee, J.S., Logan-Greene, P., Zhu, J.* &amp; Wilding, G. (2026). The longitudinal effects of neglect on aggression and delinquency: Testing competing hypotheses. </w:t>
      </w:r>
      <w:r w:rsidRPr="00AD54F8">
        <w:rPr>
          <w:rFonts w:ascii="Times New Roman" w:hAnsi="Times New Roman"/>
          <w:i/>
          <w:iCs/>
          <w:szCs w:val="24"/>
        </w:rPr>
        <w:t>Children and Youth Services Review, 183</w:t>
      </w:r>
      <w:r w:rsidRPr="00AD54F8">
        <w:rPr>
          <w:rFonts w:ascii="Times New Roman" w:hAnsi="Times New Roman"/>
          <w:szCs w:val="24"/>
        </w:rPr>
        <w:t xml:space="preserve">. </w:t>
      </w:r>
    </w:p>
    <w:p w14:paraId="1DDD4013" w14:textId="77777777" w:rsidR="00BA70B1" w:rsidRPr="003418C0" w:rsidRDefault="00BA70B1" w:rsidP="00BA70B1">
      <w:pPr>
        <w:widowControl w:val="0"/>
        <w:ind w:left="720" w:hanging="720"/>
        <w:rPr>
          <w:rFonts w:ascii="Times New Roman" w:hAnsi="Times New Roman"/>
          <w:szCs w:val="24"/>
        </w:rPr>
      </w:pPr>
    </w:p>
    <w:p w14:paraId="4BEFE9F9" w14:textId="77777777" w:rsidR="00BA70B1" w:rsidRPr="003418C0" w:rsidRDefault="00BA70B1" w:rsidP="00BA70B1">
      <w:pPr>
        <w:widowControl w:val="0"/>
        <w:ind w:left="720" w:hanging="720"/>
        <w:rPr>
          <w:rFonts w:ascii="Times New Roman" w:hAnsi="Times New Roman"/>
          <w:i/>
          <w:iCs/>
          <w:szCs w:val="24"/>
        </w:rPr>
      </w:pPr>
      <w:bookmarkStart w:id="4" w:name="_Hlk194474060"/>
      <w:r w:rsidRPr="003418C0">
        <w:rPr>
          <w:rFonts w:ascii="Times New Roman" w:hAnsi="Times New Roman"/>
          <w:szCs w:val="24"/>
        </w:rPr>
        <w:t xml:space="preserve">Collins, C., Speck Glennon, A., Sperlich, M., </w:t>
      </w:r>
      <w:r w:rsidRPr="003418C0">
        <w:rPr>
          <w:rFonts w:ascii="Times New Roman" w:hAnsi="Times New Roman"/>
          <w:b/>
          <w:bCs/>
          <w:szCs w:val="24"/>
        </w:rPr>
        <w:t>Logan-Greene, P.,</w:t>
      </w:r>
      <w:r w:rsidRPr="003418C0">
        <w:rPr>
          <w:rFonts w:ascii="Times New Roman" w:hAnsi="Times New Roman"/>
          <w:szCs w:val="24"/>
        </w:rPr>
        <w:t xml:space="preserve"> &amp; *Seong, E. (2025). </w:t>
      </w:r>
      <w:proofErr w:type="gramStart"/>
      <w:r w:rsidRPr="003418C0">
        <w:rPr>
          <w:rFonts w:ascii="Times New Roman" w:hAnsi="Times New Roman"/>
          <w:szCs w:val="24"/>
        </w:rPr>
        <w:t>Assessing for</w:t>
      </w:r>
      <w:proofErr w:type="gramEnd"/>
      <w:r w:rsidRPr="003418C0">
        <w:rPr>
          <w:rFonts w:ascii="Times New Roman" w:hAnsi="Times New Roman"/>
          <w:szCs w:val="24"/>
        </w:rPr>
        <w:t xml:space="preserve"> firearm risks: A rapid review of assessment tools for clinical practice. </w:t>
      </w:r>
      <w:r w:rsidRPr="003418C0">
        <w:rPr>
          <w:rFonts w:ascii="Times New Roman" w:hAnsi="Times New Roman"/>
          <w:i/>
          <w:iCs/>
          <w:szCs w:val="24"/>
        </w:rPr>
        <w:t>Research on Social Work Practice</w:t>
      </w:r>
      <w:r w:rsidRPr="003418C0">
        <w:rPr>
          <w:rFonts w:ascii="Times New Roman" w:hAnsi="Times New Roman"/>
          <w:szCs w:val="24"/>
        </w:rPr>
        <w:t>, 1-10.</w:t>
      </w:r>
    </w:p>
    <w:p w14:paraId="4DEFE3D3" w14:textId="77777777" w:rsidR="00BA70B1" w:rsidRPr="003418C0" w:rsidRDefault="00BA70B1" w:rsidP="00BA70B1">
      <w:pPr>
        <w:widowControl w:val="0"/>
        <w:ind w:left="720" w:hanging="720"/>
        <w:rPr>
          <w:rFonts w:ascii="Times New Roman" w:hAnsi="Times New Roman"/>
          <w:b/>
          <w:bCs/>
          <w:szCs w:val="24"/>
        </w:rPr>
      </w:pPr>
    </w:p>
    <w:bookmarkEnd w:id="4"/>
    <w:p w14:paraId="070404DA" w14:textId="77777777" w:rsidR="00BA70B1" w:rsidRPr="003418C0" w:rsidRDefault="00BA70B1" w:rsidP="00BA70B1">
      <w:pPr>
        <w:widowControl w:val="0"/>
        <w:ind w:left="720" w:hanging="720"/>
        <w:rPr>
          <w:rFonts w:ascii="Times New Roman" w:hAnsi="Times New Roman"/>
          <w:i/>
          <w:iCs/>
          <w:szCs w:val="24"/>
        </w:rPr>
      </w:pPr>
      <w:r w:rsidRPr="003418C0">
        <w:rPr>
          <w:rFonts w:ascii="Times New Roman" w:hAnsi="Times New Roman"/>
          <w:b/>
          <w:bCs/>
          <w:szCs w:val="24"/>
        </w:rPr>
        <w:t>Logan-Greene, P.,</w:t>
      </w:r>
      <w:r w:rsidRPr="003418C0">
        <w:rPr>
          <w:rFonts w:ascii="Times New Roman" w:hAnsi="Times New Roman"/>
          <w:szCs w:val="24"/>
        </w:rPr>
        <w:t xml:space="preserve"> Lee, J.S., *Zhu, J., &amp; Wilding, G. (2025). Neglect and adolescent internalizing mental health: Testing competing longitudinal hypotheses. </w:t>
      </w:r>
      <w:r w:rsidRPr="003418C0">
        <w:rPr>
          <w:rFonts w:ascii="Times New Roman" w:hAnsi="Times New Roman"/>
          <w:i/>
          <w:iCs/>
          <w:szCs w:val="24"/>
        </w:rPr>
        <w:t>Development and Psychopathology,</w:t>
      </w:r>
      <w:r w:rsidRPr="00116FBD">
        <w:rPr>
          <w:rFonts w:ascii="Times New Roman" w:hAnsi="Times New Roman"/>
          <w:i/>
          <w:iCs/>
          <w:szCs w:val="24"/>
        </w:rPr>
        <w:t xml:space="preserve"> 37,</w:t>
      </w:r>
      <w:r w:rsidRPr="00116FBD">
        <w:rPr>
          <w:rFonts w:ascii="Times New Roman" w:hAnsi="Times New Roman"/>
          <w:szCs w:val="24"/>
        </w:rPr>
        <w:t xml:space="preserve"> 2161-2171.</w:t>
      </w:r>
    </w:p>
    <w:p w14:paraId="403AC196" w14:textId="77777777" w:rsidR="00BA70B1" w:rsidRPr="003418C0" w:rsidRDefault="00BA70B1" w:rsidP="00BA70B1">
      <w:pPr>
        <w:widowControl w:val="0"/>
        <w:ind w:left="720" w:hanging="720"/>
        <w:rPr>
          <w:rFonts w:ascii="Times New Roman" w:hAnsi="Times New Roman"/>
          <w:b/>
          <w:bCs/>
          <w:szCs w:val="24"/>
        </w:rPr>
      </w:pPr>
    </w:p>
    <w:p w14:paraId="29217FA5" w14:textId="77777777" w:rsidR="00BA70B1" w:rsidRPr="003418C0" w:rsidRDefault="00BA70B1" w:rsidP="00BA70B1">
      <w:pPr>
        <w:widowControl w:val="0"/>
        <w:ind w:left="720" w:hanging="720"/>
        <w:rPr>
          <w:rFonts w:ascii="Times New Roman" w:hAnsi="Times New Roman"/>
          <w:b/>
          <w:bCs/>
          <w:szCs w:val="24"/>
        </w:rPr>
      </w:pPr>
      <w:r w:rsidRPr="003418C0">
        <w:rPr>
          <w:rFonts w:ascii="Times New Roman" w:hAnsi="Times New Roman"/>
          <w:szCs w:val="24"/>
        </w:rPr>
        <w:t>Simonsson, P.,</w:t>
      </w:r>
      <w:r w:rsidRPr="003418C0">
        <w:rPr>
          <w:rFonts w:ascii="Times New Roman" w:hAnsi="Times New Roman"/>
          <w:b/>
          <w:bCs/>
          <w:szCs w:val="24"/>
        </w:rPr>
        <w:t xml:space="preserve"> Logan-Greene, P., </w:t>
      </w:r>
      <w:r w:rsidRPr="003418C0">
        <w:rPr>
          <w:rFonts w:ascii="Times New Roman" w:hAnsi="Times New Roman"/>
          <w:szCs w:val="24"/>
        </w:rPr>
        <w:t xml:space="preserve">&amp; Slovak, K. (2024). Improving the social work response to the gun violence epidemic. </w:t>
      </w:r>
      <w:r w:rsidRPr="003418C0">
        <w:rPr>
          <w:rFonts w:ascii="Times New Roman" w:hAnsi="Times New Roman"/>
          <w:i/>
          <w:iCs/>
          <w:szCs w:val="24"/>
        </w:rPr>
        <w:t>Advances in Social Work, 24</w:t>
      </w:r>
      <w:r w:rsidRPr="003418C0">
        <w:rPr>
          <w:rFonts w:ascii="Times New Roman" w:hAnsi="Times New Roman"/>
          <w:szCs w:val="24"/>
        </w:rPr>
        <w:t xml:space="preserve">(1), </w:t>
      </w:r>
      <w:proofErr w:type="spellStart"/>
      <w:r w:rsidRPr="003418C0">
        <w:rPr>
          <w:rFonts w:ascii="Times New Roman" w:hAnsi="Times New Roman"/>
          <w:szCs w:val="24"/>
        </w:rPr>
        <w:t>i</w:t>
      </w:r>
      <w:proofErr w:type="spellEnd"/>
      <w:r w:rsidRPr="003418C0">
        <w:rPr>
          <w:rFonts w:ascii="Times New Roman" w:hAnsi="Times New Roman"/>
          <w:szCs w:val="24"/>
        </w:rPr>
        <w:t>-vi.</w:t>
      </w:r>
    </w:p>
    <w:p w14:paraId="052AA2DA" w14:textId="77777777" w:rsidR="00BA70B1" w:rsidRPr="003418C0" w:rsidRDefault="00BA70B1" w:rsidP="00BA70B1">
      <w:pPr>
        <w:widowControl w:val="0"/>
        <w:ind w:left="720" w:hanging="720"/>
        <w:rPr>
          <w:rFonts w:ascii="Times New Roman" w:hAnsi="Times New Roman"/>
          <w:b/>
          <w:bCs/>
          <w:szCs w:val="24"/>
        </w:rPr>
      </w:pPr>
    </w:p>
    <w:p w14:paraId="4FB64ABA" w14:textId="77777777" w:rsidR="00BA70B1" w:rsidRDefault="00BA70B1" w:rsidP="00BA70B1">
      <w:pPr>
        <w:widowControl w:val="0"/>
        <w:ind w:left="720" w:hanging="720"/>
        <w:rPr>
          <w:rFonts w:ascii="Times New Roman" w:hAnsi="Times New Roman"/>
          <w:szCs w:val="24"/>
        </w:rPr>
      </w:pPr>
      <w:r w:rsidRPr="00E97BA2">
        <w:rPr>
          <w:rFonts w:ascii="Times New Roman" w:hAnsi="Times New Roman"/>
          <w:szCs w:val="24"/>
        </w:rPr>
        <w:t xml:space="preserve">Palermo, T., </w:t>
      </w:r>
      <w:r w:rsidRPr="00E97BA2">
        <w:rPr>
          <w:rFonts w:ascii="Times New Roman" w:hAnsi="Times New Roman"/>
          <w:b/>
          <w:bCs/>
          <w:szCs w:val="24"/>
        </w:rPr>
        <w:t>Logan-Greene, P.,</w:t>
      </w:r>
      <w:r w:rsidRPr="00E97BA2">
        <w:rPr>
          <w:rFonts w:ascii="Times New Roman" w:hAnsi="Times New Roman"/>
          <w:szCs w:val="24"/>
        </w:rPr>
        <w:t xml:space="preserve"> Lima, S. M., Grooms, K., &amp; </w:t>
      </w:r>
      <w:proofErr w:type="spellStart"/>
      <w:r w:rsidRPr="00E97BA2">
        <w:rPr>
          <w:rFonts w:ascii="Times New Roman" w:hAnsi="Times New Roman"/>
          <w:szCs w:val="24"/>
        </w:rPr>
        <w:t>Lillvis</w:t>
      </w:r>
      <w:proofErr w:type="spellEnd"/>
      <w:r w:rsidRPr="00E97BA2">
        <w:rPr>
          <w:rFonts w:ascii="Times New Roman" w:hAnsi="Times New Roman"/>
          <w:szCs w:val="24"/>
        </w:rPr>
        <w:t xml:space="preserve">, D. (2024). </w:t>
      </w:r>
      <w:r w:rsidRPr="004D7848">
        <w:rPr>
          <w:rFonts w:ascii="Times New Roman" w:hAnsi="Times New Roman"/>
          <w:szCs w:val="24"/>
        </w:rPr>
        <w:t xml:space="preserve">Systematic review of the impacts of U.S. social safety nets on child maltreatment. </w:t>
      </w:r>
      <w:r w:rsidRPr="00830642">
        <w:rPr>
          <w:rFonts w:ascii="Times New Roman" w:hAnsi="Times New Roman"/>
          <w:i/>
          <w:iCs/>
          <w:szCs w:val="24"/>
        </w:rPr>
        <w:t>American Journal of Preventive Medicine, 67</w:t>
      </w:r>
      <w:r w:rsidRPr="004D7848">
        <w:rPr>
          <w:rFonts w:ascii="Times New Roman" w:hAnsi="Times New Roman"/>
          <w:szCs w:val="24"/>
        </w:rPr>
        <w:t>(3), 444–454.</w:t>
      </w:r>
    </w:p>
    <w:p w14:paraId="1F5DB0FE" w14:textId="77777777" w:rsidR="00BA70B1" w:rsidRPr="003418C0" w:rsidRDefault="00BA70B1" w:rsidP="00BA70B1">
      <w:pPr>
        <w:widowControl w:val="0"/>
        <w:ind w:left="720" w:hanging="720"/>
        <w:rPr>
          <w:rFonts w:ascii="Times New Roman" w:hAnsi="Times New Roman"/>
          <w:b/>
          <w:bCs/>
          <w:szCs w:val="24"/>
        </w:rPr>
      </w:pPr>
    </w:p>
    <w:p w14:paraId="685BB792" w14:textId="77777777" w:rsidR="00BA70B1" w:rsidRPr="003418C0" w:rsidRDefault="00BA70B1" w:rsidP="00BA70B1">
      <w:pPr>
        <w:widowControl w:val="0"/>
        <w:ind w:left="720" w:hanging="720"/>
        <w:rPr>
          <w:rFonts w:ascii="Times New Roman" w:hAnsi="Times New Roman"/>
          <w:i/>
          <w:iCs/>
          <w:szCs w:val="24"/>
        </w:rPr>
      </w:pPr>
      <w:r w:rsidRPr="003418C0">
        <w:rPr>
          <w:rFonts w:ascii="Times New Roman" w:hAnsi="Times New Roman"/>
          <w:b/>
          <w:bCs/>
          <w:szCs w:val="24"/>
        </w:rPr>
        <w:t>Logan-Greene, P.,</w:t>
      </w:r>
      <w:r w:rsidRPr="003418C0">
        <w:rPr>
          <w:rFonts w:ascii="Times New Roman" w:hAnsi="Times New Roman"/>
          <w:szCs w:val="24"/>
        </w:rPr>
        <w:t xml:space="preserve"> Bishop, A., Kim, B.K.E., &amp; </w:t>
      </w:r>
      <w:proofErr w:type="spellStart"/>
      <w:r w:rsidRPr="003418C0">
        <w:rPr>
          <w:rFonts w:ascii="Times New Roman" w:hAnsi="Times New Roman"/>
          <w:szCs w:val="24"/>
        </w:rPr>
        <w:t>Nurius</w:t>
      </w:r>
      <w:proofErr w:type="spellEnd"/>
      <w:r w:rsidRPr="003418C0">
        <w:rPr>
          <w:rFonts w:ascii="Times New Roman" w:hAnsi="Times New Roman"/>
          <w:szCs w:val="24"/>
        </w:rPr>
        <w:t xml:space="preserve">, P. (2023). Protective factors against aggression and antisocial attitudes among probation youth with childhood adversity histories. </w:t>
      </w:r>
      <w:r w:rsidRPr="003418C0">
        <w:rPr>
          <w:rFonts w:ascii="Times New Roman" w:hAnsi="Times New Roman"/>
          <w:i/>
          <w:iCs/>
          <w:szCs w:val="24"/>
        </w:rPr>
        <w:t>Prevention Science, 24</w:t>
      </w:r>
      <w:r w:rsidRPr="003418C0">
        <w:rPr>
          <w:rFonts w:ascii="Times New Roman" w:hAnsi="Times New Roman"/>
          <w:szCs w:val="24"/>
        </w:rPr>
        <w:t>(1), 161-172.</w:t>
      </w:r>
      <w:r>
        <w:rPr>
          <w:rFonts w:ascii="Times New Roman" w:hAnsi="Times New Roman"/>
          <w:szCs w:val="24"/>
        </w:rPr>
        <w:t xml:space="preserve"> </w:t>
      </w:r>
    </w:p>
    <w:p w14:paraId="219E37D4" w14:textId="77777777" w:rsidR="00BA70B1" w:rsidRPr="003418C0" w:rsidRDefault="00BA70B1" w:rsidP="00BA70B1">
      <w:pPr>
        <w:widowControl w:val="0"/>
        <w:ind w:left="720" w:hanging="720"/>
        <w:rPr>
          <w:rFonts w:ascii="Times New Roman" w:hAnsi="Times New Roman"/>
          <w:szCs w:val="24"/>
        </w:rPr>
      </w:pPr>
    </w:p>
    <w:p w14:paraId="4DD0870C"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*Bishop, A., Nurius, P., </w:t>
      </w:r>
      <w:r w:rsidRPr="003418C0">
        <w:rPr>
          <w:rFonts w:ascii="Times New Roman" w:hAnsi="Times New Roman"/>
          <w:b/>
          <w:szCs w:val="24"/>
        </w:rPr>
        <w:t>Logan-Greene, P</w:t>
      </w:r>
      <w:r w:rsidRPr="003418C0">
        <w:rPr>
          <w:rFonts w:ascii="Times New Roman" w:hAnsi="Times New Roman"/>
          <w:szCs w:val="24"/>
        </w:rPr>
        <w:t xml:space="preserve">., &amp; *Rousson, A.N. (2022). </w:t>
      </w:r>
      <w:r w:rsidRPr="00ED3795">
        <w:rPr>
          <w:rFonts w:ascii="Times New Roman" w:hAnsi="Times New Roman"/>
          <w:szCs w:val="24"/>
        </w:rPr>
        <w:t xml:space="preserve">Microsystem </w:t>
      </w:r>
      <w:proofErr w:type="gramStart"/>
      <w:r w:rsidRPr="00ED3795">
        <w:rPr>
          <w:rFonts w:ascii="Times New Roman" w:hAnsi="Times New Roman"/>
          <w:szCs w:val="24"/>
        </w:rPr>
        <w:t>supports,</w:t>
      </w:r>
      <w:proofErr w:type="gramEnd"/>
      <w:r w:rsidRPr="00ED3795">
        <w:rPr>
          <w:rFonts w:ascii="Times New Roman" w:hAnsi="Times New Roman"/>
          <w:szCs w:val="24"/>
        </w:rPr>
        <w:t xml:space="preserve"> therapeutic progress, and court reinvolvement: Implications for juvenile probation</w:t>
      </w:r>
      <w:r w:rsidRPr="003418C0">
        <w:rPr>
          <w:rFonts w:ascii="Times New Roman" w:hAnsi="Times New Roman"/>
          <w:szCs w:val="24"/>
        </w:rPr>
        <w:t xml:space="preserve">. </w:t>
      </w:r>
      <w:r w:rsidRPr="003418C0">
        <w:rPr>
          <w:rFonts w:ascii="Times New Roman" w:hAnsi="Times New Roman"/>
          <w:i/>
          <w:iCs/>
          <w:szCs w:val="24"/>
        </w:rPr>
        <w:t>Journal of the Society of Social Work, 13</w:t>
      </w:r>
      <w:r w:rsidRPr="003418C0">
        <w:rPr>
          <w:rFonts w:ascii="Times New Roman" w:hAnsi="Times New Roman"/>
          <w:szCs w:val="24"/>
        </w:rPr>
        <w:t>(4), 663-690.</w:t>
      </w:r>
    </w:p>
    <w:p w14:paraId="53D9B8B1" w14:textId="77777777" w:rsidR="00BA70B1" w:rsidRPr="003418C0" w:rsidRDefault="00BA70B1" w:rsidP="00BA70B1">
      <w:pPr>
        <w:widowControl w:val="0"/>
        <w:ind w:left="720" w:hanging="720"/>
        <w:rPr>
          <w:rFonts w:ascii="Times New Roman" w:hAnsi="Times New Roman"/>
          <w:szCs w:val="24"/>
        </w:rPr>
      </w:pPr>
    </w:p>
    <w:p w14:paraId="628F3644" w14:textId="77777777" w:rsidR="00BA70B1" w:rsidRPr="003418C0" w:rsidRDefault="00BA70B1" w:rsidP="00BA70B1">
      <w:pPr>
        <w:widowControl w:val="0"/>
        <w:ind w:left="720" w:hanging="720"/>
        <w:rPr>
          <w:rFonts w:ascii="Times New Roman" w:hAnsi="Times New Roman"/>
          <w:i/>
          <w:iCs/>
          <w:szCs w:val="24"/>
        </w:rPr>
      </w:pPr>
      <w:r w:rsidRPr="003418C0">
        <w:rPr>
          <w:rFonts w:ascii="Times New Roman" w:hAnsi="Times New Roman"/>
          <w:szCs w:val="24"/>
        </w:rPr>
        <w:t xml:space="preserve">Sperlich, M., </w:t>
      </w:r>
      <w:r w:rsidRPr="003418C0">
        <w:rPr>
          <w:rFonts w:ascii="Times New Roman" w:hAnsi="Times New Roman"/>
          <w:b/>
          <w:bCs/>
          <w:szCs w:val="24"/>
        </w:rPr>
        <w:t>Logan-Greene, P</w:t>
      </w:r>
      <w:r w:rsidRPr="003418C0">
        <w:rPr>
          <w:rFonts w:ascii="Times New Roman" w:hAnsi="Times New Roman"/>
          <w:szCs w:val="24"/>
        </w:rPr>
        <w:t xml:space="preserve">., &amp; Finucane, A. (2022). “If not us, then </w:t>
      </w:r>
      <w:proofErr w:type="gramStart"/>
      <w:r w:rsidRPr="003418C0">
        <w:rPr>
          <w:rFonts w:ascii="Times New Roman" w:hAnsi="Times New Roman"/>
          <w:szCs w:val="24"/>
        </w:rPr>
        <w:t>who?:</w:t>
      </w:r>
      <w:proofErr w:type="gramEnd"/>
      <w:r w:rsidRPr="003418C0">
        <w:rPr>
          <w:rFonts w:ascii="Times New Roman" w:hAnsi="Times New Roman"/>
          <w:szCs w:val="24"/>
        </w:rPr>
        <w:t xml:space="preserve"> Frontline social workers’ perspectives on gun violence. </w:t>
      </w:r>
      <w:r w:rsidRPr="003418C0">
        <w:rPr>
          <w:rFonts w:ascii="Times New Roman" w:hAnsi="Times New Roman"/>
          <w:i/>
          <w:iCs/>
          <w:szCs w:val="24"/>
        </w:rPr>
        <w:t>Journal of Evidence-Based Social Work</w:t>
      </w:r>
      <w:r w:rsidRPr="003418C0">
        <w:rPr>
          <w:rFonts w:ascii="Times New Roman" w:hAnsi="Times New Roman"/>
          <w:szCs w:val="24"/>
        </w:rPr>
        <w:t>, 1-21.</w:t>
      </w:r>
    </w:p>
    <w:p w14:paraId="2B21B1FC" w14:textId="77777777" w:rsidR="00BA70B1" w:rsidRPr="003418C0" w:rsidRDefault="00BA70B1" w:rsidP="00BA70B1">
      <w:pPr>
        <w:widowControl w:val="0"/>
        <w:ind w:left="720" w:hanging="720"/>
        <w:rPr>
          <w:rFonts w:ascii="Times New Roman" w:hAnsi="Times New Roman"/>
          <w:szCs w:val="24"/>
        </w:rPr>
      </w:pPr>
    </w:p>
    <w:p w14:paraId="46B5DDDF"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*Crume, J., </w:t>
      </w:r>
      <w:proofErr w:type="spellStart"/>
      <w:r w:rsidRPr="003418C0">
        <w:rPr>
          <w:rFonts w:ascii="Times New Roman" w:hAnsi="Times New Roman"/>
          <w:szCs w:val="24"/>
        </w:rPr>
        <w:t>Nurius</w:t>
      </w:r>
      <w:proofErr w:type="spellEnd"/>
      <w:r w:rsidRPr="003418C0">
        <w:rPr>
          <w:rFonts w:ascii="Times New Roman" w:hAnsi="Times New Roman"/>
          <w:szCs w:val="24"/>
        </w:rPr>
        <w:t xml:space="preserve">, P.S., Kim, B.K.E., &amp; </w:t>
      </w:r>
      <w:r w:rsidRPr="003418C0">
        <w:rPr>
          <w:rFonts w:ascii="Times New Roman" w:hAnsi="Times New Roman"/>
          <w:b/>
          <w:bCs/>
          <w:szCs w:val="24"/>
        </w:rPr>
        <w:t>Logan-Greene, P.</w:t>
      </w:r>
      <w:r w:rsidRPr="003418C0">
        <w:rPr>
          <w:rFonts w:ascii="Times New Roman" w:hAnsi="Times New Roman"/>
          <w:szCs w:val="24"/>
        </w:rPr>
        <w:t xml:space="preserve"> (2021). School engagement among young people entering probation. </w:t>
      </w:r>
      <w:r w:rsidRPr="003418C0">
        <w:rPr>
          <w:rFonts w:ascii="Times New Roman" w:hAnsi="Times New Roman"/>
          <w:i/>
          <w:iCs/>
          <w:szCs w:val="24"/>
        </w:rPr>
        <w:t xml:space="preserve">Journal of Youth &amp; Adolescence, 50, </w:t>
      </w:r>
      <w:r w:rsidRPr="003418C0">
        <w:rPr>
          <w:rFonts w:ascii="Times New Roman" w:hAnsi="Times New Roman"/>
          <w:szCs w:val="24"/>
        </w:rPr>
        <w:t>1098-1113.</w:t>
      </w:r>
    </w:p>
    <w:p w14:paraId="4A0D9F3C" w14:textId="77777777" w:rsidR="00BA70B1" w:rsidRPr="003418C0" w:rsidRDefault="00BA70B1" w:rsidP="00BA70B1">
      <w:pPr>
        <w:pStyle w:val="APA"/>
        <w:widowControl w:val="0"/>
        <w:spacing w:line="240" w:lineRule="auto"/>
        <w:ind w:left="720" w:hanging="720"/>
        <w:rPr>
          <w:b/>
        </w:rPr>
      </w:pPr>
    </w:p>
    <w:p w14:paraId="07A297DE" w14:textId="77777777" w:rsidR="00BA70B1" w:rsidRPr="003418C0" w:rsidRDefault="00BA70B1" w:rsidP="00BA70B1">
      <w:pPr>
        <w:widowControl w:val="0"/>
        <w:ind w:left="720" w:hanging="720"/>
        <w:rPr>
          <w:rFonts w:ascii="Times New Roman" w:hAnsi="Times New Roman"/>
          <w:i/>
          <w:color w:val="000000"/>
          <w:szCs w:val="24"/>
          <w:shd w:val="clear" w:color="auto" w:fill="FFFFFF"/>
        </w:rPr>
      </w:pPr>
      <w:r w:rsidRPr="003418C0">
        <w:rPr>
          <w:rFonts w:ascii="Times New Roman" w:hAnsi="Times New Roman"/>
          <w:b/>
          <w:color w:val="000000"/>
          <w:szCs w:val="24"/>
          <w:shd w:val="clear" w:color="auto" w:fill="FFFFFF"/>
          <w:lang w:val="fr-FR"/>
        </w:rPr>
        <w:lastRenderedPageBreak/>
        <w:t>Logan-Greene, P.,</w:t>
      </w:r>
      <w:r w:rsidRPr="003418C0">
        <w:rPr>
          <w:rFonts w:ascii="Times New Roman" w:hAnsi="Times New Roman"/>
          <w:color w:val="000000"/>
          <w:szCs w:val="24"/>
          <w:shd w:val="clear" w:color="auto" w:fill="FFFFFF"/>
          <w:lang w:val="fr-FR"/>
        </w:rPr>
        <w:t xml:space="preserve"> *</w:t>
      </w:r>
      <w:proofErr w:type="spellStart"/>
      <w:r w:rsidRPr="003418C0">
        <w:rPr>
          <w:rFonts w:ascii="Times New Roman" w:hAnsi="Times New Roman"/>
          <w:color w:val="000000"/>
          <w:szCs w:val="24"/>
          <w:shd w:val="clear" w:color="auto" w:fill="FFFFFF"/>
          <w:lang w:val="fr-FR"/>
        </w:rPr>
        <w:t>Bascug</w:t>
      </w:r>
      <w:proofErr w:type="spellEnd"/>
      <w:r w:rsidRPr="003418C0">
        <w:rPr>
          <w:rFonts w:ascii="Times New Roman" w:hAnsi="Times New Roman"/>
          <w:color w:val="000000"/>
          <w:szCs w:val="24"/>
          <w:shd w:val="clear" w:color="auto" w:fill="FFFFFF"/>
          <w:lang w:val="fr-FR"/>
        </w:rPr>
        <w:t xml:space="preserve">, E., Voisin, D., &amp; DiClemente, R. (2021). </w:t>
      </w:r>
      <w:r w:rsidRPr="003418C0">
        <w:rPr>
          <w:rFonts w:ascii="Times New Roman" w:hAnsi="Times New Roman"/>
          <w:color w:val="000000"/>
          <w:szCs w:val="24"/>
          <w:shd w:val="clear" w:color="auto" w:fill="FFFFFF"/>
        </w:rPr>
        <w:t xml:space="preserve">Heterogeneity of sexual risk profiles among juvenile justice-involved African American girls. </w:t>
      </w:r>
      <w:r w:rsidRPr="003418C0">
        <w:rPr>
          <w:rFonts w:ascii="Times New Roman" w:hAnsi="Times New Roman"/>
          <w:i/>
          <w:iCs/>
          <w:szCs w:val="24"/>
        </w:rPr>
        <w:t>Child &amp; Youth Care Forum, 50</w:t>
      </w:r>
      <w:r w:rsidRPr="003418C0">
        <w:rPr>
          <w:rFonts w:ascii="Times New Roman" w:hAnsi="Times New Roman"/>
          <w:szCs w:val="24"/>
        </w:rPr>
        <w:t>(4), 653-677).</w:t>
      </w:r>
    </w:p>
    <w:p w14:paraId="03A8D5AD" w14:textId="77777777" w:rsidR="00BA70B1" w:rsidRPr="003418C0" w:rsidRDefault="00BA70B1" w:rsidP="00BA70B1">
      <w:pPr>
        <w:widowControl w:val="0"/>
        <w:ind w:left="720" w:hanging="720"/>
        <w:rPr>
          <w:rFonts w:ascii="Times New Roman" w:hAnsi="Times New Roman"/>
          <w:color w:val="000000"/>
          <w:szCs w:val="24"/>
          <w:shd w:val="clear" w:color="auto" w:fill="FFFFFF"/>
        </w:rPr>
      </w:pPr>
    </w:p>
    <w:p w14:paraId="7F19FFE5" w14:textId="77777777" w:rsidR="00BA70B1" w:rsidRPr="003418C0" w:rsidRDefault="00BA70B1" w:rsidP="00BA70B1">
      <w:pPr>
        <w:widowControl w:val="0"/>
        <w:ind w:left="720" w:hanging="720"/>
        <w:rPr>
          <w:rFonts w:ascii="Times New Roman" w:hAnsi="Times New Roman"/>
          <w:i/>
          <w:color w:val="000000"/>
          <w:szCs w:val="24"/>
          <w:shd w:val="clear" w:color="auto" w:fill="FFFFFF"/>
        </w:rPr>
      </w:pPr>
      <w:r w:rsidRPr="003418C0">
        <w:rPr>
          <w:rFonts w:ascii="Times New Roman" w:hAnsi="Times New Roman"/>
          <w:color w:val="000000"/>
          <w:szCs w:val="24"/>
          <w:shd w:val="clear" w:color="auto" w:fill="FFFFFF"/>
        </w:rPr>
        <w:t xml:space="preserve">Kim, B.K.E., *Johnson, J., *Rhinehart, L., </w:t>
      </w:r>
      <w:r w:rsidRPr="003418C0">
        <w:rPr>
          <w:rFonts w:ascii="Times New Roman" w:hAnsi="Times New Roman"/>
          <w:b/>
          <w:color w:val="000000"/>
          <w:szCs w:val="24"/>
          <w:shd w:val="clear" w:color="auto" w:fill="FFFFFF"/>
        </w:rPr>
        <w:t>Logan-Greene, P.,</w:t>
      </w:r>
      <w:r w:rsidRPr="003418C0">
        <w:rPr>
          <w:rFonts w:ascii="Times New Roman" w:hAnsi="Times New Roman"/>
          <w:color w:val="000000"/>
          <w:szCs w:val="24"/>
          <w:shd w:val="clear" w:color="auto" w:fill="FFFFFF"/>
        </w:rPr>
        <w:t xml:space="preserve"> *Lomeli, J., &amp; </w:t>
      </w:r>
      <w:proofErr w:type="spellStart"/>
      <w:r w:rsidRPr="003418C0">
        <w:rPr>
          <w:rFonts w:ascii="Times New Roman" w:hAnsi="Times New Roman"/>
          <w:color w:val="000000"/>
          <w:szCs w:val="24"/>
          <w:shd w:val="clear" w:color="auto" w:fill="FFFFFF"/>
        </w:rPr>
        <w:t>Nurius</w:t>
      </w:r>
      <w:proofErr w:type="spellEnd"/>
      <w:r w:rsidRPr="003418C0">
        <w:rPr>
          <w:rFonts w:ascii="Times New Roman" w:hAnsi="Times New Roman"/>
          <w:color w:val="000000"/>
          <w:szCs w:val="24"/>
          <w:shd w:val="clear" w:color="auto" w:fill="FFFFFF"/>
        </w:rPr>
        <w:t xml:space="preserve">, P. (2021). The school-to-prison pipeline for probation youth with special education needs. </w:t>
      </w:r>
      <w:r w:rsidRPr="003418C0">
        <w:rPr>
          <w:rFonts w:ascii="Times New Roman" w:hAnsi="Times New Roman"/>
          <w:i/>
          <w:color w:val="000000"/>
          <w:szCs w:val="24"/>
          <w:shd w:val="clear" w:color="auto" w:fill="FFFFFF"/>
        </w:rPr>
        <w:t>American Journal of Orthopsychiatry, 91</w:t>
      </w:r>
      <w:r w:rsidRPr="003418C0">
        <w:rPr>
          <w:rFonts w:ascii="Times New Roman" w:hAnsi="Times New Roman"/>
          <w:iCs/>
          <w:color w:val="000000"/>
          <w:szCs w:val="24"/>
          <w:shd w:val="clear" w:color="auto" w:fill="FFFFFF"/>
        </w:rPr>
        <w:t>(3), 375.</w:t>
      </w:r>
    </w:p>
    <w:p w14:paraId="237B0149" w14:textId="77777777" w:rsidR="00BA70B1" w:rsidRPr="003418C0" w:rsidRDefault="00BA70B1" w:rsidP="00BA70B1">
      <w:pPr>
        <w:widowControl w:val="0"/>
        <w:ind w:left="720" w:hanging="720"/>
        <w:rPr>
          <w:rFonts w:ascii="Times New Roman" w:hAnsi="Times New Roman"/>
          <w:szCs w:val="24"/>
        </w:rPr>
      </w:pPr>
    </w:p>
    <w:p w14:paraId="40ED0232" w14:textId="77777777" w:rsidR="00BA70B1" w:rsidRPr="003418C0" w:rsidRDefault="00BA70B1" w:rsidP="00BA70B1">
      <w:pPr>
        <w:widowControl w:val="0"/>
        <w:ind w:left="720" w:hanging="720"/>
        <w:rPr>
          <w:rFonts w:ascii="Times New Roman" w:hAnsi="Times New Roman"/>
          <w:i/>
          <w:szCs w:val="24"/>
        </w:rPr>
      </w:pPr>
      <w:r w:rsidRPr="003418C0">
        <w:rPr>
          <w:rFonts w:ascii="Times New Roman" w:hAnsi="Times New Roman"/>
          <w:szCs w:val="24"/>
        </w:rPr>
        <w:t xml:space="preserve">Quinn, C. R., Boyd, D. T., Kim, B. K. E., Menon, S. E., </w:t>
      </w:r>
      <w:r w:rsidRPr="003418C0">
        <w:rPr>
          <w:rFonts w:ascii="Times New Roman" w:hAnsi="Times New Roman"/>
          <w:b/>
          <w:bCs/>
          <w:szCs w:val="24"/>
        </w:rPr>
        <w:t>Logan-Greene, P.,</w:t>
      </w:r>
      <w:r w:rsidRPr="003418C0">
        <w:rPr>
          <w:rFonts w:ascii="Times New Roman" w:hAnsi="Times New Roman"/>
          <w:szCs w:val="24"/>
        </w:rPr>
        <w:t xml:space="preserve"> Asemota, E., DiClemente, R., &amp; Voisin, D. (2020). The influence of familial and peer social support on post-traumatic stress disorder among Black girls in juvenile correctional facilities. </w:t>
      </w:r>
      <w:r w:rsidRPr="003418C0">
        <w:rPr>
          <w:rFonts w:ascii="Times New Roman" w:hAnsi="Times New Roman"/>
          <w:i/>
          <w:szCs w:val="24"/>
        </w:rPr>
        <w:t>Criminal Justice &amp; Behavior.</w:t>
      </w:r>
    </w:p>
    <w:p w14:paraId="5F7A063D" w14:textId="77777777" w:rsidR="00BA70B1" w:rsidRPr="003418C0" w:rsidRDefault="00BA70B1" w:rsidP="00BA70B1">
      <w:pPr>
        <w:widowControl w:val="0"/>
        <w:ind w:left="720" w:hanging="720"/>
        <w:rPr>
          <w:rFonts w:ascii="Times New Roman" w:hAnsi="Times New Roman"/>
          <w:b/>
          <w:szCs w:val="24"/>
        </w:rPr>
      </w:pPr>
    </w:p>
    <w:p w14:paraId="674E3656"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szCs w:val="24"/>
        </w:rPr>
        <w:t>Logan-Greene, P.,</w:t>
      </w:r>
      <w:r w:rsidRPr="003418C0">
        <w:rPr>
          <w:rFonts w:ascii="Times New Roman" w:hAnsi="Times New Roman"/>
          <w:szCs w:val="24"/>
        </w:rPr>
        <w:t xml:space="preserve"> Kim, B.K.E., &amp; </w:t>
      </w:r>
      <w:proofErr w:type="spellStart"/>
      <w:r w:rsidRPr="003418C0">
        <w:rPr>
          <w:rFonts w:ascii="Times New Roman" w:hAnsi="Times New Roman"/>
          <w:szCs w:val="24"/>
        </w:rPr>
        <w:t>Nurius</w:t>
      </w:r>
      <w:proofErr w:type="spellEnd"/>
      <w:r w:rsidRPr="003418C0">
        <w:rPr>
          <w:rFonts w:ascii="Times New Roman" w:hAnsi="Times New Roman"/>
          <w:szCs w:val="24"/>
        </w:rPr>
        <w:t xml:space="preserve">, P. (2020). Adversity profiles among court-involved youth: Translating system data into trauma-responsive programming. </w:t>
      </w:r>
      <w:r w:rsidRPr="003418C0">
        <w:rPr>
          <w:rFonts w:ascii="Times New Roman" w:hAnsi="Times New Roman"/>
          <w:i/>
          <w:szCs w:val="24"/>
        </w:rPr>
        <w:t>Child Abuse &amp; Neglect, 104,</w:t>
      </w:r>
      <w:r w:rsidRPr="003418C0">
        <w:rPr>
          <w:rFonts w:ascii="Times New Roman" w:hAnsi="Times New Roman"/>
          <w:szCs w:val="24"/>
        </w:rPr>
        <w:t xml:space="preserve"> 104465.</w:t>
      </w:r>
    </w:p>
    <w:p w14:paraId="3E877BD3" w14:textId="77777777" w:rsidR="00BA70B1" w:rsidRPr="003418C0" w:rsidRDefault="00BA70B1" w:rsidP="00BA70B1">
      <w:pPr>
        <w:widowControl w:val="0"/>
        <w:ind w:left="720" w:hanging="720"/>
        <w:rPr>
          <w:rFonts w:ascii="Times New Roman" w:hAnsi="Times New Roman"/>
          <w:szCs w:val="24"/>
        </w:rPr>
      </w:pPr>
    </w:p>
    <w:p w14:paraId="6EA62DC8"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Kim, B.K.E. Quinn, C., </w:t>
      </w:r>
      <w:r w:rsidRPr="003418C0">
        <w:rPr>
          <w:rFonts w:ascii="Times New Roman" w:hAnsi="Times New Roman"/>
          <w:b/>
          <w:szCs w:val="24"/>
        </w:rPr>
        <w:t>Logan-Greene, P.,</w:t>
      </w:r>
      <w:r w:rsidRPr="003418C0">
        <w:rPr>
          <w:rFonts w:ascii="Times New Roman" w:hAnsi="Times New Roman"/>
          <w:szCs w:val="24"/>
        </w:rPr>
        <w:t xml:space="preserve"> &amp; Voisin, D. (2020). A longitudinal examination of African American adolescent females detained for status offense. </w:t>
      </w:r>
      <w:r w:rsidRPr="003418C0">
        <w:rPr>
          <w:rFonts w:ascii="Times New Roman" w:hAnsi="Times New Roman"/>
          <w:i/>
          <w:szCs w:val="24"/>
        </w:rPr>
        <w:t xml:space="preserve">Children and Youth Services Review, 108, </w:t>
      </w:r>
      <w:r w:rsidRPr="003418C0">
        <w:rPr>
          <w:rFonts w:ascii="Times New Roman" w:hAnsi="Times New Roman"/>
          <w:szCs w:val="24"/>
        </w:rPr>
        <w:t>104648.</w:t>
      </w:r>
    </w:p>
    <w:p w14:paraId="78375394" w14:textId="77777777" w:rsidR="00BA70B1" w:rsidRPr="003418C0" w:rsidRDefault="00BA70B1" w:rsidP="00BA70B1">
      <w:pPr>
        <w:pStyle w:val="APA"/>
        <w:widowControl w:val="0"/>
        <w:spacing w:line="240" w:lineRule="auto"/>
        <w:ind w:left="720" w:hanging="720"/>
      </w:pPr>
    </w:p>
    <w:p w14:paraId="7D8E53C4" w14:textId="77777777" w:rsidR="00BA70B1" w:rsidRPr="003418C0" w:rsidRDefault="00BA70B1" w:rsidP="00BA70B1">
      <w:pPr>
        <w:pStyle w:val="APA"/>
        <w:widowControl w:val="0"/>
        <w:spacing w:line="240" w:lineRule="auto"/>
        <w:ind w:left="720" w:hanging="720"/>
        <w:rPr>
          <w:i/>
        </w:rPr>
      </w:pPr>
      <w:r w:rsidRPr="003418C0">
        <w:t xml:space="preserve">Voith, L., </w:t>
      </w:r>
      <w:r w:rsidRPr="003418C0">
        <w:rPr>
          <w:b/>
        </w:rPr>
        <w:t>Logan-Greene, P.,</w:t>
      </w:r>
      <w:r w:rsidRPr="003418C0">
        <w:t xml:space="preserve"> Strodthoff, T., &amp; Bender, A. (2020). A paradigm shift in batterer intervention programming: A trauma-informed model of care. </w:t>
      </w:r>
      <w:r w:rsidRPr="003418C0">
        <w:rPr>
          <w:i/>
        </w:rPr>
        <w:t>Trauma, Violence, &amp; Abuse</w:t>
      </w:r>
      <w:r w:rsidRPr="003418C0">
        <w:t xml:space="preserve"> </w:t>
      </w:r>
      <w:r w:rsidRPr="003418C0">
        <w:rPr>
          <w:i/>
        </w:rPr>
        <w:t>21</w:t>
      </w:r>
      <w:r w:rsidRPr="003418C0">
        <w:rPr>
          <w:iCs/>
        </w:rPr>
        <w:t>(4), 691-705.</w:t>
      </w:r>
    </w:p>
    <w:p w14:paraId="583081E9" w14:textId="77777777" w:rsidR="00BA70B1" w:rsidRPr="003418C0" w:rsidRDefault="00BA70B1" w:rsidP="00BA70B1">
      <w:pPr>
        <w:widowControl w:val="0"/>
        <w:ind w:left="720" w:hanging="720"/>
        <w:rPr>
          <w:rFonts w:ascii="Times New Roman" w:hAnsi="Times New Roman"/>
          <w:szCs w:val="24"/>
        </w:rPr>
      </w:pPr>
    </w:p>
    <w:p w14:paraId="57F49D49" w14:textId="77777777" w:rsidR="00BA70B1" w:rsidRPr="003418C0" w:rsidRDefault="00BA70B1" w:rsidP="00BA70B1">
      <w:pPr>
        <w:pStyle w:val="APA"/>
        <w:widowControl w:val="0"/>
        <w:spacing w:line="240" w:lineRule="auto"/>
        <w:ind w:left="720" w:hanging="720"/>
        <w:rPr>
          <w:bCs/>
        </w:rPr>
      </w:pPr>
      <w:r w:rsidRPr="003418C0">
        <w:rPr>
          <w:bCs/>
        </w:rPr>
        <w:t xml:space="preserve">Sperlich, M., </w:t>
      </w:r>
      <w:r w:rsidRPr="003418C0">
        <w:rPr>
          <w:b/>
        </w:rPr>
        <w:t>Logan-Greene, P.,</w:t>
      </w:r>
      <w:r w:rsidRPr="003418C0">
        <w:rPr>
          <w:bCs/>
        </w:rPr>
        <w:t xml:space="preserve"> Slovak, K., &amp; Kaplan, M. S. (2019). Addressing gun violence: a social work imperative. </w:t>
      </w:r>
      <w:r w:rsidRPr="003418C0">
        <w:rPr>
          <w:bCs/>
          <w:i/>
          <w:iCs/>
        </w:rPr>
        <w:t>Health &amp; Social Work, 44</w:t>
      </w:r>
      <w:r w:rsidRPr="003418C0">
        <w:rPr>
          <w:bCs/>
        </w:rPr>
        <w:t>(4), 217-220.</w:t>
      </w:r>
    </w:p>
    <w:p w14:paraId="5E42EAF6" w14:textId="77777777" w:rsidR="00BA70B1" w:rsidRPr="003418C0" w:rsidRDefault="00BA70B1" w:rsidP="00BA70B1">
      <w:pPr>
        <w:pStyle w:val="APA"/>
        <w:widowControl w:val="0"/>
        <w:spacing w:line="240" w:lineRule="auto"/>
        <w:ind w:left="720" w:hanging="720"/>
        <w:rPr>
          <w:b/>
        </w:rPr>
      </w:pPr>
    </w:p>
    <w:p w14:paraId="483CB95B" w14:textId="77777777" w:rsidR="00BA70B1" w:rsidRPr="003418C0" w:rsidRDefault="00BA70B1" w:rsidP="00BA70B1">
      <w:pPr>
        <w:pStyle w:val="APA"/>
        <w:widowControl w:val="0"/>
        <w:spacing w:line="240" w:lineRule="auto"/>
        <w:ind w:left="720" w:hanging="720"/>
      </w:pPr>
      <w:r w:rsidRPr="003418C0">
        <w:rPr>
          <w:b/>
        </w:rPr>
        <w:t>Logan-Greene, P.,</w:t>
      </w:r>
      <w:r w:rsidRPr="003418C0">
        <w:t xml:space="preserve"> *Linn, B, Hartinger-Saunders, Nochajski, T., Wieczorek, W.F., &amp; Rittner, B. (2019). Understanding the ecological context of mental, emotional, and behavioral health problems: A person-centered approach. </w:t>
      </w:r>
      <w:r w:rsidRPr="003418C0">
        <w:rPr>
          <w:i/>
        </w:rPr>
        <w:t>Journal of Community Psychology, 4</w:t>
      </w:r>
      <w:r w:rsidRPr="003418C0">
        <w:t xml:space="preserve"> </w:t>
      </w:r>
      <w:r w:rsidRPr="003418C0">
        <w:rPr>
          <w:i/>
        </w:rPr>
        <w:t>7</w:t>
      </w:r>
      <w:r w:rsidRPr="003418C0">
        <w:t>(4), 833-855.</w:t>
      </w:r>
    </w:p>
    <w:p w14:paraId="5C9FB7AA" w14:textId="77777777" w:rsidR="00BA70B1" w:rsidRPr="003418C0" w:rsidRDefault="00BA70B1" w:rsidP="00BA70B1">
      <w:pPr>
        <w:pStyle w:val="APA"/>
        <w:widowControl w:val="0"/>
        <w:spacing w:line="240" w:lineRule="auto"/>
        <w:ind w:left="720" w:hanging="720"/>
        <w:rPr>
          <w:b/>
        </w:rPr>
      </w:pPr>
    </w:p>
    <w:p w14:paraId="7655EC44" w14:textId="77777777" w:rsidR="00BA70B1" w:rsidRPr="003418C0" w:rsidRDefault="00BA70B1" w:rsidP="00BA70B1">
      <w:pPr>
        <w:pStyle w:val="APA"/>
        <w:widowControl w:val="0"/>
        <w:spacing w:line="240" w:lineRule="auto"/>
        <w:ind w:left="720" w:hanging="720"/>
        <w:rPr>
          <w:b/>
        </w:rPr>
      </w:pPr>
      <w:bookmarkStart w:id="5" w:name="_Hlk190171909"/>
      <w:r w:rsidRPr="003418C0">
        <w:rPr>
          <w:b/>
        </w:rPr>
        <w:t xml:space="preserve">Logan-Greene, P., </w:t>
      </w:r>
      <w:r w:rsidRPr="003418C0">
        <w:t xml:space="preserve">Sperlich, M., &amp; *Finucane, A. (2018). Social work practice and gun safety in the United States. </w:t>
      </w:r>
      <w:r w:rsidRPr="003418C0">
        <w:rPr>
          <w:i/>
        </w:rPr>
        <w:t>Advances in Social Work, 18</w:t>
      </w:r>
      <w:r w:rsidRPr="003418C0">
        <w:t>(4), 1165-1186.</w:t>
      </w:r>
    </w:p>
    <w:bookmarkEnd w:id="5"/>
    <w:p w14:paraId="5955E20A" w14:textId="77777777" w:rsidR="00BA70B1" w:rsidRPr="003418C0" w:rsidRDefault="00BA70B1" w:rsidP="00BA70B1">
      <w:pPr>
        <w:pStyle w:val="APA"/>
        <w:widowControl w:val="0"/>
        <w:spacing w:line="240" w:lineRule="auto"/>
        <w:ind w:left="720" w:hanging="720"/>
        <w:rPr>
          <w:b/>
        </w:rPr>
      </w:pPr>
    </w:p>
    <w:p w14:paraId="4ECD84DB" w14:textId="77777777" w:rsidR="00BA70B1" w:rsidRPr="003418C0" w:rsidRDefault="00BA70B1" w:rsidP="00BA70B1">
      <w:pPr>
        <w:pStyle w:val="APA"/>
        <w:widowControl w:val="0"/>
        <w:spacing w:line="240" w:lineRule="auto"/>
        <w:ind w:left="720" w:hanging="720"/>
        <w:rPr>
          <w:i/>
        </w:rPr>
      </w:pPr>
      <w:r w:rsidRPr="003418C0">
        <w:rPr>
          <w:b/>
        </w:rPr>
        <w:t>Logan-Greene, P.,</w:t>
      </w:r>
      <w:r w:rsidRPr="003418C0">
        <w:t xml:space="preserve"> Kim, B.K.E., Quinn, C., DiClemente, R., &amp; Voisin, D. (2018). Ecologies of mental health risk among African American girls in juvenile detention. </w:t>
      </w:r>
      <w:r w:rsidRPr="003418C0">
        <w:rPr>
          <w:i/>
        </w:rPr>
        <w:t>Children and Youth Services Review,</w:t>
      </w:r>
      <w:r w:rsidRPr="003418C0">
        <w:t xml:space="preserve"> </w:t>
      </w:r>
      <w:r w:rsidRPr="003418C0">
        <w:rPr>
          <w:i/>
        </w:rPr>
        <w:t>85,</w:t>
      </w:r>
      <w:r w:rsidRPr="003418C0">
        <w:t xml:space="preserve"> 245–252.</w:t>
      </w:r>
    </w:p>
    <w:p w14:paraId="3D6E9CA0" w14:textId="77777777" w:rsidR="00BA70B1" w:rsidRPr="003418C0" w:rsidRDefault="00BA70B1" w:rsidP="00BA70B1">
      <w:pPr>
        <w:pStyle w:val="APA"/>
        <w:widowControl w:val="0"/>
        <w:spacing w:line="240" w:lineRule="auto"/>
        <w:ind w:left="720" w:hanging="720"/>
        <w:rPr>
          <w:b/>
        </w:rPr>
      </w:pPr>
    </w:p>
    <w:p w14:paraId="577B8283" w14:textId="77777777" w:rsidR="00BA70B1" w:rsidRPr="003418C0" w:rsidRDefault="00BA70B1" w:rsidP="00BA70B1">
      <w:pPr>
        <w:pStyle w:val="APA"/>
        <w:widowControl w:val="0"/>
        <w:spacing w:line="240" w:lineRule="auto"/>
        <w:ind w:left="720" w:hanging="720"/>
        <w:rPr>
          <w:i/>
        </w:rPr>
      </w:pPr>
      <w:r w:rsidRPr="003418C0">
        <w:rPr>
          <w:rFonts w:eastAsia="Calibri"/>
        </w:rPr>
        <w:t xml:space="preserve">*Richards-Desai, S., Critelli, F., </w:t>
      </w:r>
      <w:r w:rsidRPr="003418C0">
        <w:rPr>
          <w:rFonts w:eastAsia="Calibri"/>
          <w:b/>
        </w:rPr>
        <w:t>Logan-Greene, P.,</w:t>
      </w:r>
      <w:r w:rsidRPr="003418C0">
        <w:rPr>
          <w:rFonts w:eastAsia="Calibri"/>
        </w:rPr>
        <w:t xml:space="preserve"> *Borngraber, E., &amp; *Heagle, E. (2018). </w:t>
      </w:r>
      <w:r w:rsidRPr="00401810">
        <w:rPr>
          <w:rFonts w:eastAsia="Calibri"/>
        </w:rPr>
        <w:t>Creating a Human Rights Culture in a Master’s in Social</w:t>
      </w:r>
      <w:r>
        <w:rPr>
          <w:rFonts w:eastAsia="Calibri"/>
        </w:rPr>
        <w:t xml:space="preserve"> </w:t>
      </w:r>
      <w:r w:rsidRPr="00401810">
        <w:rPr>
          <w:rFonts w:eastAsia="Calibri"/>
        </w:rPr>
        <w:t>Work Program</w:t>
      </w:r>
      <w:r w:rsidRPr="003418C0">
        <w:rPr>
          <w:b/>
        </w:rPr>
        <w:t xml:space="preserve">. </w:t>
      </w:r>
      <w:r w:rsidRPr="003418C0">
        <w:rPr>
          <w:i/>
        </w:rPr>
        <w:t>Journal of Human Rights and Social Work, 1-10.</w:t>
      </w:r>
    </w:p>
    <w:p w14:paraId="384AB402" w14:textId="77777777" w:rsidR="00BA70B1" w:rsidRPr="003418C0" w:rsidRDefault="00BA70B1" w:rsidP="00BA70B1">
      <w:pPr>
        <w:pStyle w:val="APA"/>
        <w:widowControl w:val="0"/>
        <w:spacing w:line="240" w:lineRule="auto"/>
        <w:ind w:left="720" w:hanging="720"/>
        <w:rPr>
          <w:b/>
        </w:rPr>
      </w:pPr>
    </w:p>
    <w:p w14:paraId="24E87118" w14:textId="77777777" w:rsidR="00BA70B1" w:rsidRPr="003418C0" w:rsidRDefault="00BA70B1" w:rsidP="00BA70B1">
      <w:pPr>
        <w:pStyle w:val="APA"/>
        <w:widowControl w:val="0"/>
        <w:spacing w:line="240" w:lineRule="auto"/>
        <w:ind w:left="720" w:hanging="720"/>
      </w:pPr>
      <w:r w:rsidRPr="003418C0">
        <w:rPr>
          <w:b/>
        </w:rPr>
        <w:t>Logan-Greene, P.</w:t>
      </w:r>
      <w:r w:rsidRPr="003418C0">
        <w:t xml:space="preserve"> &amp; </w:t>
      </w:r>
      <w:proofErr w:type="spellStart"/>
      <w:r w:rsidRPr="003418C0">
        <w:t>Semanchin</w:t>
      </w:r>
      <w:proofErr w:type="spellEnd"/>
      <w:r w:rsidRPr="003418C0">
        <w:t xml:space="preserve"> Jones, A. (2018). Predicting chronic neglect: Understanding risk and protective factors for CPS‐involved families. </w:t>
      </w:r>
      <w:r w:rsidRPr="003418C0">
        <w:rPr>
          <w:i/>
        </w:rPr>
        <w:t xml:space="preserve">Child and Family Social Work, </w:t>
      </w:r>
      <w:r w:rsidRPr="003418C0">
        <w:rPr>
          <w:i/>
        </w:rPr>
        <w:lastRenderedPageBreak/>
        <w:t>23</w:t>
      </w:r>
      <w:r w:rsidRPr="003418C0">
        <w:t>(2), 264-272.</w:t>
      </w:r>
    </w:p>
    <w:p w14:paraId="04475A53"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p>
    <w:p w14:paraId="4060C2E5"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b/>
          <w:szCs w:val="24"/>
        </w:rPr>
        <w:t>Logan-Greene., P.,</w:t>
      </w:r>
      <w:r w:rsidRPr="003418C0">
        <w:rPr>
          <w:rFonts w:ascii="Times New Roman" w:eastAsia="Calibri" w:hAnsi="Times New Roman"/>
          <w:szCs w:val="24"/>
        </w:rPr>
        <w:t xml:space="preserve"> *Tennyson, R., Nurius, P., &amp; *Borja, S. (2017). Adverse childhood experiences, coping factors, and mental health problems among court-involved youth. </w:t>
      </w:r>
      <w:r w:rsidRPr="003418C0">
        <w:rPr>
          <w:rFonts w:ascii="Times New Roman" w:eastAsia="Calibri" w:hAnsi="Times New Roman"/>
          <w:i/>
          <w:szCs w:val="24"/>
        </w:rPr>
        <w:t>Child and Youth Care Forum, 46</w:t>
      </w:r>
      <w:r w:rsidRPr="003418C0">
        <w:rPr>
          <w:rFonts w:ascii="Times New Roman" w:eastAsia="Calibri" w:hAnsi="Times New Roman"/>
          <w:szCs w:val="24"/>
        </w:rPr>
        <w:t xml:space="preserve">(6), 923-946. </w:t>
      </w:r>
    </w:p>
    <w:p w14:paraId="5B21B37E"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
    <w:p w14:paraId="36EFBC9E"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r w:rsidRPr="003418C0">
        <w:rPr>
          <w:rFonts w:ascii="Times New Roman" w:eastAsia="Calibri" w:hAnsi="Times New Roman"/>
          <w:szCs w:val="24"/>
        </w:rPr>
        <w:t>Lee, J.,</w:t>
      </w:r>
      <w:r w:rsidRPr="003418C0">
        <w:rPr>
          <w:rFonts w:ascii="Times New Roman" w:eastAsia="Calibri" w:hAnsi="Times New Roman"/>
          <w:b/>
          <w:szCs w:val="24"/>
        </w:rPr>
        <w:t xml:space="preserve"> &amp; Logan-Greene, P. </w:t>
      </w:r>
      <w:r w:rsidRPr="003418C0">
        <w:rPr>
          <w:rFonts w:ascii="Times New Roman" w:eastAsia="Calibri" w:hAnsi="Times New Roman"/>
          <w:szCs w:val="24"/>
        </w:rPr>
        <w:t>(2017). Patterns of family service needs and caregiver–child relationships among families at risk of child welfare involvement.</w:t>
      </w:r>
      <w:r w:rsidRPr="003418C0">
        <w:rPr>
          <w:rFonts w:ascii="Times New Roman" w:eastAsia="Calibri" w:hAnsi="Times New Roman"/>
          <w:b/>
          <w:szCs w:val="24"/>
        </w:rPr>
        <w:t xml:space="preserve"> </w:t>
      </w:r>
      <w:r w:rsidRPr="003418C0">
        <w:rPr>
          <w:rFonts w:ascii="Times New Roman" w:eastAsia="Calibri" w:hAnsi="Times New Roman"/>
          <w:i/>
          <w:szCs w:val="24"/>
        </w:rPr>
        <w:t>Child and Family Social Work, 22</w:t>
      </w:r>
      <w:r w:rsidRPr="003418C0">
        <w:rPr>
          <w:rFonts w:ascii="Times New Roman" w:eastAsia="Calibri" w:hAnsi="Times New Roman"/>
          <w:szCs w:val="24"/>
        </w:rPr>
        <w:t xml:space="preserve">(4), 1515-1524. </w:t>
      </w:r>
    </w:p>
    <w:p w14:paraId="2623DD0E"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
    <w:p w14:paraId="48E42BE4"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roofErr w:type="spellStart"/>
      <w:r w:rsidRPr="003418C0">
        <w:rPr>
          <w:rFonts w:ascii="Times New Roman" w:eastAsia="Calibri" w:hAnsi="Times New Roman"/>
          <w:szCs w:val="24"/>
        </w:rPr>
        <w:t>Semanchin</w:t>
      </w:r>
      <w:proofErr w:type="spellEnd"/>
      <w:r w:rsidRPr="003418C0">
        <w:rPr>
          <w:rFonts w:ascii="Times New Roman" w:eastAsia="Calibri" w:hAnsi="Times New Roman"/>
          <w:szCs w:val="24"/>
        </w:rPr>
        <w:t xml:space="preserve"> Jones, A., &amp; </w:t>
      </w:r>
      <w:r w:rsidRPr="003418C0">
        <w:rPr>
          <w:rFonts w:ascii="Times New Roman" w:eastAsia="Calibri" w:hAnsi="Times New Roman"/>
          <w:b/>
          <w:szCs w:val="24"/>
        </w:rPr>
        <w:t xml:space="preserve">Logan-Greene, P. </w:t>
      </w:r>
      <w:r w:rsidRPr="003418C0">
        <w:rPr>
          <w:rFonts w:ascii="Times New Roman" w:eastAsia="Calibri" w:hAnsi="Times New Roman"/>
          <w:szCs w:val="24"/>
        </w:rPr>
        <w:t xml:space="preserve">(2016). Understanding and responding to chronic neglect: A mixed methods case record examination. </w:t>
      </w:r>
      <w:r w:rsidRPr="003418C0">
        <w:rPr>
          <w:rFonts w:ascii="Times New Roman" w:eastAsia="Calibri" w:hAnsi="Times New Roman"/>
          <w:i/>
          <w:szCs w:val="24"/>
        </w:rPr>
        <w:t>Children and Youth Services Review, 67,</w:t>
      </w:r>
      <w:r w:rsidRPr="003418C0">
        <w:rPr>
          <w:rFonts w:ascii="Times New Roman" w:eastAsia="Calibri" w:hAnsi="Times New Roman"/>
          <w:szCs w:val="24"/>
        </w:rPr>
        <w:t xml:space="preserve"> 212-219.</w:t>
      </w:r>
    </w:p>
    <w:p w14:paraId="7474A071"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p>
    <w:p w14:paraId="393C0E5B"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r w:rsidRPr="003418C0">
        <w:rPr>
          <w:rFonts w:ascii="Times New Roman" w:eastAsia="Calibri" w:hAnsi="Times New Roman"/>
          <w:b/>
          <w:szCs w:val="24"/>
        </w:rPr>
        <w:t xml:space="preserve">Logan-Greene, P., </w:t>
      </w:r>
      <w:r w:rsidRPr="003418C0">
        <w:rPr>
          <w:rFonts w:ascii="Times New Roman" w:eastAsia="Calibri" w:hAnsi="Times New Roman"/>
          <w:szCs w:val="24"/>
        </w:rPr>
        <w:t xml:space="preserve">Kim, B. E., &amp; </w:t>
      </w:r>
      <w:proofErr w:type="spellStart"/>
      <w:r w:rsidRPr="003418C0">
        <w:rPr>
          <w:rFonts w:ascii="Times New Roman" w:eastAsia="Calibri" w:hAnsi="Times New Roman"/>
          <w:szCs w:val="24"/>
        </w:rPr>
        <w:t>Nurius</w:t>
      </w:r>
      <w:proofErr w:type="spellEnd"/>
      <w:r w:rsidRPr="003418C0">
        <w:rPr>
          <w:rFonts w:ascii="Times New Roman" w:eastAsia="Calibri" w:hAnsi="Times New Roman"/>
          <w:szCs w:val="24"/>
        </w:rPr>
        <w:t xml:space="preserve">, P. S. (2016). Childhood adversity among court-involved youth: Heterogeneous needs for prevention and treatment. </w:t>
      </w:r>
      <w:r w:rsidRPr="003418C0">
        <w:rPr>
          <w:rFonts w:ascii="Times New Roman" w:eastAsia="Calibri" w:hAnsi="Times New Roman"/>
          <w:i/>
          <w:szCs w:val="24"/>
        </w:rPr>
        <w:t>Journal of Juvenile Justice, 5</w:t>
      </w:r>
      <w:r w:rsidRPr="003418C0">
        <w:rPr>
          <w:rFonts w:ascii="Times New Roman" w:eastAsia="Calibri" w:hAnsi="Times New Roman"/>
          <w:szCs w:val="24"/>
        </w:rPr>
        <w:t>(2), 68-84.</w:t>
      </w:r>
    </w:p>
    <w:p w14:paraId="4FFF83E9"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u w:val="single"/>
        </w:rPr>
      </w:pPr>
    </w:p>
    <w:p w14:paraId="18746D18" w14:textId="77777777" w:rsidR="00BA70B1" w:rsidRPr="003418C0" w:rsidRDefault="00BA70B1" w:rsidP="00BA70B1">
      <w:pPr>
        <w:widowControl w:val="0"/>
        <w:ind w:left="720" w:hanging="720"/>
        <w:rPr>
          <w:rFonts w:ascii="Times New Roman" w:eastAsia="Calibri" w:hAnsi="Times New Roman"/>
          <w:szCs w:val="24"/>
        </w:rPr>
      </w:pPr>
      <w:r w:rsidRPr="003418C0">
        <w:rPr>
          <w:rFonts w:ascii="Times New Roman" w:eastAsia="Calibri" w:hAnsi="Times New Roman"/>
          <w:szCs w:val="24"/>
        </w:rPr>
        <w:t xml:space="preserve">Nurius, P., *Green, S. </w:t>
      </w:r>
      <w:r w:rsidRPr="003418C0">
        <w:rPr>
          <w:rFonts w:ascii="Times New Roman" w:eastAsia="Calibri" w:hAnsi="Times New Roman"/>
          <w:b/>
          <w:szCs w:val="24"/>
        </w:rPr>
        <w:t xml:space="preserve">Logan-Greene, P., </w:t>
      </w:r>
      <w:r w:rsidRPr="003418C0">
        <w:rPr>
          <w:rFonts w:ascii="Times New Roman" w:eastAsia="Calibri" w:hAnsi="Times New Roman"/>
          <w:szCs w:val="24"/>
        </w:rPr>
        <w:t>&amp; Longhi, D.</w:t>
      </w:r>
      <w:r w:rsidRPr="003418C0">
        <w:rPr>
          <w:rFonts w:ascii="Times New Roman" w:eastAsia="Calibri" w:hAnsi="Times New Roman"/>
          <w:b/>
          <w:szCs w:val="24"/>
        </w:rPr>
        <w:t xml:space="preserve"> </w:t>
      </w:r>
      <w:r w:rsidRPr="003418C0">
        <w:rPr>
          <w:rFonts w:ascii="Times New Roman" w:eastAsia="Calibri" w:hAnsi="Times New Roman"/>
          <w:szCs w:val="24"/>
        </w:rPr>
        <w:t xml:space="preserve">(2016). </w:t>
      </w:r>
      <w:r w:rsidRPr="007449C7">
        <w:rPr>
          <w:rFonts w:ascii="Times New Roman" w:eastAsia="Calibri" w:hAnsi="Times New Roman"/>
          <w:szCs w:val="24"/>
        </w:rPr>
        <w:t>Stress pathways to health inequalities: Embedding ACEs within social and behavioral contexts</w:t>
      </w:r>
      <w:r w:rsidRPr="003418C0">
        <w:rPr>
          <w:rFonts w:ascii="Times New Roman" w:eastAsia="Calibri" w:hAnsi="Times New Roman"/>
          <w:szCs w:val="24"/>
        </w:rPr>
        <w:t xml:space="preserve">. </w:t>
      </w:r>
      <w:r w:rsidRPr="003418C0">
        <w:rPr>
          <w:rFonts w:ascii="Times New Roman" w:eastAsia="Calibri" w:hAnsi="Times New Roman"/>
          <w:i/>
          <w:szCs w:val="24"/>
        </w:rPr>
        <w:t>International Public Health Journal of Child Health and Human Development, 8</w:t>
      </w:r>
      <w:r w:rsidRPr="003418C0">
        <w:rPr>
          <w:rFonts w:ascii="Times New Roman" w:eastAsia="Calibri" w:hAnsi="Times New Roman"/>
          <w:szCs w:val="24"/>
        </w:rPr>
        <w:t xml:space="preserve">(2), 241-256. </w:t>
      </w:r>
    </w:p>
    <w:p w14:paraId="4589F754"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p>
    <w:p w14:paraId="58E2218A"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szCs w:val="24"/>
        </w:rPr>
        <w:t xml:space="preserve">Walker, S. C., *Bishop, A. S., Nurius, P. S., &amp; </w:t>
      </w:r>
      <w:r w:rsidRPr="003418C0">
        <w:rPr>
          <w:rFonts w:ascii="Times New Roman" w:eastAsia="Calibri" w:hAnsi="Times New Roman"/>
          <w:b/>
          <w:szCs w:val="24"/>
        </w:rPr>
        <w:t>Logan-Greene, P.</w:t>
      </w:r>
      <w:r w:rsidRPr="003418C0">
        <w:rPr>
          <w:rFonts w:ascii="Times New Roman" w:eastAsia="Calibri" w:hAnsi="Times New Roman"/>
          <w:szCs w:val="24"/>
        </w:rPr>
        <w:t xml:space="preserve"> (2016). The heterogeneity of treatment needs for justice-involved girls a typology using Latent Class Analysis. </w:t>
      </w:r>
      <w:r w:rsidRPr="003418C0">
        <w:rPr>
          <w:rFonts w:ascii="Times New Roman" w:eastAsia="Calibri" w:hAnsi="Times New Roman"/>
          <w:i/>
          <w:szCs w:val="24"/>
        </w:rPr>
        <w:t>Criminal Justice and Behavior, 43</w:t>
      </w:r>
      <w:r w:rsidRPr="003418C0">
        <w:rPr>
          <w:rFonts w:ascii="Times New Roman" w:eastAsia="Calibri" w:hAnsi="Times New Roman"/>
          <w:szCs w:val="24"/>
        </w:rPr>
        <w:t>(3), 323-342.</w:t>
      </w:r>
    </w:p>
    <w:p w14:paraId="762D84AB"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p>
    <w:p w14:paraId="4B4796A5"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r w:rsidRPr="003418C0">
        <w:rPr>
          <w:rFonts w:ascii="Times New Roman" w:eastAsia="Calibri" w:hAnsi="Times New Roman"/>
          <w:b/>
          <w:szCs w:val="24"/>
        </w:rPr>
        <w:t xml:space="preserve">Logan-Greene, P., </w:t>
      </w:r>
      <w:r w:rsidRPr="003418C0">
        <w:rPr>
          <w:rFonts w:ascii="Times New Roman" w:eastAsia="Calibri" w:hAnsi="Times New Roman"/>
          <w:szCs w:val="24"/>
        </w:rPr>
        <w:t xml:space="preserve">&amp; </w:t>
      </w:r>
      <w:proofErr w:type="spellStart"/>
      <w:r w:rsidRPr="003418C0">
        <w:rPr>
          <w:rFonts w:ascii="Times New Roman" w:eastAsia="Calibri" w:hAnsi="Times New Roman"/>
          <w:szCs w:val="24"/>
        </w:rPr>
        <w:t>Semanchin</w:t>
      </w:r>
      <w:proofErr w:type="spellEnd"/>
      <w:r w:rsidRPr="003418C0">
        <w:rPr>
          <w:rFonts w:ascii="Times New Roman" w:eastAsia="Calibri" w:hAnsi="Times New Roman"/>
          <w:szCs w:val="24"/>
        </w:rPr>
        <w:t xml:space="preserve"> Jones, A. (2015). Chronic neglect and aggression/delinquency: A longitudinal examination. </w:t>
      </w:r>
      <w:r w:rsidRPr="003418C0">
        <w:rPr>
          <w:rFonts w:ascii="Times New Roman" w:eastAsia="Calibri" w:hAnsi="Times New Roman"/>
          <w:i/>
          <w:szCs w:val="24"/>
        </w:rPr>
        <w:t>Child Abuse and Neglect, 45,</w:t>
      </w:r>
      <w:r w:rsidRPr="003418C0">
        <w:rPr>
          <w:rFonts w:ascii="Times New Roman" w:eastAsia="Calibri" w:hAnsi="Times New Roman"/>
          <w:szCs w:val="24"/>
        </w:rPr>
        <w:t xml:space="preserve"> 9-20.</w:t>
      </w:r>
    </w:p>
    <w:p w14:paraId="146B21F8"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
    <w:p w14:paraId="6D02DB64"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szCs w:val="24"/>
        </w:rPr>
        <w:t xml:space="preserve">Nurius, P. S., *Green, S., </w:t>
      </w:r>
      <w:r w:rsidRPr="003418C0">
        <w:rPr>
          <w:rFonts w:ascii="Times New Roman" w:eastAsia="Calibri" w:hAnsi="Times New Roman"/>
          <w:b/>
          <w:szCs w:val="24"/>
        </w:rPr>
        <w:t>Logan-Greene, P.,</w:t>
      </w:r>
      <w:r w:rsidRPr="003418C0">
        <w:rPr>
          <w:rFonts w:ascii="Times New Roman" w:eastAsia="Calibri" w:hAnsi="Times New Roman"/>
          <w:szCs w:val="24"/>
        </w:rPr>
        <w:t xml:space="preserve"> &amp; Borja, S. (2015). Life course pathways of adverse childhood experiences toward adult psychological well-being: A stress process analysis. </w:t>
      </w:r>
      <w:r w:rsidRPr="003418C0">
        <w:rPr>
          <w:rFonts w:ascii="Times New Roman" w:eastAsia="Calibri" w:hAnsi="Times New Roman"/>
          <w:i/>
          <w:szCs w:val="24"/>
        </w:rPr>
        <w:t>Child Abuse and Neglect, 45,</w:t>
      </w:r>
      <w:r w:rsidRPr="003418C0">
        <w:rPr>
          <w:rFonts w:ascii="Times New Roman" w:eastAsia="Calibri" w:hAnsi="Times New Roman"/>
          <w:szCs w:val="24"/>
        </w:rPr>
        <w:t xml:space="preserve"> 143-153.</w:t>
      </w:r>
    </w:p>
    <w:p w14:paraId="21A7834A"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p>
    <w:p w14:paraId="32648061"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r w:rsidRPr="003418C0">
        <w:rPr>
          <w:rFonts w:ascii="Times New Roman" w:eastAsia="Calibri" w:hAnsi="Times New Roman"/>
          <w:b/>
          <w:szCs w:val="24"/>
        </w:rPr>
        <w:t xml:space="preserve">Logan-Greene, P., </w:t>
      </w:r>
      <w:r w:rsidRPr="003418C0">
        <w:rPr>
          <w:rFonts w:ascii="Times New Roman" w:eastAsia="Calibri" w:hAnsi="Times New Roman"/>
          <w:szCs w:val="24"/>
        </w:rPr>
        <w:t xml:space="preserve">Nurius, P. S., Hooven, C., &amp; Thompson, E. A. (2015). Life course associations between victimization and aggression: Distinct and cumulative contributions. </w:t>
      </w:r>
      <w:r w:rsidRPr="003418C0">
        <w:rPr>
          <w:rFonts w:ascii="Times New Roman" w:eastAsia="Calibri" w:hAnsi="Times New Roman"/>
          <w:i/>
          <w:szCs w:val="24"/>
        </w:rPr>
        <w:t>Child and Adolescent Social Work, 32</w:t>
      </w:r>
      <w:r w:rsidRPr="003418C0">
        <w:rPr>
          <w:rFonts w:ascii="Times New Roman" w:eastAsia="Calibri" w:hAnsi="Times New Roman"/>
          <w:szCs w:val="24"/>
        </w:rPr>
        <w:t>(3), 269-279.</w:t>
      </w:r>
    </w:p>
    <w:p w14:paraId="549DE28D"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p>
    <w:p w14:paraId="480928D8"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b/>
          <w:szCs w:val="24"/>
        </w:rPr>
        <w:t xml:space="preserve">Logan-Greene, P., </w:t>
      </w:r>
      <w:r w:rsidRPr="003418C0">
        <w:rPr>
          <w:rFonts w:ascii="Times New Roman" w:eastAsia="Calibri" w:hAnsi="Times New Roman"/>
          <w:szCs w:val="24"/>
        </w:rPr>
        <w:t xml:space="preserve">*Green, S., Nurius, P., &amp; Longhi, D. (2014). Distinct contributions of adverse childhood experiences and resilience resources: A cohort analysis of adult physical and mental health. </w:t>
      </w:r>
      <w:r w:rsidRPr="003418C0">
        <w:rPr>
          <w:rFonts w:ascii="Times New Roman" w:eastAsia="Calibri" w:hAnsi="Times New Roman"/>
          <w:i/>
          <w:szCs w:val="24"/>
        </w:rPr>
        <w:t>Social Work in Health Care, 53</w:t>
      </w:r>
      <w:r w:rsidRPr="003418C0">
        <w:rPr>
          <w:rFonts w:ascii="Times New Roman" w:eastAsia="Calibri" w:hAnsi="Times New Roman"/>
          <w:szCs w:val="24"/>
        </w:rPr>
        <w:t>(8), 776-797.</w:t>
      </w:r>
    </w:p>
    <w:p w14:paraId="2270B658"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szCs w:val="24"/>
        </w:rPr>
      </w:pPr>
    </w:p>
    <w:p w14:paraId="59101992"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b/>
          <w:szCs w:val="24"/>
        </w:rPr>
        <w:t>Logan-Greene, P.,</w:t>
      </w:r>
      <w:r w:rsidRPr="003418C0">
        <w:rPr>
          <w:rFonts w:ascii="Times New Roman" w:eastAsia="Calibri" w:hAnsi="Times New Roman"/>
          <w:szCs w:val="24"/>
        </w:rPr>
        <w:t xml:space="preserve"> Nurius, P.S., Hooven, C., &amp; Thompson, E. (2013). The sustained impact of adolescent violence histories on early adulthood outcomes. </w:t>
      </w:r>
      <w:r w:rsidRPr="003418C0">
        <w:rPr>
          <w:rFonts w:ascii="Times New Roman" w:eastAsia="Calibri" w:hAnsi="Times New Roman"/>
          <w:i/>
          <w:szCs w:val="24"/>
        </w:rPr>
        <w:t>Victims and Offenders, 8</w:t>
      </w:r>
      <w:r w:rsidRPr="003418C0">
        <w:rPr>
          <w:rFonts w:ascii="Times New Roman" w:eastAsia="Calibri" w:hAnsi="Times New Roman"/>
          <w:szCs w:val="24"/>
        </w:rPr>
        <w:t xml:space="preserve">, 231-252. </w:t>
      </w:r>
    </w:p>
    <w:p w14:paraId="59B1DA71"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
    <w:p w14:paraId="17160A2E"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szCs w:val="24"/>
        </w:rPr>
        <w:t xml:space="preserve">Hooven, C., Nurius, P.S., </w:t>
      </w:r>
      <w:r w:rsidRPr="003418C0">
        <w:rPr>
          <w:rFonts w:ascii="Times New Roman" w:eastAsia="Calibri" w:hAnsi="Times New Roman"/>
          <w:b/>
          <w:szCs w:val="24"/>
        </w:rPr>
        <w:t>Logan-Greene, P.,</w:t>
      </w:r>
      <w:r w:rsidRPr="003418C0">
        <w:rPr>
          <w:rFonts w:ascii="Times New Roman" w:eastAsia="Calibri" w:hAnsi="Times New Roman"/>
          <w:szCs w:val="24"/>
        </w:rPr>
        <w:t xml:space="preserve"> &amp; Thompson, E.A. (2012). Childhood violence </w:t>
      </w:r>
      <w:r w:rsidRPr="003418C0">
        <w:rPr>
          <w:rFonts w:ascii="Times New Roman" w:eastAsia="Calibri" w:hAnsi="Times New Roman"/>
          <w:szCs w:val="24"/>
        </w:rPr>
        <w:lastRenderedPageBreak/>
        <w:t xml:space="preserve">exposure: Cumulative and specific effects on adult mental health. </w:t>
      </w:r>
      <w:r w:rsidRPr="003418C0">
        <w:rPr>
          <w:rFonts w:ascii="Times New Roman" w:eastAsia="Calibri" w:hAnsi="Times New Roman"/>
          <w:i/>
          <w:szCs w:val="24"/>
        </w:rPr>
        <w:t>Journal of Family Violence, 27</w:t>
      </w:r>
      <w:r w:rsidRPr="003418C0">
        <w:rPr>
          <w:rFonts w:ascii="Times New Roman" w:eastAsia="Calibri" w:hAnsi="Times New Roman"/>
          <w:szCs w:val="24"/>
        </w:rPr>
        <w:t>(6), 511-522.</w:t>
      </w:r>
    </w:p>
    <w:p w14:paraId="4391341E"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
    <w:p w14:paraId="34893F96"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b/>
          <w:szCs w:val="24"/>
        </w:rPr>
        <w:t>Logan-Greene, P.,</w:t>
      </w:r>
      <w:r w:rsidRPr="003418C0">
        <w:rPr>
          <w:rFonts w:ascii="Times New Roman" w:eastAsia="Calibri" w:hAnsi="Times New Roman"/>
          <w:szCs w:val="24"/>
        </w:rPr>
        <w:t xml:space="preserve"> Nurius, P.S., &amp; Thompson, E. (2012). Distinct stress and resource profiles among at-risk adolescents: Implications for violence and other problem behaviors. </w:t>
      </w:r>
      <w:r w:rsidRPr="003418C0">
        <w:rPr>
          <w:rFonts w:ascii="Times New Roman" w:eastAsia="Calibri" w:hAnsi="Times New Roman"/>
          <w:i/>
          <w:szCs w:val="24"/>
        </w:rPr>
        <w:t>Child and Adolescent Social Work, 29</w:t>
      </w:r>
      <w:r w:rsidRPr="003418C0">
        <w:rPr>
          <w:rFonts w:ascii="Times New Roman" w:eastAsia="Calibri" w:hAnsi="Times New Roman"/>
          <w:szCs w:val="24"/>
        </w:rPr>
        <w:t xml:space="preserve">(5), 373-390. </w:t>
      </w:r>
    </w:p>
    <w:p w14:paraId="10592B6C"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
    <w:p w14:paraId="47E37E1D"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szCs w:val="24"/>
        </w:rPr>
        <w:t xml:space="preserve">Gavin, A., Nurius, P.S., &amp; </w:t>
      </w:r>
      <w:r w:rsidRPr="003418C0">
        <w:rPr>
          <w:rFonts w:ascii="Times New Roman" w:eastAsia="Calibri" w:hAnsi="Times New Roman"/>
          <w:b/>
          <w:szCs w:val="24"/>
        </w:rPr>
        <w:t>Logan-Greene, P.</w:t>
      </w:r>
      <w:r w:rsidRPr="003418C0">
        <w:rPr>
          <w:rFonts w:ascii="Times New Roman" w:eastAsia="Calibri" w:hAnsi="Times New Roman"/>
          <w:szCs w:val="24"/>
        </w:rPr>
        <w:t xml:space="preserve"> (2012). Mediators of adverse birth outcomes among socially disadvantaged women. </w:t>
      </w:r>
      <w:r w:rsidRPr="003418C0">
        <w:rPr>
          <w:rFonts w:ascii="Times New Roman" w:eastAsia="Calibri" w:hAnsi="Times New Roman"/>
          <w:i/>
          <w:szCs w:val="24"/>
        </w:rPr>
        <w:t>Journal of Women’s Health, 21</w:t>
      </w:r>
      <w:r w:rsidRPr="003418C0">
        <w:rPr>
          <w:rFonts w:ascii="Times New Roman" w:eastAsia="Calibri" w:hAnsi="Times New Roman"/>
          <w:szCs w:val="24"/>
        </w:rPr>
        <w:t>(6), 634-642.</w:t>
      </w:r>
    </w:p>
    <w:p w14:paraId="7D69FAFE"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
    <w:p w14:paraId="65CEE805"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szCs w:val="24"/>
        </w:rPr>
        <w:t>Davis, K. C., &amp;</w:t>
      </w:r>
      <w:r w:rsidRPr="003418C0">
        <w:rPr>
          <w:rFonts w:ascii="Times New Roman" w:eastAsia="Calibri" w:hAnsi="Times New Roman"/>
          <w:b/>
          <w:szCs w:val="24"/>
        </w:rPr>
        <w:t xml:space="preserve"> Logan-Greene, P.</w:t>
      </w:r>
      <w:r w:rsidRPr="003418C0">
        <w:rPr>
          <w:rFonts w:ascii="Times New Roman" w:eastAsia="Calibri" w:hAnsi="Times New Roman"/>
          <w:szCs w:val="24"/>
        </w:rPr>
        <w:t xml:space="preserve"> (2012). Young men’s aggressive tactics to avoid condom use: A test of a theoretical model. </w:t>
      </w:r>
      <w:r w:rsidRPr="003418C0">
        <w:rPr>
          <w:rFonts w:ascii="Times New Roman" w:eastAsia="Calibri" w:hAnsi="Times New Roman"/>
          <w:i/>
          <w:szCs w:val="24"/>
        </w:rPr>
        <w:t>Social Work Research, 36</w:t>
      </w:r>
      <w:r w:rsidRPr="003418C0">
        <w:rPr>
          <w:rFonts w:ascii="Times New Roman" w:eastAsia="Calibri" w:hAnsi="Times New Roman"/>
          <w:szCs w:val="24"/>
        </w:rPr>
        <w:t xml:space="preserve">(3), 223-231. </w:t>
      </w:r>
    </w:p>
    <w:p w14:paraId="4DA7EA7F"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i/>
          <w:szCs w:val="24"/>
        </w:rPr>
      </w:pPr>
    </w:p>
    <w:p w14:paraId="3DDBEC71"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szCs w:val="24"/>
        </w:rPr>
        <w:t xml:space="preserve">Nurius, P.S., </w:t>
      </w:r>
      <w:r w:rsidRPr="003418C0">
        <w:rPr>
          <w:rFonts w:ascii="Times New Roman" w:eastAsia="Calibri" w:hAnsi="Times New Roman"/>
          <w:b/>
          <w:szCs w:val="24"/>
        </w:rPr>
        <w:t>Logan-Greene, P.</w:t>
      </w:r>
      <w:r w:rsidRPr="003418C0">
        <w:rPr>
          <w:rFonts w:ascii="Times New Roman" w:eastAsia="Calibri" w:hAnsi="Times New Roman"/>
          <w:szCs w:val="24"/>
        </w:rPr>
        <w:t>,</w:t>
      </w:r>
      <w:r w:rsidRPr="003418C0">
        <w:rPr>
          <w:rFonts w:ascii="Times New Roman" w:eastAsia="Calibri" w:hAnsi="Times New Roman"/>
          <w:b/>
          <w:szCs w:val="24"/>
        </w:rPr>
        <w:t xml:space="preserve"> </w:t>
      </w:r>
      <w:r w:rsidRPr="003418C0">
        <w:rPr>
          <w:rFonts w:ascii="Times New Roman" w:eastAsia="Calibri" w:hAnsi="Times New Roman"/>
          <w:szCs w:val="24"/>
        </w:rPr>
        <w:t xml:space="preserve">Green, S. (2012). ACEs within a social disadvantage framework: Distinguishing unique, cumulative, and moderated contributions to adult mental health. </w:t>
      </w:r>
      <w:r w:rsidRPr="003418C0">
        <w:rPr>
          <w:rFonts w:ascii="Times New Roman" w:eastAsia="Calibri" w:hAnsi="Times New Roman"/>
          <w:i/>
          <w:szCs w:val="24"/>
        </w:rPr>
        <w:t>Journal of Prevention and Intervention in the Community, 40</w:t>
      </w:r>
      <w:r w:rsidRPr="003418C0">
        <w:rPr>
          <w:rFonts w:ascii="Times New Roman" w:eastAsia="Calibri" w:hAnsi="Times New Roman"/>
          <w:szCs w:val="24"/>
        </w:rPr>
        <w:t xml:space="preserve">(4), 278-290. </w:t>
      </w:r>
    </w:p>
    <w:p w14:paraId="390A90E1"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
    <w:p w14:paraId="6564DBCE"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roofErr w:type="spellStart"/>
      <w:r w:rsidRPr="003418C0">
        <w:rPr>
          <w:rFonts w:ascii="Times New Roman" w:eastAsia="Calibri" w:hAnsi="Times New Roman"/>
          <w:szCs w:val="24"/>
        </w:rPr>
        <w:t>Mbilinyi</w:t>
      </w:r>
      <w:proofErr w:type="spellEnd"/>
      <w:r w:rsidRPr="003418C0">
        <w:rPr>
          <w:rFonts w:ascii="Times New Roman" w:eastAsia="Calibri" w:hAnsi="Times New Roman"/>
          <w:szCs w:val="24"/>
        </w:rPr>
        <w:t xml:space="preserve">, L. F., </w:t>
      </w:r>
      <w:r w:rsidRPr="003418C0">
        <w:rPr>
          <w:rFonts w:ascii="Times New Roman" w:eastAsia="Calibri" w:hAnsi="Times New Roman"/>
          <w:b/>
          <w:szCs w:val="24"/>
        </w:rPr>
        <w:t>Logan-Greene, P. B.,</w:t>
      </w:r>
      <w:r w:rsidRPr="003418C0">
        <w:rPr>
          <w:rFonts w:ascii="Times New Roman" w:eastAsia="Calibri" w:hAnsi="Times New Roman"/>
          <w:szCs w:val="24"/>
        </w:rPr>
        <w:t xml:space="preserve"> Neighbors, C., Walker, D. D., Roffman, R. A., &amp; Zegree, J. (2012). Childhood domestic violence exposure among a community sample of adult perpetrators: What mediates the connection? </w:t>
      </w:r>
      <w:r w:rsidRPr="003418C0">
        <w:rPr>
          <w:rFonts w:ascii="Times New Roman" w:eastAsia="Calibri" w:hAnsi="Times New Roman"/>
          <w:i/>
          <w:iCs/>
          <w:szCs w:val="24"/>
        </w:rPr>
        <w:t xml:space="preserve">Journal of Aggression, Maltreatment </w:t>
      </w:r>
      <w:r w:rsidRPr="003418C0">
        <w:rPr>
          <w:rFonts w:ascii="Times New Roman" w:eastAsia="Calibri" w:hAnsi="Times New Roman"/>
          <w:i/>
          <w:szCs w:val="24"/>
        </w:rPr>
        <w:t>and</w:t>
      </w:r>
      <w:r w:rsidRPr="003418C0">
        <w:rPr>
          <w:rFonts w:ascii="Times New Roman" w:eastAsia="Calibri" w:hAnsi="Times New Roman"/>
          <w:i/>
          <w:iCs/>
          <w:szCs w:val="24"/>
        </w:rPr>
        <w:t xml:space="preserve"> Trauma</w:t>
      </w:r>
      <w:r w:rsidRPr="003418C0">
        <w:rPr>
          <w:rFonts w:ascii="Times New Roman" w:eastAsia="Calibri" w:hAnsi="Times New Roman"/>
          <w:szCs w:val="24"/>
        </w:rPr>
        <w:t xml:space="preserve">, </w:t>
      </w:r>
      <w:r w:rsidRPr="003418C0">
        <w:rPr>
          <w:rFonts w:ascii="Times New Roman" w:eastAsia="Calibri" w:hAnsi="Times New Roman"/>
          <w:i/>
          <w:iCs/>
          <w:szCs w:val="24"/>
        </w:rPr>
        <w:t>21</w:t>
      </w:r>
      <w:r w:rsidRPr="003418C0">
        <w:rPr>
          <w:rFonts w:ascii="Times New Roman" w:eastAsia="Calibri" w:hAnsi="Times New Roman"/>
          <w:szCs w:val="24"/>
        </w:rPr>
        <w:t>(2), 171-187.</w:t>
      </w:r>
    </w:p>
    <w:p w14:paraId="69516665"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
          <w:bCs/>
          <w:szCs w:val="24"/>
          <w:u w:val="single"/>
        </w:rPr>
      </w:pPr>
    </w:p>
    <w:p w14:paraId="72D2147E"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r w:rsidRPr="003418C0">
        <w:rPr>
          <w:rFonts w:ascii="Times New Roman" w:eastAsia="Calibri" w:hAnsi="Times New Roman"/>
          <w:b/>
          <w:szCs w:val="24"/>
        </w:rPr>
        <w:t>Logan-Greene, P.,</w:t>
      </w:r>
      <w:r w:rsidRPr="003418C0">
        <w:rPr>
          <w:rFonts w:ascii="Times New Roman" w:eastAsia="Calibri" w:hAnsi="Times New Roman"/>
          <w:szCs w:val="24"/>
        </w:rPr>
        <w:t xml:space="preserve"> Davis, K.C. (2011). Latent profiles of risk among a community sample of men: Implications for sexual aggression. </w:t>
      </w:r>
      <w:r w:rsidRPr="003418C0">
        <w:rPr>
          <w:rFonts w:ascii="Times New Roman" w:eastAsia="Calibri" w:hAnsi="Times New Roman"/>
          <w:i/>
          <w:szCs w:val="24"/>
        </w:rPr>
        <w:t>Journal of Interpersonal Violence, 26</w:t>
      </w:r>
      <w:r w:rsidRPr="003418C0">
        <w:rPr>
          <w:rFonts w:ascii="Times New Roman" w:eastAsia="Calibri" w:hAnsi="Times New Roman"/>
          <w:szCs w:val="24"/>
        </w:rPr>
        <w:t>(7), 1463-1477.</w:t>
      </w:r>
    </w:p>
    <w:p w14:paraId="006923E2"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szCs w:val="24"/>
        </w:rPr>
      </w:pPr>
    </w:p>
    <w:p w14:paraId="5C923D30"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Cs/>
          <w:szCs w:val="24"/>
        </w:rPr>
      </w:pPr>
      <w:r w:rsidRPr="003418C0">
        <w:rPr>
          <w:rFonts w:ascii="Times New Roman" w:eastAsia="Calibri" w:hAnsi="Times New Roman"/>
          <w:b/>
          <w:szCs w:val="24"/>
        </w:rPr>
        <w:t>Logan-Greene, P.,</w:t>
      </w:r>
      <w:r w:rsidRPr="003418C0">
        <w:rPr>
          <w:rFonts w:ascii="Times New Roman" w:eastAsia="Calibri" w:hAnsi="Times New Roman"/>
          <w:szCs w:val="24"/>
        </w:rPr>
        <w:t xml:space="preserve"> Nurius, P.S., Herting, J., Hooven, C., Walsh, E., &amp; Thompson, E. (2011). Multi-domain risk and protective factor predictors of violent behavior among at-risk youth. </w:t>
      </w:r>
      <w:r w:rsidRPr="003418C0">
        <w:rPr>
          <w:rFonts w:ascii="Times New Roman" w:eastAsia="Calibri" w:hAnsi="Times New Roman"/>
          <w:i/>
          <w:szCs w:val="24"/>
        </w:rPr>
        <w:t>Journal of Youth Studies</w:t>
      </w:r>
      <w:r w:rsidRPr="003418C0">
        <w:rPr>
          <w:rFonts w:ascii="Times New Roman" w:eastAsia="Calibri" w:hAnsi="Times New Roman"/>
          <w:bCs/>
          <w:i/>
          <w:szCs w:val="24"/>
        </w:rPr>
        <w:t>, 14</w:t>
      </w:r>
      <w:r w:rsidRPr="003418C0">
        <w:rPr>
          <w:rFonts w:ascii="Times New Roman" w:eastAsia="Calibri" w:hAnsi="Times New Roman"/>
          <w:bCs/>
          <w:szCs w:val="24"/>
        </w:rPr>
        <w:t>(4) 413-429.</w:t>
      </w:r>
    </w:p>
    <w:p w14:paraId="71423B18"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hAnsi="Times New Roman"/>
          <w:bCs/>
          <w:szCs w:val="24"/>
        </w:rPr>
      </w:pPr>
    </w:p>
    <w:p w14:paraId="14E1FC16" w14:textId="77777777" w:rsidR="00BA70B1" w:rsidRPr="003418C0" w:rsidRDefault="00BA70B1" w:rsidP="00BA70B1">
      <w:pPr>
        <w:widowControl w:val="0"/>
        <w:suppressAutoHyphens w:val="0"/>
        <w:overflowPunct/>
        <w:autoSpaceDE/>
        <w:autoSpaceDN/>
        <w:adjustRightInd/>
        <w:ind w:left="720" w:hanging="720"/>
        <w:textAlignment w:val="auto"/>
        <w:rPr>
          <w:rFonts w:ascii="Times New Roman" w:eastAsia="Calibri" w:hAnsi="Times New Roman"/>
          <w:bCs/>
          <w:szCs w:val="24"/>
        </w:rPr>
      </w:pPr>
      <w:r w:rsidRPr="003418C0">
        <w:rPr>
          <w:rFonts w:ascii="Times New Roman" w:hAnsi="Times New Roman"/>
          <w:b/>
          <w:szCs w:val="24"/>
        </w:rPr>
        <w:t xml:space="preserve">Logan-Greene, P., </w:t>
      </w:r>
      <w:r w:rsidRPr="003418C0">
        <w:rPr>
          <w:rFonts w:ascii="Times New Roman" w:hAnsi="Times New Roman"/>
          <w:szCs w:val="24"/>
        </w:rPr>
        <w:t xml:space="preserve">Nurius, P.S., Herting, J.R., Walsh, E., &amp; Thompson, E.A. (2010). Violent victimization and perpetration: Joint and distinctive implications for adolescent development. </w:t>
      </w:r>
      <w:r w:rsidRPr="003418C0">
        <w:rPr>
          <w:rFonts w:ascii="Times New Roman" w:hAnsi="Times New Roman"/>
          <w:i/>
          <w:szCs w:val="24"/>
        </w:rPr>
        <w:t xml:space="preserve">Victims </w:t>
      </w:r>
      <w:r w:rsidRPr="003418C0">
        <w:rPr>
          <w:rFonts w:ascii="Times New Roman" w:eastAsia="Calibri" w:hAnsi="Times New Roman"/>
          <w:i/>
          <w:szCs w:val="24"/>
        </w:rPr>
        <w:t>and</w:t>
      </w:r>
      <w:r w:rsidRPr="003418C0">
        <w:rPr>
          <w:rFonts w:ascii="Times New Roman" w:hAnsi="Times New Roman"/>
          <w:i/>
          <w:szCs w:val="24"/>
        </w:rPr>
        <w:t xml:space="preserve"> Offenders, 5</w:t>
      </w:r>
      <w:r w:rsidRPr="003418C0">
        <w:rPr>
          <w:rFonts w:ascii="Times New Roman" w:hAnsi="Times New Roman"/>
          <w:szCs w:val="24"/>
        </w:rPr>
        <w:t>(4), 329-353.</w:t>
      </w:r>
    </w:p>
    <w:p w14:paraId="3C908EEA" w14:textId="77777777" w:rsidR="00BA70B1" w:rsidRPr="003418C0" w:rsidRDefault="00BA70B1" w:rsidP="00BA70B1">
      <w:pPr>
        <w:pStyle w:val="Default"/>
        <w:widowControl w:val="0"/>
        <w:ind w:left="720" w:hanging="720"/>
        <w:rPr>
          <w:color w:val="auto"/>
        </w:rPr>
      </w:pPr>
    </w:p>
    <w:p w14:paraId="10C78652" w14:textId="77777777" w:rsidR="00BA70B1" w:rsidRPr="003418C0" w:rsidRDefault="00BA70B1" w:rsidP="00BA70B1">
      <w:pPr>
        <w:pStyle w:val="Default"/>
        <w:widowControl w:val="0"/>
        <w:ind w:left="720" w:hanging="720"/>
        <w:rPr>
          <w:color w:val="auto"/>
        </w:rPr>
      </w:pPr>
      <w:r w:rsidRPr="003418C0">
        <w:rPr>
          <w:color w:val="auto"/>
        </w:rPr>
        <w:t xml:space="preserve">Nurius, P.S., </w:t>
      </w:r>
      <w:r w:rsidRPr="003418C0">
        <w:rPr>
          <w:b/>
          <w:color w:val="auto"/>
        </w:rPr>
        <w:t>Russell, P. L.,</w:t>
      </w:r>
      <w:r w:rsidRPr="003418C0">
        <w:rPr>
          <w:color w:val="auto"/>
        </w:rPr>
        <w:t xml:space="preserve"> Herting, J. R., Randell, B. P., &amp; Thompson, E. A. (2009). Risk and protective profiles among never exposed, single form, and multiple form violence </w:t>
      </w:r>
      <w:proofErr w:type="gramStart"/>
      <w:r w:rsidRPr="003418C0">
        <w:rPr>
          <w:color w:val="auto"/>
        </w:rPr>
        <w:t>exposed</w:t>
      </w:r>
      <w:proofErr w:type="gramEnd"/>
      <w:r w:rsidRPr="003418C0">
        <w:rPr>
          <w:color w:val="auto"/>
        </w:rPr>
        <w:t xml:space="preserve"> youth.  </w:t>
      </w:r>
      <w:r w:rsidRPr="003418C0">
        <w:rPr>
          <w:i/>
          <w:iCs/>
          <w:color w:val="auto"/>
        </w:rPr>
        <w:t xml:space="preserve">Journal of Child </w:t>
      </w:r>
      <w:r w:rsidRPr="003418C0">
        <w:rPr>
          <w:rFonts w:eastAsia="Calibri"/>
          <w:i/>
        </w:rPr>
        <w:t>and</w:t>
      </w:r>
      <w:r w:rsidRPr="003418C0">
        <w:rPr>
          <w:i/>
          <w:iCs/>
          <w:color w:val="auto"/>
        </w:rPr>
        <w:t xml:space="preserve"> Adolescent Trauma, 2</w:t>
      </w:r>
      <w:r w:rsidRPr="003418C0">
        <w:rPr>
          <w:color w:val="auto"/>
        </w:rPr>
        <w:t xml:space="preserve">(2), 106-123. </w:t>
      </w:r>
    </w:p>
    <w:p w14:paraId="5178AD10" w14:textId="77777777" w:rsidR="00BA70B1" w:rsidRPr="003418C0" w:rsidRDefault="00BA70B1" w:rsidP="00BA70B1">
      <w:pPr>
        <w:pStyle w:val="Default"/>
        <w:widowControl w:val="0"/>
        <w:ind w:left="720" w:hanging="720"/>
        <w:rPr>
          <w:b/>
          <w:color w:val="auto"/>
        </w:rPr>
      </w:pPr>
    </w:p>
    <w:p w14:paraId="1D941E46" w14:textId="77777777" w:rsidR="00BA70B1" w:rsidRPr="003418C0" w:rsidRDefault="00BA70B1" w:rsidP="00BA70B1">
      <w:pPr>
        <w:pStyle w:val="Default"/>
        <w:widowControl w:val="0"/>
        <w:ind w:left="720" w:hanging="720"/>
        <w:rPr>
          <w:color w:val="auto"/>
        </w:rPr>
      </w:pPr>
      <w:r w:rsidRPr="003418C0">
        <w:rPr>
          <w:b/>
          <w:color w:val="auto"/>
        </w:rPr>
        <w:t>Russell, P. L.,</w:t>
      </w:r>
      <w:r w:rsidRPr="003418C0">
        <w:rPr>
          <w:color w:val="auto"/>
        </w:rPr>
        <w:t xml:space="preserve"> &amp; Davis, C (2007). Twenty-five years of empirical research on treatment following sexual assault. </w:t>
      </w:r>
      <w:r w:rsidRPr="003418C0">
        <w:rPr>
          <w:i/>
          <w:iCs/>
          <w:color w:val="auto"/>
        </w:rPr>
        <w:t>Best Practices in Mental Health, 3</w:t>
      </w:r>
      <w:r w:rsidRPr="003418C0">
        <w:rPr>
          <w:color w:val="auto"/>
        </w:rPr>
        <w:t xml:space="preserve">(2), 21-37. </w:t>
      </w:r>
    </w:p>
    <w:p w14:paraId="565A26A4" w14:textId="77777777" w:rsidR="00BA70B1" w:rsidRPr="003418C0" w:rsidRDefault="00BA70B1" w:rsidP="00BA70B1">
      <w:pPr>
        <w:widowControl w:val="0"/>
        <w:rPr>
          <w:rFonts w:ascii="Times New Roman" w:hAnsi="Times New Roman"/>
          <w:szCs w:val="24"/>
        </w:rPr>
      </w:pPr>
    </w:p>
    <w:p w14:paraId="5B8938CB" w14:textId="77777777" w:rsidR="00BA70B1" w:rsidRPr="003418C0" w:rsidRDefault="00BA70B1" w:rsidP="00BA70B1">
      <w:pPr>
        <w:widowControl w:val="0"/>
        <w:ind w:left="720" w:hanging="720"/>
        <w:rPr>
          <w:rFonts w:ascii="Times New Roman" w:hAnsi="Times New Roman"/>
          <w:b/>
          <w:szCs w:val="24"/>
          <w:u w:val="single"/>
        </w:rPr>
      </w:pPr>
      <w:r w:rsidRPr="003418C0">
        <w:rPr>
          <w:rFonts w:ascii="Times New Roman" w:hAnsi="Times New Roman"/>
          <w:b/>
          <w:szCs w:val="24"/>
          <w:u w:val="single"/>
        </w:rPr>
        <w:t>Books and Book Chapters:</w:t>
      </w:r>
    </w:p>
    <w:p w14:paraId="3A54AE12" w14:textId="77777777" w:rsidR="00BA70B1" w:rsidRPr="003418C0" w:rsidRDefault="00BA70B1" w:rsidP="00BA70B1">
      <w:pPr>
        <w:widowControl w:val="0"/>
        <w:rPr>
          <w:rFonts w:ascii="Times New Roman" w:hAnsi="Times New Roman"/>
          <w:szCs w:val="24"/>
        </w:rPr>
      </w:pPr>
    </w:p>
    <w:p w14:paraId="5DA6B8B6" w14:textId="77777777" w:rsidR="00BA70B1" w:rsidRDefault="00BA70B1" w:rsidP="00BA70B1">
      <w:pPr>
        <w:widowControl w:val="0"/>
        <w:ind w:left="720" w:hanging="720"/>
        <w:rPr>
          <w:rFonts w:ascii="Times New Roman" w:hAnsi="Times New Roman"/>
          <w:szCs w:val="24"/>
        </w:rPr>
      </w:pPr>
      <w:r w:rsidRPr="002E4BA4">
        <w:rPr>
          <w:rFonts w:ascii="Times New Roman" w:hAnsi="Times New Roman"/>
          <w:szCs w:val="24"/>
        </w:rPr>
        <w:t>Logan-Greene, P., &amp; Guterman, N. (Eds, und</w:t>
      </w:r>
      <w:r>
        <w:rPr>
          <w:rFonts w:ascii="Times New Roman" w:hAnsi="Times New Roman"/>
          <w:szCs w:val="24"/>
        </w:rPr>
        <w:t xml:space="preserve">er contract). </w:t>
      </w:r>
      <w:r w:rsidRPr="00095AF9">
        <w:rPr>
          <w:rFonts w:ascii="Times New Roman" w:hAnsi="Times New Roman"/>
          <w:i/>
          <w:iCs/>
          <w:szCs w:val="24"/>
        </w:rPr>
        <w:t>On The Frontlines: Social Work Practice to Prevent Gun Violence</w:t>
      </w:r>
      <w:r>
        <w:rPr>
          <w:rFonts w:ascii="Times New Roman" w:hAnsi="Times New Roman"/>
          <w:szCs w:val="24"/>
        </w:rPr>
        <w:t xml:space="preserve"> [tentative title]. Oxford University Press.</w:t>
      </w:r>
    </w:p>
    <w:p w14:paraId="60090597" w14:textId="77777777" w:rsidR="00BA70B1" w:rsidRPr="00095AF9" w:rsidRDefault="00BA70B1" w:rsidP="00BA70B1">
      <w:pPr>
        <w:widowControl w:val="0"/>
        <w:ind w:left="720" w:hanging="720"/>
        <w:rPr>
          <w:rFonts w:ascii="Times New Roman" w:hAnsi="Times New Roman"/>
          <w:i/>
          <w:iCs/>
          <w:szCs w:val="24"/>
        </w:rPr>
      </w:pPr>
    </w:p>
    <w:p w14:paraId="55286C23"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lastRenderedPageBreak/>
        <w:t xml:space="preserve">Sperlich, M., </w:t>
      </w:r>
      <w:r w:rsidRPr="003418C0">
        <w:rPr>
          <w:rFonts w:ascii="Times New Roman" w:hAnsi="Times New Roman"/>
          <w:b/>
          <w:bCs/>
          <w:szCs w:val="24"/>
        </w:rPr>
        <w:t>Logan-Greene, P</w:t>
      </w:r>
      <w:r w:rsidRPr="003418C0">
        <w:rPr>
          <w:rFonts w:ascii="Times New Roman" w:hAnsi="Times New Roman"/>
          <w:szCs w:val="24"/>
        </w:rPr>
        <w:t xml:space="preserve">, &amp; Finucane, A. (2021). Adopting a trauma-informed approach to </w:t>
      </w:r>
      <w:proofErr w:type="gramStart"/>
      <w:r w:rsidRPr="003418C0">
        <w:rPr>
          <w:rFonts w:ascii="Times New Roman" w:hAnsi="Times New Roman"/>
          <w:szCs w:val="24"/>
        </w:rPr>
        <w:t>gender based</w:t>
      </w:r>
      <w:proofErr w:type="gramEnd"/>
      <w:r w:rsidRPr="003418C0">
        <w:rPr>
          <w:rFonts w:ascii="Times New Roman" w:hAnsi="Times New Roman"/>
          <w:szCs w:val="24"/>
        </w:rPr>
        <w:t xml:space="preserve"> violence across the life course. In C. Bradbury-Jones &amp; L. Isham (Eds.), </w:t>
      </w:r>
      <w:proofErr w:type="gramStart"/>
      <w:r w:rsidRPr="003418C0">
        <w:rPr>
          <w:rFonts w:ascii="Times New Roman" w:hAnsi="Times New Roman"/>
          <w:i/>
          <w:szCs w:val="24"/>
        </w:rPr>
        <w:t>Gender based</w:t>
      </w:r>
      <w:proofErr w:type="gramEnd"/>
      <w:r w:rsidRPr="003418C0">
        <w:rPr>
          <w:rFonts w:ascii="Times New Roman" w:hAnsi="Times New Roman"/>
          <w:i/>
          <w:szCs w:val="24"/>
        </w:rPr>
        <w:t xml:space="preserve"> violence: An essential textbook for healthcare and social work professionals.</w:t>
      </w:r>
      <w:r w:rsidRPr="003418C0">
        <w:rPr>
          <w:rFonts w:ascii="Times New Roman" w:hAnsi="Times New Roman"/>
          <w:szCs w:val="24"/>
        </w:rPr>
        <w:t xml:space="preserve"> Springer, Cham.</w:t>
      </w:r>
    </w:p>
    <w:p w14:paraId="0AC96557" w14:textId="77777777" w:rsidR="00BA70B1" w:rsidRPr="003418C0" w:rsidRDefault="00BA70B1" w:rsidP="00BA70B1">
      <w:pPr>
        <w:widowControl w:val="0"/>
        <w:ind w:left="720" w:hanging="720"/>
        <w:rPr>
          <w:rFonts w:ascii="Times New Roman" w:hAnsi="Times New Roman"/>
          <w:szCs w:val="24"/>
        </w:rPr>
      </w:pPr>
    </w:p>
    <w:p w14:paraId="6B418049" w14:textId="77777777" w:rsidR="00BA70B1"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Kim, B. K. E., DeLeon*, J., Quinn, C., </w:t>
      </w:r>
      <w:r w:rsidRPr="003418C0">
        <w:rPr>
          <w:rFonts w:ascii="Times New Roman" w:hAnsi="Times New Roman"/>
          <w:b/>
          <w:bCs/>
          <w:szCs w:val="24"/>
        </w:rPr>
        <w:t>Logan-Greene, P. B</w:t>
      </w:r>
      <w:r w:rsidRPr="003418C0">
        <w:rPr>
          <w:rFonts w:ascii="Times New Roman" w:hAnsi="Times New Roman"/>
          <w:szCs w:val="24"/>
        </w:rPr>
        <w:t xml:space="preserve">., &amp; </w:t>
      </w:r>
      <w:proofErr w:type="spellStart"/>
      <w:r w:rsidRPr="003418C0">
        <w:rPr>
          <w:rFonts w:ascii="Times New Roman" w:hAnsi="Times New Roman"/>
          <w:szCs w:val="24"/>
        </w:rPr>
        <w:t>Nurius</w:t>
      </w:r>
      <w:proofErr w:type="spellEnd"/>
      <w:r w:rsidRPr="003418C0">
        <w:rPr>
          <w:rFonts w:ascii="Times New Roman" w:hAnsi="Times New Roman"/>
          <w:szCs w:val="24"/>
        </w:rPr>
        <w:t xml:space="preserve">, P. S. (March 2022). Understanding The School-to-Prison Pipeline for Black Probation Youth. In P. Burch (Ed.), </w:t>
      </w:r>
      <w:r w:rsidRPr="003418C0">
        <w:rPr>
          <w:rFonts w:ascii="Times New Roman" w:hAnsi="Times New Roman"/>
          <w:i/>
          <w:iCs/>
          <w:szCs w:val="24"/>
        </w:rPr>
        <w:t>System Failure: Policy and Practice in the School to Prison Pipeline</w:t>
      </w:r>
      <w:r w:rsidRPr="003418C0">
        <w:rPr>
          <w:rFonts w:ascii="Times New Roman" w:hAnsi="Times New Roman"/>
          <w:szCs w:val="24"/>
        </w:rPr>
        <w:t>. New York, London: Routledge/Taylor and Francis.</w:t>
      </w:r>
    </w:p>
    <w:p w14:paraId="4AE36DE0" w14:textId="77777777" w:rsidR="00BA70B1" w:rsidRPr="003418C0" w:rsidRDefault="00BA70B1" w:rsidP="00BA70B1">
      <w:pPr>
        <w:widowControl w:val="0"/>
        <w:rPr>
          <w:rFonts w:ascii="Times New Roman" w:hAnsi="Times New Roman"/>
          <w:szCs w:val="24"/>
        </w:rPr>
      </w:pPr>
    </w:p>
    <w:p w14:paraId="11FAFFDF"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McCarter, S. Kim, B.K.E., </w:t>
      </w:r>
      <w:r w:rsidRPr="003418C0">
        <w:rPr>
          <w:rFonts w:ascii="Times New Roman" w:hAnsi="Times New Roman"/>
          <w:b/>
          <w:bCs/>
          <w:szCs w:val="24"/>
        </w:rPr>
        <w:t>Logan-Greene, P.,</w:t>
      </w:r>
      <w:r w:rsidRPr="003418C0">
        <w:rPr>
          <w:rFonts w:ascii="Times New Roman" w:hAnsi="Times New Roman"/>
          <w:szCs w:val="24"/>
        </w:rPr>
        <w:t xml:space="preserve"> &amp; Drew, V. (2023). Juvenile Justice for Achieving Equal Opportunity and Justice. In </w:t>
      </w:r>
      <w:r w:rsidRPr="003418C0">
        <w:rPr>
          <w:rFonts w:ascii="Times New Roman" w:hAnsi="Times New Roman"/>
          <w:i/>
          <w:iCs/>
          <w:szCs w:val="24"/>
        </w:rPr>
        <w:t>Social Work and the Grand Challenge to Eliminate Racism</w:t>
      </w:r>
      <w:r w:rsidRPr="003418C0">
        <w:rPr>
          <w:rFonts w:ascii="Times New Roman" w:hAnsi="Times New Roman"/>
          <w:szCs w:val="24"/>
        </w:rPr>
        <w:t>. Teasley, Spencer, &amp; Bartholomew, eds. Oxford University Press.</w:t>
      </w:r>
    </w:p>
    <w:p w14:paraId="6536CB27" w14:textId="77777777" w:rsidR="00BA70B1" w:rsidRPr="003418C0" w:rsidRDefault="00BA70B1" w:rsidP="00BA70B1">
      <w:pPr>
        <w:widowControl w:val="0"/>
        <w:ind w:left="720" w:hanging="720"/>
        <w:rPr>
          <w:rFonts w:ascii="Times New Roman" w:hAnsi="Times New Roman"/>
          <w:szCs w:val="24"/>
        </w:rPr>
      </w:pPr>
    </w:p>
    <w:p w14:paraId="021C7967" w14:textId="77777777" w:rsidR="00BA70B1" w:rsidRPr="003418C0" w:rsidRDefault="00BA70B1" w:rsidP="00BA70B1">
      <w:pPr>
        <w:widowControl w:val="0"/>
        <w:ind w:left="720" w:hanging="720"/>
        <w:rPr>
          <w:rFonts w:ascii="Times New Roman" w:hAnsi="Times New Roman"/>
          <w:szCs w:val="24"/>
        </w:rPr>
      </w:pPr>
    </w:p>
    <w:p w14:paraId="196A1CEB" w14:textId="77777777" w:rsidR="00BA70B1" w:rsidRPr="003418C0" w:rsidRDefault="00BA70B1" w:rsidP="00BA70B1">
      <w:pPr>
        <w:widowControl w:val="0"/>
        <w:ind w:left="720" w:hanging="720"/>
        <w:rPr>
          <w:rFonts w:ascii="Times New Roman" w:hAnsi="Times New Roman"/>
          <w:b/>
          <w:bCs/>
          <w:szCs w:val="24"/>
          <w:u w:val="single"/>
        </w:rPr>
      </w:pPr>
      <w:r w:rsidRPr="003418C0">
        <w:rPr>
          <w:rFonts w:ascii="Times New Roman" w:hAnsi="Times New Roman"/>
          <w:b/>
          <w:bCs/>
          <w:szCs w:val="24"/>
          <w:u w:val="single"/>
        </w:rPr>
        <w:t>Position Papers, Policy Briefs, and Research Reports:</w:t>
      </w:r>
    </w:p>
    <w:p w14:paraId="16E41534" w14:textId="77777777" w:rsidR="00BA70B1" w:rsidRPr="003418C0" w:rsidRDefault="00BA70B1" w:rsidP="00BA70B1">
      <w:pPr>
        <w:widowControl w:val="0"/>
        <w:rPr>
          <w:rFonts w:ascii="Times New Roman" w:hAnsi="Times New Roman"/>
          <w:b/>
          <w:szCs w:val="24"/>
          <w:u w:val="single"/>
        </w:rPr>
      </w:pPr>
    </w:p>
    <w:p w14:paraId="470E2E5A" w14:textId="77777777" w:rsidR="00BA70B1" w:rsidRPr="003418C0" w:rsidRDefault="00BA70B1" w:rsidP="00BA70B1">
      <w:pPr>
        <w:widowControl w:val="0"/>
        <w:ind w:left="720" w:hanging="720"/>
        <w:rPr>
          <w:rFonts w:ascii="Times New Roman" w:hAnsi="Times New Roman"/>
          <w:szCs w:val="24"/>
        </w:rPr>
      </w:pPr>
      <w:r>
        <w:rPr>
          <w:rFonts w:ascii="Times New Roman" w:hAnsi="Times New Roman"/>
          <w:szCs w:val="24"/>
        </w:rPr>
        <w:t>*</w:t>
      </w:r>
      <w:r w:rsidRPr="003418C0">
        <w:rPr>
          <w:rFonts w:ascii="Times New Roman" w:hAnsi="Times New Roman"/>
          <w:szCs w:val="24"/>
        </w:rPr>
        <w:t xml:space="preserve">Reed, T., Richardson, M., </w:t>
      </w:r>
      <w:proofErr w:type="spellStart"/>
      <w:r w:rsidRPr="003418C0">
        <w:rPr>
          <w:rFonts w:ascii="Times New Roman" w:hAnsi="Times New Roman"/>
          <w:szCs w:val="24"/>
        </w:rPr>
        <w:t>Bamwine</w:t>
      </w:r>
      <w:proofErr w:type="spellEnd"/>
      <w:r w:rsidRPr="003418C0">
        <w:rPr>
          <w:rFonts w:ascii="Times New Roman" w:hAnsi="Times New Roman"/>
          <w:szCs w:val="24"/>
        </w:rPr>
        <w:t xml:space="preserve">, P., </w:t>
      </w:r>
      <w:r w:rsidRPr="003418C0">
        <w:rPr>
          <w:rFonts w:ascii="Times New Roman" w:hAnsi="Times New Roman"/>
          <w:b/>
          <w:bCs/>
          <w:szCs w:val="24"/>
        </w:rPr>
        <w:t>Logan-Greene, P.,</w:t>
      </w:r>
      <w:r w:rsidRPr="003418C0">
        <w:rPr>
          <w:rFonts w:ascii="Times New Roman" w:hAnsi="Times New Roman"/>
          <w:szCs w:val="24"/>
        </w:rPr>
        <w:t xml:space="preserve"> Members of the Prevent Gun Violence Grand Challenge Network, &amp; Vargas, L. (2025). Policy brief: Social Work Grand Challenge to Prevent Gun Violence. </w:t>
      </w:r>
      <w:r>
        <w:rPr>
          <w:rFonts w:ascii="Times New Roman" w:hAnsi="Times New Roman"/>
          <w:szCs w:val="24"/>
        </w:rPr>
        <w:t xml:space="preserve">Available at </w:t>
      </w:r>
      <w:hyperlink r:id="rId9" w:history="1">
        <w:r w:rsidRPr="000D6CA9">
          <w:rPr>
            <w:rStyle w:val="Hyperlink"/>
            <w:rFonts w:ascii="Times New Roman" w:hAnsi="Times New Roman"/>
            <w:szCs w:val="24"/>
          </w:rPr>
          <w:t>https://grandchallengesforsocialwork.org/prevent-gun-violence/</w:t>
        </w:r>
      </w:hyperlink>
      <w:r>
        <w:rPr>
          <w:rFonts w:ascii="Times New Roman" w:hAnsi="Times New Roman"/>
          <w:szCs w:val="24"/>
        </w:rPr>
        <w:t xml:space="preserve"> </w:t>
      </w:r>
    </w:p>
    <w:p w14:paraId="061510F5" w14:textId="77777777" w:rsidR="00BA70B1" w:rsidRPr="003418C0" w:rsidRDefault="00BA70B1" w:rsidP="00BA70B1">
      <w:pPr>
        <w:widowControl w:val="0"/>
        <w:rPr>
          <w:rFonts w:ascii="Times New Roman" w:hAnsi="Times New Roman"/>
          <w:b/>
          <w:szCs w:val="24"/>
          <w:u w:val="single"/>
        </w:rPr>
      </w:pPr>
    </w:p>
    <w:p w14:paraId="71384DCF"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bCs/>
          <w:szCs w:val="24"/>
        </w:rPr>
        <w:t>Logan-Greene, P.,</w:t>
      </w:r>
      <w:r w:rsidRPr="003418C0">
        <w:rPr>
          <w:rFonts w:ascii="Times New Roman" w:hAnsi="Times New Roman"/>
          <w:szCs w:val="24"/>
        </w:rPr>
        <w:t xml:space="preserve"> &amp; Guterman, N. (2023, December). Prevent Gun Violence. Working Paper No. 27. Grand Challenges in Social Work. Available at </w:t>
      </w:r>
      <w:hyperlink r:id="rId10" w:history="1">
        <w:r w:rsidRPr="003418C0">
          <w:rPr>
            <w:rStyle w:val="Hyperlink"/>
            <w:rFonts w:ascii="Times New Roman" w:hAnsi="Times New Roman"/>
            <w:szCs w:val="24"/>
          </w:rPr>
          <w:t>https://grandchallengesforsocialwork.org/prevent-gun-violence/</w:t>
        </w:r>
      </w:hyperlink>
      <w:r w:rsidRPr="003418C0">
        <w:rPr>
          <w:rFonts w:ascii="Times New Roman" w:hAnsi="Times New Roman"/>
          <w:szCs w:val="24"/>
        </w:rPr>
        <w:t xml:space="preserve"> </w:t>
      </w:r>
    </w:p>
    <w:p w14:paraId="180DF0FE" w14:textId="77777777" w:rsidR="00BA70B1" w:rsidRPr="003418C0" w:rsidRDefault="00BA70B1" w:rsidP="00BA70B1">
      <w:pPr>
        <w:widowControl w:val="0"/>
        <w:rPr>
          <w:rFonts w:ascii="Times New Roman" w:hAnsi="Times New Roman"/>
          <w:szCs w:val="24"/>
        </w:rPr>
      </w:pPr>
    </w:p>
    <w:p w14:paraId="69E2FE3D" w14:textId="77777777"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Sperlich, M., St. Vil, C., </w:t>
      </w:r>
      <w:r w:rsidRPr="003418C0">
        <w:rPr>
          <w:rFonts w:ascii="Times New Roman" w:hAnsi="Times New Roman"/>
          <w:b/>
          <w:bCs/>
          <w:szCs w:val="24"/>
        </w:rPr>
        <w:t>Logan-Greene, P.,</w:t>
      </w:r>
      <w:r w:rsidRPr="003418C0">
        <w:rPr>
          <w:rFonts w:ascii="Times New Roman" w:hAnsi="Times New Roman"/>
          <w:szCs w:val="24"/>
        </w:rPr>
        <w:t xml:space="preserve"> &amp; </w:t>
      </w:r>
      <w:proofErr w:type="spellStart"/>
      <w:r w:rsidRPr="003418C0">
        <w:rPr>
          <w:rFonts w:ascii="Times New Roman" w:hAnsi="Times New Roman"/>
          <w:szCs w:val="24"/>
        </w:rPr>
        <w:t>Lillvis</w:t>
      </w:r>
      <w:proofErr w:type="spellEnd"/>
      <w:r w:rsidRPr="003418C0">
        <w:rPr>
          <w:rFonts w:ascii="Times New Roman" w:hAnsi="Times New Roman"/>
          <w:szCs w:val="24"/>
        </w:rPr>
        <w:t>, D. (</w:t>
      </w:r>
      <w:proofErr w:type="gramStart"/>
      <w:r w:rsidRPr="003418C0">
        <w:rPr>
          <w:rFonts w:ascii="Times New Roman" w:hAnsi="Times New Roman"/>
          <w:szCs w:val="24"/>
        </w:rPr>
        <w:t>February,</w:t>
      </w:r>
      <w:proofErr w:type="gramEnd"/>
      <w:r w:rsidRPr="003418C0">
        <w:rPr>
          <w:rFonts w:ascii="Times New Roman" w:hAnsi="Times New Roman"/>
          <w:szCs w:val="24"/>
        </w:rPr>
        <w:t xml:space="preserve"> 2023). Final Report: Erie County Gun Violence Environmental Scan. </w:t>
      </w:r>
    </w:p>
    <w:p w14:paraId="44404C51" w14:textId="77777777" w:rsidR="00BA70B1" w:rsidRPr="003418C0" w:rsidRDefault="00BA70B1" w:rsidP="00BA70B1">
      <w:pPr>
        <w:widowControl w:val="0"/>
        <w:tabs>
          <w:tab w:val="left" w:pos="4092"/>
        </w:tabs>
        <w:ind w:left="720" w:hanging="720"/>
        <w:rPr>
          <w:rFonts w:ascii="Times New Roman" w:hAnsi="Times New Roman"/>
          <w:szCs w:val="24"/>
        </w:rPr>
      </w:pPr>
    </w:p>
    <w:p w14:paraId="71BC9750" w14:textId="77777777" w:rsidR="00BA70B1" w:rsidRPr="003418C0" w:rsidRDefault="00BA70B1" w:rsidP="00BA70B1">
      <w:pPr>
        <w:widowControl w:val="0"/>
        <w:ind w:left="720" w:hanging="720"/>
        <w:rPr>
          <w:rFonts w:ascii="Times New Roman" w:hAnsi="Times New Roman"/>
          <w:szCs w:val="24"/>
        </w:rPr>
      </w:pPr>
      <w:r w:rsidRPr="00116FBD">
        <w:rPr>
          <w:rFonts w:ascii="Times New Roman" w:hAnsi="Times New Roman"/>
          <w:szCs w:val="24"/>
        </w:rPr>
        <w:t xml:space="preserve">Kim, B. E, McCarter, S., &amp; </w:t>
      </w:r>
      <w:r w:rsidRPr="00116FBD">
        <w:rPr>
          <w:rFonts w:ascii="Times New Roman" w:hAnsi="Times New Roman"/>
          <w:b/>
          <w:bCs/>
          <w:szCs w:val="24"/>
        </w:rPr>
        <w:t>Logan-Greene, P.</w:t>
      </w:r>
      <w:r w:rsidRPr="00116FBD">
        <w:rPr>
          <w:rFonts w:ascii="Times New Roman" w:hAnsi="Times New Roman"/>
          <w:szCs w:val="24"/>
        </w:rPr>
        <w:t xml:space="preserve"> (2020). </w:t>
      </w:r>
      <w:r w:rsidRPr="003418C0">
        <w:rPr>
          <w:rFonts w:ascii="Times New Roman" w:hAnsi="Times New Roman"/>
          <w:szCs w:val="24"/>
        </w:rPr>
        <w:t>Achieving equal opportunity and justice in juvenile justice (Grand Challenges for Social Work Initiative Working Paper No. 25). Baltimore, MD: Grand Challenges for Social Work.</w:t>
      </w:r>
    </w:p>
    <w:p w14:paraId="6B05DABC" w14:textId="77777777" w:rsidR="00BA70B1" w:rsidRPr="003418C0" w:rsidRDefault="00BA70B1" w:rsidP="00BA70B1">
      <w:pPr>
        <w:widowControl w:val="0"/>
        <w:rPr>
          <w:rFonts w:ascii="Times New Roman" w:hAnsi="Times New Roman"/>
          <w:b/>
          <w:szCs w:val="24"/>
          <w:u w:val="single"/>
        </w:rPr>
      </w:pPr>
    </w:p>
    <w:p w14:paraId="5AA5561B" w14:textId="5DEF28FE" w:rsidR="00BA70B1" w:rsidRPr="00E46E5C" w:rsidRDefault="00001BEA" w:rsidP="00BA70B1">
      <w:pPr>
        <w:widowControl w:val="0"/>
        <w:ind w:left="720" w:hanging="720"/>
        <w:jc w:val="center"/>
        <w:rPr>
          <w:rFonts w:ascii="Times New Roman" w:hAnsi="Times New Roman"/>
          <w:b/>
          <w:szCs w:val="24"/>
          <w:u w:val="single"/>
        </w:rPr>
      </w:pPr>
      <w:r w:rsidRPr="00E46E5C">
        <w:rPr>
          <w:rFonts w:ascii="Times New Roman" w:hAnsi="Times New Roman"/>
          <w:b/>
          <w:szCs w:val="24"/>
          <w:u w:val="single"/>
        </w:rPr>
        <w:t>Presentations</w:t>
      </w:r>
    </w:p>
    <w:p w14:paraId="13E534BC" w14:textId="77777777" w:rsidR="00BA70B1" w:rsidRDefault="00BA70B1" w:rsidP="00514820">
      <w:pPr>
        <w:widowControl w:val="0"/>
        <w:ind w:left="720" w:hanging="720"/>
        <w:rPr>
          <w:rFonts w:ascii="Times New Roman" w:hAnsi="Times New Roman"/>
          <w:b/>
          <w:szCs w:val="24"/>
          <w:u w:val="single"/>
        </w:rPr>
      </w:pPr>
    </w:p>
    <w:p w14:paraId="5B24CB7D" w14:textId="77777777" w:rsidR="00BA70B1" w:rsidRPr="003418C0" w:rsidRDefault="00BA70B1" w:rsidP="00514820">
      <w:pPr>
        <w:widowControl w:val="0"/>
        <w:ind w:left="720" w:hanging="720"/>
        <w:rPr>
          <w:rFonts w:ascii="Times New Roman" w:hAnsi="Times New Roman"/>
          <w:szCs w:val="24"/>
        </w:rPr>
      </w:pPr>
      <w:r w:rsidRPr="003418C0">
        <w:rPr>
          <w:rFonts w:ascii="Times New Roman" w:hAnsi="Times New Roman"/>
          <w:b/>
          <w:szCs w:val="24"/>
          <w:u w:val="single"/>
        </w:rPr>
        <w:t>Peer-Reviewed Conference Presentations</w:t>
      </w:r>
    </w:p>
    <w:p w14:paraId="2D9F6748" w14:textId="77777777" w:rsidR="00BA70B1" w:rsidRPr="003418C0" w:rsidRDefault="00BA70B1" w:rsidP="00514820">
      <w:pPr>
        <w:pStyle w:val="APA"/>
        <w:widowControl w:val="0"/>
        <w:spacing w:line="240" w:lineRule="auto"/>
        <w:rPr>
          <w:bCs/>
        </w:rPr>
      </w:pPr>
      <w:r w:rsidRPr="003418C0">
        <w:rPr>
          <w:bCs/>
        </w:rPr>
        <w:t>*Indicates student co-author. Name listed as either P.L. Russell or P. Logan-Greene.</w:t>
      </w:r>
    </w:p>
    <w:p w14:paraId="574A0C12" w14:textId="77777777" w:rsidR="00BA70B1" w:rsidRDefault="00BA70B1" w:rsidP="00514820">
      <w:pPr>
        <w:pStyle w:val="APA"/>
        <w:widowControl w:val="0"/>
        <w:spacing w:line="240" w:lineRule="auto"/>
        <w:ind w:left="720" w:hanging="720"/>
      </w:pPr>
    </w:p>
    <w:p w14:paraId="47A0D704" w14:textId="7E5BBC6C" w:rsidR="00586FAB" w:rsidRDefault="00586FAB" w:rsidP="00514820">
      <w:pPr>
        <w:pStyle w:val="APA"/>
        <w:widowControl w:val="0"/>
        <w:spacing w:line="240" w:lineRule="auto"/>
        <w:ind w:left="720" w:hanging="720"/>
      </w:pPr>
      <w:r w:rsidRPr="00586FAB">
        <w:t>Contributor, A. A., Contributor, B. B., Contributor, C. C., &amp; Contributor, D. D. (Year, Month Day). </w:t>
      </w:r>
      <w:r w:rsidRPr="00586FAB">
        <w:rPr>
          <w:i/>
          <w:iCs/>
        </w:rPr>
        <w:t>Title of contribution</w:t>
      </w:r>
      <w:r w:rsidRPr="00586FAB">
        <w:t> [Description of contribution]. Title of Symposium/Conference, Location.</w:t>
      </w:r>
    </w:p>
    <w:p w14:paraId="744DD7FF" w14:textId="77777777" w:rsidR="00586FAB" w:rsidRPr="003418C0" w:rsidRDefault="00586FAB" w:rsidP="00514820">
      <w:pPr>
        <w:pStyle w:val="APA"/>
        <w:widowControl w:val="0"/>
        <w:spacing w:line="240" w:lineRule="auto"/>
        <w:ind w:left="720" w:hanging="720"/>
      </w:pPr>
    </w:p>
    <w:p w14:paraId="6BAFD3B0" w14:textId="78DE4AA5" w:rsidR="00586FAB" w:rsidRDefault="00586FAB" w:rsidP="00514820">
      <w:pPr>
        <w:pStyle w:val="APA"/>
        <w:widowControl w:val="0"/>
        <w:spacing w:line="240" w:lineRule="auto"/>
        <w:ind w:left="720" w:hanging="720"/>
      </w:pPr>
      <w:bookmarkStart w:id="6" w:name="_Hlk144975489"/>
      <w:r>
        <w:rPr>
          <w:b/>
          <w:bCs/>
        </w:rPr>
        <w:t>Logan-Greene, P.,</w:t>
      </w:r>
      <w:r>
        <w:t xml:space="preserve"> Sperlich, M., &amp; Speck Glennon, A. (2027, January). </w:t>
      </w:r>
      <w:r w:rsidR="00A06D97" w:rsidRPr="00A06D97">
        <w:rPr>
          <w:i/>
          <w:iCs/>
        </w:rPr>
        <w:t>E</w:t>
      </w:r>
      <w:r w:rsidRPr="00A06D97">
        <w:rPr>
          <w:i/>
          <w:iCs/>
        </w:rPr>
        <w:t xml:space="preserve">xploring social workers’ beliefs about firearms. </w:t>
      </w:r>
      <w:r>
        <w:t>[</w:t>
      </w:r>
      <w:r w:rsidR="00A06D97">
        <w:t>P</w:t>
      </w:r>
      <w:r>
        <w:t xml:space="preserve">oster presentation] </w:t>
      </w:r>
      <w:r w:rsidRPr="003418C0">
        <w:t>Society for Social Work Research Annual Conference,</w:t>
      </w:r>
      <w:r>
        <w:t xml:space="preserve"> San Francisco, CA. </w:t>
      </w:r>
    </w:p>
    <w:p w14:paraId="1CA8220C" w14:textId="77777777" w:rsidR="00586FAB" w:rsidRDefault="00586FAB" w:rsidP="00514820">
      <w:pPr>
        <w:pStyle w:val="APA"/>
        <w:widowControl w:val="0"/>
        <w:spacing w:line="240" w:lineRule="auto"/>
        <w:ind w:left="720" w:hanging="720"/>
      </w:pPr>
    </w:p>
    <w:p w14:paraId="17239C78" w14:textId="2870620D" w:rsidR="00586FAB" w:rsidRDefault="00586FAB" w:rsidP="00514820">
      <w:pPr>
        <w:pStyle w:val="APA"/>
        <w:widowControl w:val="0"/>
        <w:spacing w:line="240" w:lineRule="auto"/>
        <w:ind w:left="720" w:hanging="720"/>
      </w:pPr>
      <w:r>
        <w:lastRenderedPageBreak/>
        <w:t xml:space="preserve">Hutson, R., </w:t>
      </w:r>
      <w:r w:rsidRPr="00586FAB">
        <w:rPr>
          <w:b/>
          <w:bCs/>
        </w:rPr>
        <w:t>Logan-Greene, P.,</w:t>
      </w:r>
      <w:r>
        <w:t xml:space="preserve"> &amp; </w:t>
      </w:r>
      <w:r w:rsidR="00FB5771">
        <w:t>*</w:t>
      </w:r>
      <w:r>
        <w:t xml:space="preserve">Chan, S. (2027, January). </w:t>
      </w:r>
      <w:r w:rsidRPr="00A06D97">
        <w:rPr>
          <w:i/>
          <w:iCs/>
        </w:rPr>
        <w:t>Preventing political and targeted violence: A readiness assessment of behavioral health professionals.</w:t>
      </w:r>
      <w:r>
        <w:t xml:space="preserve"> [</w:t>
      </w:r>
      <w:r w:rsidR="00A06D97">
        <w:t>P</w:t>
      </w:r>
      <w:r>
        <w:t xml:space="preserve">oster presentation] </w:t>
      </w:r>
      <w:r w:rsidRPr="003418C0">
        <w:t>Society for Social Work Research</w:t>
      </w:r>
      <w:r w:rsidR="00A06D97">
        <w:t xml:space="preserve"> </w:t>
      </w:r>
      <w:r w:rsidRPr="003418C0">
        <w:t>Annual Conference,</w:t>
      </w:r>
      <w:r>
        <w:t xml:space="preserve"> San Francisco, CA.</w:t>
      </w:r>
    </w:p>
    <w:p w14:paraId="4BDCA1D1" w14:textId="77777777" w:rsidR="00586FAB" w:rsidRDefault="00586FAB" w:rsidP="00514820">
      <w:pPr>
        <w:pStyle w:val="APA"/>
        <w:widowControl w:val="0"/>
        <w:spacing w:line="240" w:lineRule="auto"/>
        <w:ind w:left="720" w:hanging="720"/>
      </w:pPr>
    </w:p>
    <w:p w14:paraId="1D8C37E6" w14:textId="4F3D8A0A" w:rsidR="00586FAB" w:rsidRDefault="00586FAB" w:rsidP="00514820">
      <w:pPr>
        <w:pStyle w:val="APA"/>
        <w:widowControl w:val="0"/>
        <w:spacing w:line="240" w:lineRule="auto"/>
        <w:ind w:left="720" w:hanging="720"/>
      </w:pPr>
      <w:r w:rsidRPr="00A06D97">
        <w:rPr>
          <w:b/>
          <w:bCs/>
        </w:rPr>
        <w:t>Logan-Greene, P.,</w:t>
      </w:r>
      <w:r>
        <w:t xml:space="preserve"> Sperlich M., &amp; Speck Glennon, A. (</w:t>
      </w:r>
      <w:proofErr w:type="gramStart"/>
      <w:r>
        <w:t>December,</w:t>
      </w:r>
      <w:proofErr w:type="gramEnd"/>
      <w:r>
        <w:t xml:space="preserve"> 2026).</w:t>
      </w:r>
      <w:r w:rsidR="00A06D97" w:rsidRPr="00A06D97">
        <w:t xml:space="preserve"> </w:t>
      </w:r>
      <w:r w:rsidR="00A06D97" w:rsidRPr="00A06D97">
        <w:rPr>
          <w:i/>
          <w:iCs/>
        </w:rPr>
        <w:t>Social workers</w:t>
      </w:r>
      <w:r w:rsidR="00A06D97">
        <w:rPr>
          <w:i/>
          <w:iCs/>
        </w:rPr>
        <w:t>’</w:t>
      </w:r>
      <w:r w:rsidR="00A06D97" w:rsidRPr="00A06D97">
        <w:rPr>
          <w:i/>
          <w:iCs/>
        </w:rPr>
        <w:t xml:space="preserve"> attitudes towards firearms: Prior exposures and demographic effects.</w:t>
      </w:r>
      <w:r w:rsidR="00A06D97">
        <w:t xml:space="preserve"> [Oral presentation] </w:t>
      </w:r>
      <w:r w:rsidR="00A06D97" w:rsidRPr="00A06D97">
        <w:t>National Research Conference for the Prevention of Firearm-Related Harms</w:t>
      </w:r>
      <w:r w:rsidR="00A06D97">
        <w:t>. Baltimore, MD.</w:t>
      </w:r>
    </w:p>
    <w:p w14:paraId="4984C789" w14:textId="77777777" w:rsidR="00A06D97" w:rsidRDefault="00A06D97" w:rsidP="00514820">
      <w:pPr>
        <w:pStyle w:val="APA"/>
        <w:widowControl w:val="0"/>
        <w:spacing w:line="240" w:lineRule="auto"/>
        <w:ind w:left="720" w:hanging="720"/>
      </w:pPr>
    </w:p>
    <w:p w14:paraId="21DEA4FA" w14:textId="78BB8386" w:rsidR="00A06D97" w:rsidRDefault="00A06D97" w:rsidP="00514820">
      <w:pPr>
        <w:pStyle w:val="APA"/>
        <w:widowControl w:val="0"/>
        <w:spacing w:line="240" w:lineRule="auto"/>
        <w:ind w:left="720" w:hanging="720"/>
      </w:pPr>
      <w:r w:rsidRPr="00A06D97">
        <w:rPr>
          <w:b/>
          <w:bCs/>
        </w:rPr>
        <w:t>Logan-Greene, P.,</w:t>
      </w:r>
      <w:r>
        <w:t xml:space="preserve"> Territo, H., Burstein, G. (December 2026). </w:t>
      </w:r>
      <w:r w:rsidRPr="00A06D97">
        <w:rPr>
          <w:i/>
          <w:iCs/>
        </w:rPr>
        <w:t>Utilizing community health workers to reduce risks of firearm violence in a pediatric ED setting.</w:t>
      </w:r>
      <w:r>
        <w:t xml:space="preserve"> [Oral presentation] </w:t>
      </w:r>
      <w:r w:rsidRPr="00A06D97">
        <w:t>National Research Conference for the Prevention of Firearm-Related Harms</w:t>
      </w:r>
      <w:r>
        <w:t>. Baltimore, MD.</w:t>
      </w:r>
    </w:p>
    <w:p w14:paraId="1260E301" w14:textId="77777777" w:rsidR="00586FAB" w:rsidRPr="00586FAB" w:rsidRDefault="00586FAB" w:rsidP="00514820">
      <w:pPr>
        <w:pStyle w:val="APA"/>
        <w:widowControl w:val="0"/>
        <w:spacing w:line="240" w:lineRule="auto"/>
        <w:ind w:left="720" w:hanging="720"/>
      </w:pPr>
    </w:p>
    <w:p w14:paraId="4EBE035A" w14:textId="2D441899" w:rsidR="00BA70B1" w:rsidRPr="003418C0" w:rsidRDefault="00BA70B1" w:rsidP="00514820">
      <w:pPr>
        <w:pStyle w:val="APA"/>
        <w:widowControl w:val="0"/>
        <w:spacing w:line="240" w:lineRule="auto"/>
        <w:ind w:left="720" w:hanging="720"/>
      </w:pPr>
      <w:r w:rsidRPr="003418C0">
        <w:rPr>
          <w:b/>
          <w:bCs/>
        </w:rPr>
        <w:t>Logan-Greene, P.,</w:t>
      </w:r>
      <w:r w:rsidRPr="003418C0">
        <w:t xml:space="preserve"> Carroll, D., Hutson, R., *Kalu, O., *Chan, S., &amp; Bonk, S. (2026, January). </w:t>
      </w:r>
      <w:r w:rsidRPr="0063448F">
        <w:rPr>
          <w:i/>
          <w:iCs/>
        </w:rPr>
        <w:t>Violent extremism prevention: Exploring social workers’ readiness.</w:t>
      </w:r>
      <w:r w:rsidRPr="003418C0">
        <w:t xml:space="preserve"> </w:t>
      </w:r>
      <w:r w:rsidR="00FB5771">
        <w:t>[</w:t>
      </w:r>
      <w:r w:rsidRPr="003418C0">
        <w:t>Poster present</w:t>
      </w:r>
      <w:r w:rsidR="00FB5771">
        <w:t xml:space="preserve">ation] </w:t>
      </w:r>
      <w:r w:rsidRPr="003418C0">
        <w:t>Society for Social Work Research 3</w:t>
      </w:r>
      <w:r w:rsidR="00586FAB">
        <w:t>1</w:t>
      </w:r>
      <w:r w:rsidR="00586FAB" w:rsidRPr="00586FAB">
        <w:rPr>
          <w:vertAlign w:val="superscript"/>
        </w:rPr>
        <w:t>st</w:t>
      </w:r>
      <w:r w:rsidR="00586FAB">
        <w:t xml:space="preserve"> </w:t>
      </w:r>
      <w:r w:rsidRPr="003418C0">
        <w:t>Annual Conference, Washington, DC.</w:t>
      </w:r>
    </w:p>
    <w:p w14:paraId="6A93745A" w14:textId="77777777" w:rsidR="00BA70B1" w:rsidRPr="003418C0" w:rsidRDefault="00BA70B1" w:rsidP="00514820">
      <w:pPr>
        <w:pStyle w:val="APA"/>
        <w:widowControl w:val="0"/>
        <w:spacing w:line="240" w:lineRule="auto"/>
        <w:ind w:left="720" w:hanging="720"/>
      </w:pPr>
    </w:p>
    <w:p w14:paraId="0D8FEC9B" w14:textId="77777777" w:rsidR="00112861" w:rsidRPr="00BA70B1" w:rsidRDefault="00516870" w:rsidP="00514820">
      <w:pPr>
        <w:pStyle w:val="APA"/>
        <w:spacing w:line="240" w:lineRule="auto"/>
        <w:ind w:left="720" w:hanging="720"/>
      </w:pPr>
      <w:r w:rsidRPr="003418C0">
        <w:rPr>
          <w:b/>
          <w:bCs/>
        </w:rPr>
        <w:t>Logan-Greene, P.,</w:t>
      </w:r>
      <w:r w:rsidRPr="003418C0">
        <w:t xml:space="preserve"> Sperlich, M., *Song, E., &amp; *Rasnake, R. (2026, January). </w:t>
      </w:r>
      <w:r w:rsidRPr="0063448F">
        <w:rPr>
          <w:i/>
          <w:iCs/>
        </w:rPr>
        <w:t xml:space="preserve">Firearm violence prevention content in MSW programs: </w:t>
      </w:r>
      <w:proofErr w:type="gramStart"/>
      <w:r w:rsidRPr="0063448F">
        <w:rPr>
          <w:i/>
          <w:iCs/>
        </w:rPr>
        <w:t>Current status</w:t>
      </w:r>
      <w:proofErr w:type="gramEnd"/>
      <w:r w:rsidRPr="0063448F">
        <w:rPr>
          <w:i/>
          <w:iCs/>
        </w:rPr>
        <w:t xml:space="preserve"> and future directions</w:t>
      </w:r>
      <w:r w:rsidR="00047D78" w:rsidRPr="00047D78">
        <w:t xml:space="preserve"> [</w:t>
      </w:r>
      <w:r w:rsidRPr="003418C0">
        <w:t>Flash talk</w:t>
      </w:r>
      <w:r w:rsidR="00047D78" w:rsidRPr="00047D78">
        <w:t>].</w:t>
      </w:r>
      <w:r w:rsidRPr="003418C0">
        <w:t xml:space="preserve"> Society for Social Work Research 30th Annual Conference, Washington, DC.</w:t>
      </w:r>
    </w:p>
    <w:p w14:paraId="74B2567D" w14:textId="77777777" w:rsidR="00BA70B1" w:rsidRPr="003418C0" w:rsidRDefault="00BA70B1" w:rsidP="00514820">
      <w:pPr>
        <w:pStyle w:val="APA"/>
        <w:widowControl w:val="0"/>
        <w:spacing w:line="240" w:lineRule="auto"/>
        <w:ind w:left="720" w:hanging="720"/>
      </w:pPr>
    </w:p>
    <w:p w14:paraId="6F4476FD" w14:textId="77777777" w:rsidR="00112861" w:rsidRPr="00BA70B1" w:rsidRDefault="00516870" w:rsidP="00514820">
      <w:pPr>
        <w:pStyle w:val="APA"/>
        <w:spacing w:line="240" w:lineRule="auto"/>
        <w:ind w:left="720" w:hanging="720"/>
      </w:pPr>
      <w:r w:rsidRPr="003418C0">
        <w:t xml:space="preserve">Carroll, D., Comartin, E., Hutson, R., </w:t>
      </w:r>
      <w:proofErr w:type="spellStart"/>
      <w:r w:rsidRPr="003418C0">
        <w:t>Kerns</w:t>
      </w:r>
      <w:r>
        <w:t>mi</w:t>
      </w:r>
      <w:r w:rsidRPr="003418C0">
        <w:t>th</w:t>
      </w:r>
      <w:proofErr w:type="spellEnd"/>
      <w:r w:rsidRPr="003418C0">
        <w:t xml:space="preserve">, P., </w:t>
      </w:r>
      <w:r w:rsidRPr="003418C0">
        <w:rPr>
          <w:b/>
          <w:bCs/>
        </w:rPr>
        <w:t>Logan-Greene, P.,</w:t>
      </w:r>
      <w:r w:rsidRPr="003418C0">
        <w:t xml:space="preserve"> &amp; *Sprecher, M. (2026, January). </w:t>
      </w:r>
      <w:r w:rsidRPr="0063448F">
        <w:rPr>
          <w:i/>
          <w:iCs/>
        </w:rPr>
        <w:t>The role of social work in preventing violent extremism: Issues and prospects in uncertain times</w:t>
      </w:r>
      <w:r w:rsidR="00DB041A" w:rsidRPr="00DB041A">
        <w:t xml:space="preserve"> [</w:t>
      </w:r>
      <w:r w:rsidRPr="003418C0">
        <w:t>Roundtable</w:t>
      </w:r>
      <w:r w:rsidR="00DB041A" w:rsidRPr="00DB041A">
        <w:t>].</w:t>
      </w:r>
      <w:r w:rsidRPr="003418C0">
        <w:t xml:space="preserve"> Society for Social Work Research 30th Annual Conference, Washington, DC.</w:t>
      </w:r>
    </w:p>
    <w:p w14:paraId="1C8F6934" w14:textId="77777777" w:rsidR="00BA70B1" w:rsidRPr="003418C0" w:rsidRDefault="00BA70B1" w:rsidP="00514820">
      <w:pPr>
        <w:pStyle w:val="APA"/>
        <w:widowControl w:val="0"/>
        <w:spacing w:line="240" w:lineRule="auto"/>
        <w:ind w:left="720" w:hanging="720"/>
      </w:pPr>
    </w:p>
    <w:p w14:paraId="390AA1AE" w14:textId="77777777" w:rsidR="00112861" w:rsidRPr="00BA70B1" w:rsidRDefault="00516870" w:rsidP="00514820">
      <w:pPr>
        <w:pStyle w:val="APA"/>
        <w:spacing w:line="240" w:lineRule="auto"/>
        <w:ind w:left="720" w:hanging="720"/>
      </w:pPr>
      <w:r w:rsidRPr="003418C0">
        <w:t xml:space="preserve">Billiot, S., Bowen, E., </w:t>
      </w:r>
      <w:r w:rsidRPr="003418C0">
        <w:rPr>
          <w:b/>
          <w:bCs/>
        </w:rPr>
        <w:t>Logan-Greene, P.,</w:t>
      </w:r>
      <w:r w:rsidRPr="003418C0">
        <w:t xml:space="preserve"> Prince, D., &amp; Walton, Q. (2026, January). </w:t>
      </w:r>
      <w:r w:rsidRPr="0063448F">
        <w:rPr>
          <w:i/>
          <w:iCs/>
        </w:rPr>
        <w:t>Equity under attack: Reflections and strategies for moving social work health equity research forward under political suppression</w:t>
      </w:r>
      <w:r w:rsidR="00177624" w:rsidRPr="00177624">
        <w:t xml:space="preserve"> [</w:t>
      </w:r>
      <w:r w:rsidRPr="003418C0">
        <w:t>Roundtable</w:t>
      </w:r>
      <w:r w:rsidR="00177624" w:rsidRPr="00177624">
        <w:t>].</w:t>
      </w:r>
      <w:r w:rsidRPr="003418C0">
        <w:t xml:space="preserve"> Society for Social Work and Research Annual Conference, Washington, DC.</w:t>
      </w:r>
    </w:p>
    <w:p w14:paraId="200EA272" w14:textId="77777777" w:rsidR="00BA70B1" w:rsidRPr="003418C0" w:rsidRDefault="00BA70B1" w:rsidP="00514820">
      <w:pPr>
        <w:pStyle w:val="APA"/>
        <w:widowControl w:val="0"/>
        <w:spacing w:line="240" w:lineRule="auto"/>
        <w:ind w:left="720" w:hanging="720"/>
      </w:pPr>
    </w:p>
    <w:p w14:paraId="71E39B7F" w14:textId="77777777" w:rsidR="00112861" w:rsidRPr="00BA70B1" w:rsidRDefault="00516870" w:rsidP="00514820">
      <w:pPr>
        <w:pStyle w:val="APA"/>
        <w:spacing w:line="240" w:lineRule="auto"/>
        <w:ind w:left="720" w:hanging="720"/>
      </w:pPr>
      <w:r w:rsidRPr="003418C0">
        <w:t xml:space="preserve">Sperlich, M., </w:t>
      </w:r>
      <w:r w:rsidRPr="003418C0">
        <w:rPr>
          <w:b/>
          <w:bCs/>
        </w:rPr>
        <w:t>Logan-Greene, P.,</w:t>
      </w:r>
      <w:r w:rsidRPr="003418C0">
        <w:t xml:space="preserve"> Speck Glennon, A., *Seong, E., &amp; *Kalu, O. (2026, January). </w:t>
      </w:r>
      <w:r w:rsidRPr="0063448F">
        <w:rPr>
          <w:i/>
          <w:iCs/>
        </w:rPr>
        <w:t>The Social Workers Addressing Firearms Risk (SAFR) intervention: A pilot randomized controlled trial</w:t>
      </w:r>
      <w:r w:rsidR="00545C69" w:rsidRPr="00545C69">
        <w:t xml:space="preserve"> [</w:t>
      </w:r>
      <w:r w:rsidRPr="003418C0">
        <w:t xml:space="preserve">Poster </w:t>
      </w:r>
      <w:r w:rsidR="00545C69" w:rsidRPr="00545C69">
        <w:t>presentation].</w:t>
      </w:r>
      <w:r w:rsidRPr="003418C0">
        <w:t xml:space="preserve"> Society for Social Work Research 30th Annual Conference, Washington, DC.</w:t>
      </w:r>
    </w:p>
    <w:p w14:paraId="37C216C2" w14:textId="77777777" w:rsidR="00BA70B1" w:rsidRPr="003418C0" w:rsidRDefault="00BA70B1" w:rsidP="00514820">
      <w:pPr>
        <w:pStyle w:val="APA"/>
        <w:widowControl w:val="0"/>
        <w:spacing w:line="240" w:lineRule="auto"/>
      </w:pPr>
    </w:p>
    <w:p w14:paraId="4C6A1D5B" w14:textId="77777777" w:rsidR="00112861" w:rsidRPr="00BA70B1" w:rsidRDefault="00516870" w:rsidP="00514820">
      <w:pPr>
        <w:pStyle w:val="APA"/>
        <w:spacing w:line="240" w:lineRule="auto"/>
        <w:ind w:left="720" w:hanging="720"/>
      </w:pPr>
      <w:r w:rsidRPr="003418C0">
        <w:t xml:space="preserve">*Sprecher, M., </w:t>
      </w:r>
      <w:proofErr w:type="spellStart"/>
      <w:r w:rsidRPr="003418C0">
        <w:t>Kerns</w:t>
      </w:r>
      <w:r>
        <w:t>m</w:t>
      </w:r>
      <w:r w:rsidRPr="003418C0">
        <w:t>ith</w:t>
      </w:r>
      <w:proofErr w:type="spellEnd"/>
      <w:r w:rsidRPr="003418C0">
        <w:t xml:space="preserve">, P., Comartin, M., Hutson, R., &amp; </w:t>
      </w:r>
      <w:r w:rsidRPr="003418C0">
        <w:rPr>
          <w:b/>
          <w:bCs/>
        </w:rPr>
        <w:t>Logan-Greene, P.</w:t>
      </w:r>
      <w:r w:rsidRPr="00496BF5">
        <w:t xml:space="preserve"> </w:t>
      </w:r>
      <w:r w:rsidRPr="003418C0">
        <w:t xml:space="preserve">(2025, October). </w:t>
      </w:r>
      <w:r w:rsidRPr="0063448F">
        <w:rPr>
          <w:i/>
          <w:iCs/>
        </w:rPr>
        <w:t>The role of social work in preventing mass violence in schools and communities</w:t>
      </w:r>
      <w:r w:rsidR="00496BF5" w:rsidRPr="00496BF5">
        <w:t xml:space="preserve"> [</w:t>
      </w:r>
      <w:r w:rsidRPr="003418C0">
        <w:t xml:space="preserve">Oral </w:t>
      </w:r>
      <w:r>
        <w:t>presentation</w:t>
      </w:r>
      <w:r w:rsidR="00496BF5" w:rsidRPr="00496BF5">
        <w:t>].</w:t>
      </w:r>
      <w:r w:rsidRPr="003418C0">
        <w:t xml:space="preserve"> Council on Social Work Education, Denver, CO.</w:t>
      </w:r>
    </w:p>
    <w:p w14:paraId="2F27E9A6" w14:textId="77777777" w:rsidR="00BA70B1" w:rsidRPr="003418C0" w:rsidRDefault="00BA70B1" w:rsidP="00514820">
      <w:pPr>
        <w:pStyle w:val="APA"/>
        <w:widowControl w:val="0"/>
        <w:spacing w:line="240" w:lineRule="auto"/>
        <w:ind w:left="720" w:hanging="720"/>
      </w:pPr>
    </w:p>
    <w:p w14:paraId="2769DA2C" w14:textId="54162DB5" w:rsidR="00112861" w:rsidRPr="00BA70B1" w:rsidRDefault="00516870" w:rsidP="00514820">
      <w:pPr>
        <w:pStyle w:val="APA"/>
        <w:spacing w:line="240" w:lineRule="auto"/>
        <w:ind w:left="720" w:hanging="720"/>
      </w:pPr>
      <w:r w:rsidRPr="003418C0">
        <w:rPr>
          <w:b/>
          <w:bCs/>
        </w:rPr>
        <w:t>Logan-Greene, P.,</w:t>
      </w:r>
      <w:r w:rsidRPr="003418C0">
        <w:t xml:space="preserve"> Sperlich, M., &amp; Speck Glennon, A. (2025, January</w:t>
      </w:r>
      <w:r w:rsidRPr="005243C2">
        <w:rPr>
          <w:i/>
          <w:iCs/>
        </w:rPr>
        <w:t xml:space="preserve">). Social </w:t>
      </w:r>
      <w:r w:rsidR="0063448F" w:rsidRPr="005243C2">
        <w:rPr>
          <w:i/>
          <w:iCs/>
        </w:rPr>
        <w:t xml:space="preserve">work practitioners’ training, attitudes, and actions concerning firearm risk assessment with clients: A call for change </w:t>
      </w:r>
      <w:r w:rsidR="00BC6375" w:rsidRPr="00BC6375">
        <w:t>[</w:t>
      </w:r>
      <w:r w:rsidRPr="003418C0">
        <w:t xml:space="preserve">Poster </w:t>
      </w:r>
      <w:r w:rsidR="00BC6375" w:rsidRPr="00BC6375">
        <w:t>presentation].</w:t>
      </w:r>
      <w:r w:rsidRPr="003418C0">
        <w:t xml:space="preserve"> Society for Social Work, Seattle, WA.</w:t>
      </w:r>
    </w:p>
    <w:p w14:paraId="64AFAC45" w14:textId="77777777" w:rsidR="00BA70B1" w:rsidRPr="003418C0" w:rsidRDefault="00BA70B1" w:rsidP="00514820">
      <w:pPr>
        <w:pStyle w:val="APA"/>
        <w:widowControl w:val="0"/>
        <w:spacing w:line="240" w:lineRule="auto"/>
        <w:ind w:left="720" w:hanging="720"/>
      </w:pPr>
    </w:p>
    <w:p w14:paraId="2F84C413" w14:textId="395A98B4" w:rsidR="00112861" w:rsidRPr="00BA70B1" w:rsidRDefault="00516870" w:rsidP="00514820">
      <w:pPr>
        <w:pStyle w:val="APA"/>
        <w:spacing w:line="240" w:lineRule="auto"/>
        <w:ind w:left="720" w:hanging="720"/>
      </w:pPr>
      <w:r w:rsidRPr="003418C0">
        <w:lastRenderedPageBreak/>
        <w:t xml:space="preserve">Lee, J.S., </w:t>
      </w:r>
      <w:r w:rsidRPr="003418C0">
        <w:rPr>
          <w:b/>
          <w:bCs/>
        </w:rPr>
        <w:t>Logan-Greene, P.,</w:t>
      </w:r>
      <w:r w:rsidRPr="003418C0">
        <w:t xml:space="preserve"> Zhu, J., &amp; Wilding, G. (2025, January). </w:t>
      </w:r>
      <w:r w:rsidRPr="005243C2">
        <w:rPr>
          <w:i/>
          <w:iCs/>
        </w:rPr>
        <w:t xml:space="preserve">Longitudinal </w:t>
      </w:r>
      <w:r w:rsidR="005243C2" w:rsidRPr="005243C2">
        <w:rPr>
          <w:i/>
          <w:iCs/>
        </w:rPr>
        <w:t>patterns of neglect and poverty across development</w:t>
      </w:r>
      <w:r w:rsidRPr="005243C2">
        <w:rPr>
          <w:i/>
          <w:iCs/>
        </w:rPr>
        <w:t xml:space="preserve">: The </w:t>
      </w:r>
      <w:r w:rsidR="005243C2" w:rsidRPr="005243C2">
        <w:rPr>
          <w:i/>
          <w:iCs/>
        </w:rPr>
        <w:t>effects of service receipt</w:t>
      </w:r>
      <w:r w:rsidR="005243C2" w:rsidRPr="007B6EDF">
        <w:t xml:space="preserve"> </w:t>
      </w:r>
      <w:r w:rsidR="007B6EDF" w:rsidRPr="007B6EDF">
        <w:t>[</w:t>
      </w:r>
      <w:r w:rsidR="00514820">
        <w:t>Oral presentation</w:t>
      </w:r>
      <w:r w:rsidR="007B6EDF" w:rsidRPr="007B6EDF">
        <w:t>].</w:t>
      </w:r>
      <w:r w:rsidRPr="003418C0">
        <w:t xml:space="preserve"> Society for Social Work, Seattle, WA.</w:t>
      </w:r>
    </w:p>
    <w:p w14:paraId="78248C42" w14:textId="77777777" w:rsidR="00BA70B1" w:rsidRPr="003418C0" w:rsidRDefault="00BA70B1" w:rsidP="00514820">
      <w:pPr>
        <w:pStyle w:val="APA"/>
        <w:widowControl w:val="0"/>
        <w:spacing w:line="240" w:lineRule="auto"/>
        <w:ind w:left="720" w:hanging="720"/>
      </w:pPr>
    </w:p>
    <w:p w14:paraId="488829EC" w14:textId="77777777" w:rsidR="00112861" w:rsidRPr="00BA70B1" w:rsidRDefault="00516870" w:rsidP="00514820">
      <w:pPr>
        <w:pStyle w:val="APA"/>
        <w:spacing w:line="240" w:lineRule="auto"/>
        <w:ind w:left="720" w:hanging="720"/>
      </w:pPr>
      <w:r w:rsidRPr="003418C0">
        <w:t xml:space="preserve">Collins, C., Speck Glennon, A., </w:t>
      </w:r>
      <w:r w:rsidRPr="003418C0">
        <w:rPr>
          <w:b/>
          <w:bCs/>
        </w:rPr>
        <w:t>Logan-Greene, P</w:t>
      </w:r>
      <w:r w:rsidRPr="008B041C">
        <w:rPr>
          <w:b/>
        </w:rPr>
        <w:t>.</w:t>
      </w:r>
      <w:r w:rsidRPr="003418C0">
        <w:t xml:space="preserve">, Sperlich, M., &amp; *Seong, E. (2024, December). </w:t>
      </w:r>
      <w:r w:rsidRPr="005243C2">
        <w:rPr>
          <w:i/>
          <w:iCs/>
        </w:rPr>
        <w:t>Examining standardized assessments for the prevention of firearm-related injury and death</w:t>
      </w:r>
      <w:r w:rsidR="008B041C" w:rsidRPr="008B041C">
        <w:t xml:space="preserve"> [Poster</w:t>
      </w:r>
      <w:r w:rsidRPr="003418C0">
        <w:t xml:space="preserve"> presentation]. 2024 National Research Conference on the Prevention of Firearm-Related Harms, Seattle, WA.</w:t>
      </w:r>
    </w:p>
    <w:p w14:paraId="1DCBA521" w14:textId="77777777" w:rsidR="00BA70B1" w:rsidRPr="003418C0" w:rsidRDefault="00BA70B1" w:rsidP="00514820">
      <w:pPr>
        <w:pStyle w:val="APA"/>
        <w:widowControl w:val="0"/>
        <w:spacing w:line="240" w:lineRule="auto"/>
        <w:ind w:left="720" w:hanging="720"/>
      </w:pPr>
    </w:p>
    <w:p w14:paraId="4BED5BFA" w14:textId="77777777" w:rsidR="00112861" w:rsidRPr="00BA70B1" w:rsidRDefault="00516870" w:rsidP="00514820">
      <w:pPr>
        <w:pStyle w:val="APA"/>
        <w:spacing w:line="240" w:lineRule="auto"/>
        <w:ind w:left="720" w:hanging="720"/>
      </w:pPr>
      <w:r w:rsidRPr="003418C0">
        <w:t xml:space="preserve">Sperlich, M., </w:t>
      </w:r>
      <w:r w:rsidRPr="003418C0">
        <w:rPr>
          <w:b/>
          <w:bCs/>
        </w:rPr>
        <w:t>Logan-Greene, P.,</w:t>
      </w:r>
      <w:r w:rsidRPr="003418C0">
        <w:t xml:space="preserve"> &amp; Speck Glennon, A. (2024, December). </w:t>
      </w:r>
      <w:r w:rsidRPr="005243C2">
        <w:rPr>
          <w:i/>
          <w:iCs/>
        </w:rPr>
        <w:t>Social workers’ skills to prevent firearm violence: An RCT of a novel intervention</w:t>
      </w:r>
      <w:r w:rsidRPr="003418C0">
        <w:t xml:space="preserve"> [</w:t>
      </w:r>
      <w:r w:rsidR="00356183" w:rsidRPr="00356183">
        <w:t>Oral</w:t>
      </w:r>
      <w:r w:rsidRPr="003418C0">
        <w:t xml:space="preserve"> presentation]. 2024 National Research Conference on the Prevention of Firearm-Related Harms, Seattle, WA.</w:t>
      </w:r>
    </w:p>
    <w:p w14:paraId="6C30518F" w14:textId="77777777" w:rsidR="00BA70B1" w:rsidRPr="003418C0" w:rsidRDefault="00BA70B1" w:rsidP="00514820">
      <w:pPr>
        <w:pStyle w:val="APA"/>
        <w:widowControl w:val="0"/>
        <w:spacing w:line="240" w:lineRule="auto"/>
        <w:ind w:left="720" w:hanging="720"/>
      </w:pPr>
    </w:p>
    <w:p w14:paraId="67410425" w14:textId="1F6CFA9D" w:rsidR="00112861" w:rsidRPr="00BA70B1" w:rsidRDefault="00516870" w:rsidP="00514820">
      <w:pPr>
        <w:pStyle w:val="APA"/>
        <w:spacing w:line="240" w:lineRule="auto"/>
        <w:ind w:left="720" w:hanging="720"/>
      </w:pPr>
      <w:r w:rsidRPr="003418C0">
        <w:t>Lee</w:t>
      </w:r>
      <w:r w:rsidR="00472C38" w:rsidRPr="00472C38">
        <w:t>,</w:t>
      </w:r>
      <w:r w:rsidRPr="003418C0">
        <w:t xml:space="preserve"> S., &amp;</w:t>
      </w:r>
      <w:r w:rsidRPr="00472C38">
        <w:t xml:space="preserve"> </w:t>
      </w:r>
      <w:r w:rsidRPr="003418C0">
        <w:rPr>
          <w:b/>
          <w:bCs/>
        </w:rPr>
        <w:t>Logan-Greene, P.</w:t>
      </w:r>
      <w:r w:rsidRPr="00472C38">
        <w:t xml:space="preserve"> </w:t>
      </w:r>
      <w:r w:rsidR="00472C38" w:rsidRPr="00472C38">
        <w:t xml:space="preserve">(2024, </w:t>
      </w:r>
      <w:r w:rsidRPr="003418C0">
        <w:t>October</w:t>
      </w:r>
      <w:r w:rsidR="00472C38" w:rsidRPr="00472C38">
        <w:t>).</w:t>
      </w:r>
      <w:r w:rsidRPr="003418C0">
        <w:t xml:space="preserve"> </w:t>
      </w:r>
      <w:r w:rsidRPr="005243C2">
        <w:rPr>
          <w:i/>
          <w:iCs/>
        </w:rPr>
        <w:t>The effects of services on poverty and neglect exposure across development</w:t>
      </w:r>
      <w:r w:rsidR="00472C38" w:rsidRPr="00472C38">
        <w:t xml:space="preserve"> [</w:t>
      </w:r>
      <w:r w:rsidR="00514820">
        <w:t>Oral presentation</w:t>
      </w:r>
      <w:r w:rsidR="00472C38" w:rsidRPr="00472C38">
        <w:t>].</w:t>
      </w:r>
      <w:r w:rsidRPr="003418C0">
        <w:t xml:space="preserve"> Council on Social Work Education</w:t>
      </w:r>
      <w:r w:rsidR="00472C38" w:rsidRPr="00472C38">
        <w:t>,</w:t>
      </w:r>
      <w:r w:rsidRPr="003418C0">
        <w:t xml:space="preserve"> Kansas City, Missouri.</w:t>
      </w:r>
    </w:p>
    <w:p w14:paraId="1BDC8493" w14:textId="77777777" w:rsidR="00BA70B1" w:rsidRPr="003418C0" w:rsidRDefault="00BA70B1" w:rsidP="00514820">
      <w:pPr>
        <w:pStyle w:val="APA"/>
        <w:widowControl w:val="0"/>
        <w:spacing w:line="240" w:lineRule="auto"/>
        <w:ind w:left="720" w:hanging="720"/>
        <w:rPr>
          <w:b/>
          <w:bCs/>
        </w:rPr>
      </w:pPr>
    </w:p>
    <w:p w14:paraId="2EC0CA82" w14:textId="7DB02A4B" w:rsidR="00112861" w:rsidRPr="00BA70B1" w:rsidRDefault="00516870" w:rsidP="00514820">
      <w:pPr>
        <w:pStyle w:val="APA"/>
        <w:spacing w:line="240" w:lineRule="auto"/>
        <w:ind w:left="720" w:hanging="720"/>
      </w:pPr>
      <w:r w:rsidRPr="003418C0">
        <w:rPr>
          <w:b/>
          <w:bCs/>
        </w:rPr>
        <w:t>Logan-Greene, P.,</w:t>
      </w:r>
      <w:r w:rsidRPr="00352063">
        <w:t xml:space="preserve"> </w:t>
      </w:r>
      <w:r w:rsidRPr="003418C0">
        <w:t xml:space="preserve">Sperlich, M., Speck Glennon, A., </w:t>
      </w:r>
      <w:r w:rsidR="00352063" w:rsidRPr="00352063">
        <w:t xml:space="preserve">&amp; </w:t>
      </w:r>
      <w:r w:rsidRPr="003418C0">
        <w:t xml:space="preserve">*Rasnake, R. (2024, January). </w:t>
      </w:r>
      <w:r w:rsidRPr="005243C2">
        <w:rPr>
          <w:i/>
          <w:iCs/>
        </w:rPr>
        <w:t>Advancing a Social Work Strategy to Address the Crisis of Firearm Violence</w:t>
      </w:r>
      <w:r w:rsidR="00352063" w:rsidRPr="00352063">
        <w:t xml:space="preserve"> [</w:t>
      </w:r>
      <w:r w:rsidRPr="003418C0">
        <w:t>Roundtable</w:t>
      </w:r>
      <w:r w:rsidR="00514820">
        <w:t xml:space="preserve"> presentation</w:t>
      </w:r>
      <w:r w:rsidR="00352063" w:rsidRPr="00352063">
        <w:t>].</w:t>
      </w:r>
      <w:r w:rsidRPr="003418C0">
        <w:t xml:space="preserve"> Society for Social Work Research, Washington, DC.</w:t>
      </w:r>
    </w:p>
    <w:p w14:paraId="4B2D3AD0" w14:textId="77777777" w:rsidR="00BA70B1" w:rsidRDefault="00BA70B1" w:rsidP="00514820">
      <w:pPr>
        <w:pStyle w:val="APA"/>
        <w:widowControl w:val="0"/>
        <w:spacing w:line="240" w:lineRule="auto"/>
        <w:ind w:left="720" w:hanging="720"/>
      </w:pPr>
    </w:p>
    <w:p w14:paraId="40C3983F" w14:textId="77777777" w:rsidR="00112861" w:rsidRPr="00BA70B1" w:rsidRDefault="00516870" w:rsidP="00514820">
      <w:pPr>
        <w:pStyle w:val="APA"/>
        <w:spacing w:line="240" w:lineRule="auto"/>
        <w:ind w:left="720" w:hanging="720"/>
      </w:pPr>
      <w:r w:rsidRPr="00345BD1">
        <w:t xml:space="preserve">Sperlich, M., </w:t>
      </w:r>
      <w:r w:rsidRPr="00F66993">
        <w:rPr>
          <w:b/>
        </w:rPr>
        <w:t>Logan-Greene, P.,</w:t>
      </w:r>
      <w:r w:rsidRPr="00345BD1">
        <w:t xml:space="preserve"> &amp; Speck Glennon, A. (2024, December). </w:t>
      </w:r>
      <w:r w:rsidRPr="005243C2">
        <w:rPr>
          <w:i/>
          <w:iCs/>
        </w:rPr>
        <w:t>Social workers’ skills to prevent firearm violence: An RCT of a novel intervention</w:t>
      </w:r>
      <w:r w:rsidRPr="00345BD1">
        <w:t xml:space="preserve"> [Oral presentation]. 2024 National Research Conference on the Prevention of Firearm-Related Harms, Seattle, WA.</w:t>
      </w:r>
    </w:p>
    <w:p w14:paraId="30D0F740" w14:textId="77777777" w:rsidR="00BA70B1" w:rsidRDefault="00BA70B1" w:rsidP="00514820">
      <w:pPr>
        <w:pStyle w:val="APA"/>
        <w:widowControl w:val="0"/>
        <w:spacing w:line="240" w:lineRule="auto"/>
        <w:ind w:left="720" w:hanging="720"/>
      </w:pPr>
    </w:p>
    <w:p w14:paraId="1C35E75D" w14:textId="3E2B23D1" w:rsidR="00112861" w:rsidRPr="00BA70B1" w:rsidRDefault="00516870" w:rsidP="00514820">
      <w:pPr>
        <w:pStyle w:val="APA"/>
        <w:spacing w:line="240" w:lineRule="auto"/>
        <w:ind w:left="720" w:hanging="720"/>
      </w:pPr>
      <w:r w:rsidRPr="003418C0">
        <w:t xml:space="preserve">Sperlich, M., St. Vil, C., </w:t>
      </w:r>
      <w:r w:rsidRPr="003418C0">
        <w:rPr>
          <w:b/>
          <w:bCs/>
        </w:rPr>
        <w:t>Logan-Greene, P.,</w:t>
      </w:r>
      <w:r w:rsidRPr="003418C0">
        <w:t xml:space="preserve"> Lillvis, D., *Rasnake, R., &amp; *Kalu, O. </w:t>
      </w:r>
      <w:r w:rsidR="00A94D69" w:rsidRPr="00A94D69">
        <w:t xml:space="preserve">(2024, </w:t>
      </w:r>
      <w:r w:rsidRPr="003418C0">
        <w:t>January</w:t>
      </w:r>
      <w:r w:rsidR="00A94D69" w:rsidRPr="00A94D69">
        <w:t>).</w:t>
      </w:r>
      <w:r w:rsidRPr="003418C0">
        <w:t xml:space="preserve"> Investigating Community-Level </w:t>
      </w:r>
      <w:r w:rsidR="005243C2" w:rsidRPr="003418C0">
        <w:t xml:space="preserve">approaches to prevent firearm violence: </w:t>
      </w:r>
      <w:r w:rsidR="005243C2">
        <w:t>A</w:t>
      </w:r>
      <w:r w:rsidR="005243C2" w:rsidRPr="003418C0">
        <w:t xml:space="preserve"> qualitative approach with local experts</w:t>
      </w:r>
      <w:r w:rsidR="005243C2" w:rsidRPr="00A94D69">
        <w:t xml:space="preserve"> </w:t>
      </w:r>
      <w:r w:rsidR="00A94D69" w:rsidRPr="00A94D69">
        <w:t>[</w:t>
      </w:r>
      <w:r w:rsidR="00514820">
        <w:t>Oral presentation</w:t>
      </w:r>
      <w:r w:rsidR="00A94D69" w:rsidRPr="00A94D69">
        <w:t>].</w:t>
      </w:r>
      <w:r w:rsidRPr="003418C0">
        <w:t xml:space="preserve"> Society for Social Work Research, Washington, DC.</w:t>
      </w:r>
    </w:p>
    <w:p w14:paraId="27CF5E08" w14:textId="77777777" w:rsidR="00BA70B1" w:rsidRPr="003418C0" w:rsidRDefault="00BA70B1" w:rsidP="00514820">
      <w:pPr>
        <w:pStyle w:val="APA"/>
        <w:widowControl w:val="0"/>
        <w:spacing w:line="240" w:lineRule="auto"/>
        <w:ind w:left="720" w:hanging="720"/>
      </w:pPr>
    </w:p>
    <w:p w14:paraId="4837E21E" w14:textId="77777777" w:rsidR="00112861" w:rsidRPr="00BA70B1" w:rsidRDefault="00516870" w:rsidP="00514820">
      <w:pPr>
        <w:pStyle w:val="APA"/>
        <w:spacing w:line="240" w:lineRule="auto"/>
        <w:ind w:left="720" w:hanging="720"/>
      </w:pPr>
      <w:r w:rsidRPr="003418C0">
        <w:rPr>
          <w:b/>
          <w:bCs/>
        </w:rPr>
        <w:t>Logan-Greene, P.,</w:t>
      </w:r>
      <w:r w:rsidRPr="004978FE">
        <w:t xml:space="preserve"> </w:t>
      </w:r>
      <w:r w:rsidRPr="003418C0">
        <w:t xml:space="preserve">Sperlich, M., &amp; *Glennon, A. (2023, November). </w:t>
      </w:r>
      <w:r w:rsidRPr="005243C2">
        <w:rPr>
          <w:i/>
          <w:iCs/>
        </w:rPr>
        <w:t>Assessing Social Work Practitioners’ Attention to Firearm Violence</w:t>
      </w:r>
      <w:r w:rsidR="004978FE" w:rsidRPr="005243C2">
        <w:rPr>
          <w:i/>
          <w:iCs/>
        </w:rPr>
        <w:t xml:space="preserve"> </w:t>
      </w:r>
      <w:r w:rsidR="004978FE" w:rsidRPr="004978FE">
        <w:t>[</w:t>
      </w:r>
      <w:r w:rsidRPr="003418C0">
        <w:t xml:space="preserve">Poster </w:t>
      </w:r>
      <w:r w:rsidR="004978FE" w:rsidRPr="004978FE">
        <w:t>presentation].</w:t>
      </w:r>
      <w:r w:rsidRPr="003418C0">
        <w:t xml:space="preserve"> National Research Conference on the Prevention of Firearm-Related Harms, Chicago, IL.</w:t>
      </w:r>
    </w:p>
    <w:p w14:paraId="00BE6103" w14:textId="77777777" w:rsidR="00BA70B1" w:rsidRPr="003418C0" w:rsidRDefault="00BA70B1" w:rsidP="00514820">
      <w:pPr>
        <w:pStyle w:val="APA"/>
        <w:widowControl w:val="0"/>
        <w:spacing w:line="240" w:lineRule="auto"/>
        <w:ind w:left="720" w:hanging="720"/>
        <w:rPr>
          <w:b/>
          <w:bCs/>
        </w:rPr>
      </w:pPr>
    </w:p>
    <w:bookmarkEnd w:id="6"/>
    <w:p w14:paraId="22ED9F39" w14:textId="50FCEC67" w:rsidR="00112861" w:rsidRPr="00BA70B1" w:rsidRDefault="00516870" w:rsidP="00514820">
      <w:pPr>
        <w:pStyle w:val="APA"/>
        <w:spacing w:line="240" w:lineRule="auto"/>
        <w:ind w:left="720" w:hanging="720"/>
      </w:pPr>
      <w:r w:rsidRPr="003418C0">
        <w:rPr>
          <w:b/>
          <w:bCs/>
        </w:rPr>
        <w:t>Logan-Greene, P.,</w:t>
      </w:r>
      <w:r w:rsidRPr="00D57D16">
        <w:t xml:space="preserve"> </w:t>
      </w:r>
      <w:r w:rsidRPr="003418C0">
        <w:t xml:space="preserve">Sperlich, M., &amp; St. Vil, C. (2023, November). </w:t>
      </w:r>
      <w:r w:rsidRPr="005243C2">
        <w:rPr>
          <w:i/>
          <w:iCs/>
        </w:rPr>
        <w:t xml:space="preserve">Local </w:t>
      </w:r>
      <w:r w:rsidR="005243C2" w:rsidRPr="005243C2">
        <w:rPr>
          <w:i/>
          <w:iCs/>
        </w:rPr>
        <w:t>e</w:t>
      </w:r>
      <w:r w:rsidRPr="005243C2">
        <w:rPr>
          <w:i/>
          <w:iCs/>
        </w:rPr>
        <w:t xml:space="preserve">xperts on </w:t>
      </w:r>
      <w:r w:rsidR="005243C2" w:rsidRPr="005243C2">
        <w:rPr>
          <w:i/>
          <w:iCs/>
        </w:rPr>
        <w:t>w</w:t>
      </w:r>
      <w:r w:rsidRPr="005243C2">
        <w:rPr>
          <w:i/>
          <w:iCs/>
        </w:rPr>
        <w:t xml:space="preserve">hat </w:t>
      </w:r>
      <w:r w:rsidR="005243C2" w:rsidRPr="005243C2">
        <w:rPr>
          <w:i/>
          <w:iCs/>
        </w:rPr>
        <w:t>c</w:t>
      </w:r>
      <w:r w:rsidRPr="005243C2">
        <w:rPr>
          <w:i/>
          <w:iCs/>
        </w:rPr>
        <w:t xml:space="preserve">ould </w:t>
      </w:r>
      <w:r w:rsidR="005243C2" w:rsidRPr="005243C2">
        <w:rPr>
          <w:i/>
          <w:iCs/>
        </w:rPr>
        <w:t>r</w:t>
      </w:r>
      <w:r w:rsidRPr="005243C2">
        <w:rPr>
          <w:i/>
          <w:iCs/>
        </w:rPr>
        <w:t xml:space="preserve">educe </w:t>
      </w:r>
      <w:r w:rsidR="005243C2" w:rsidRPr="005243C2">
        <w:rPr>
          <w:i/>
          <w:iCs/>
        </w:rPr>
        <w:t>d</w:t>
      </w:r>
      <w:r w:rsidRPr="005243C2">
        <w:rPr>
          <w:i/>
          <w:iCs/>
        </w:rPr>
        <w:t xml:space="preserve">isparities in </w:t>
      </w:r>
      <w:r w:rsidR="005243C2" w:rsidRPr="005243C2">
        <w:rPr>
          <w:i/>
          <w:iCs/>
        </w:rPr>
        <w:t>f</w:t>
      </w:r>
      <w:r w:rsidRPr="005243C2">
        <w:rPr>
          <w:i/>
          <w:iCs/>
        </w:rPr>
        <w:t xml:space="preserve">irearm </w:t>
      </w:r>
      <w:r w:rsidR="005243C2" w:rsidRPr="005243C2">
        <w:rPr>
          <w:i/>
          <w:iCs/>
        </w:rPr>
        <w:t>v</w:t>
      </w:r>
      <w:r w:rsidRPr="005243C2">
        <w:rPr>
          <w:i/>
          <w:iCs/>
        </w:rPr>
        <w:t xml:space="preserve">iolence: A </w:t>
      </w:r>
      <w:r w:rsidR="005243C2" w:rsidRPr="005243C2">
        <w:rPr>
          <w:i/>
          <w:iCs/>
        </w:rPr>
        <w:t xml:space="preserve">qualitative examination </w:t>
      </w:r>
      <w:r w:rsidRPr="005243C2">
        <w:rPr>
          <w:i/>
          <w:iCs/>
        </w:rPr>
        <w:t>in Erie County, New York</w:t>
      </w:r>
      <w:r w:rsidR="00D57D16" w:rsidRPr="005243C2">
        <w:rPr>
          <w:i/>
          <w:iCs/>
        </w:rPr>
        <w:t xml:space="preserve"> </w:t>
      </w:r>
      <w:r w:rsidR="00D57D16" w:rsidRPr="00D57D16">
        <w:t>[</w:t>
      </w:r>
      <w:r w:rsidRPr="003418C0">
        <w:t xml:space="preserve">Poster </w:t>
      </w:r>
      <w:r w:rsidR="00D57D16" w:rsidRPr="00D57D16">
        <w:t>presentation].</w:t>
      </w:r>
      <w:r w:rsidRPr="003418C0">
        <w:t xml:space="preserve"> National Research Conference on the Prevention of Firearm-Related Harms, Chicago, IL.</w:t>
      </w:r>
    </w:p>
    <w:p w14:paraId="643D0801" w14:textId="77777777" w:rsidR="00BA70B1" w:rsidRPr="003418C0" w:rsidRDefault="00BA70B1" w:rsidP="00514820">
      <w:pPr>
        <w:pStyle w:val="APA"/>
        <w:widowControl w:val="0"/>
        <w:spacing w:line="240" w:lineRule="auto"/>
        <w:ind w:left="720" w:hanging="720"/>
        <w:rPr>
          <w:b/>
          <w:bCs/>
        </w:rPr>
      </w:pPr>
    </w:p>
    <w:p w14:paraId="57E2712A" w14:textId="79F0705D" w:rsidR="00112861" w:rsidRPr="00BA70B1" w:rsidRDefault="00516870" w:rsidP="005243C2">
      <w:pPr>
        <w:pStyle w:val="APA"/>
        <w:spacing w:line="240" w:lineRule="auto"/>
        <w:ind w:left="720" w:hanging="720"/>
      </w:pPr>
      <w:r w:rsidRPr="003418C0">
        <w:rPr>
          <w:b/>
          <w:bCs/>
        </w:rPr>
        <w:t>Logan-Greene, P.,</w:t>
      </w:r>
      <w:r w:rsidRPr="00514820">
        <w:t xml:space="preserve"> </w:t>
      </w:r>
      <w:r w:rsidRPr="003418C0">
        <w:t xml:space="preserve">Sperlich, M., &amp; *Glennon, A. (2023, October). </w:t>
      </w:r>
      <w:r w:rsidR="005243C2">
        <w:rPr>
          <w:i/>
          <w:iCs/>
        </w:rPr>
        <w:t>E</w:t>
      </w:r>
      <w:r w:rsidR="005243C2" w:rsidRPr="005243C2">
        <w:rPr>
          <w:i/>
          <w:iCs/>
        </w:rPr>
        <w:t xml:space="preserve">ducating social workers to prevent gun violence </w:t>
      </w:r>
      <w:r w:rsidR="00514820" w:rsidRPr="00514820">
        <w:t>[</w:t>
      </w:r>
      <w:r w:rsidR="00514820">
        <w:t>Oral presentation</w:t>
      </w:r>
      <w:r w:rsidR="00514820" w:rsidRPr="00514820">
        <w:t>].</w:t>
      </w:r>
      <w:r w:rsidRPr="003418C0">
        <w:t xml:space="preserve"> Council on Social Work Education</w:t>
      </w:r>
      <w:r w:rsidR="00514820" w:rsidRPr="00514820">
        <w:t>,</w:t>
      </w:r>
      <w:r w:rsidRPr="003418C0">
        <w:t xml:space="preserve"> Atlanta, GA.</w:t>
      </w:r>
    </w:p>
    <w:p w14:paraId="18856A52" w14:textId="77777777" w:rsidR="00BA70B1" w:rsidRPr="003418C0" w:rsidRDefault="00BA70B1" w:rsidP="005243C2">
      <w:pPr>
        <w:pStyle w:val="APA"/>
        <w:widowControl w:val="0"/>
        <w:spacing w:line="240" w:lineRule="auto"/>
        <w:ind w:left="720" w:hanging="720"/>
        <w:rPr>
          <w:b/>
          <w:bCs/>
        </w:rPr>
      </w:pPr>
    </w:p>
    <w:p w14:paraId="05AC4166" w14:textId="77777777" w:rsidR="00112861" w:rsidRPr="00BA70B1" w:rsidRDefault="00516870" w:rsidP="005243C2">
      <w:pPr>
        <w:pStyle w:val="APA"/>
        <w:spacing w:line="240" w:lineRule="auto"/>
        <w:ind w:left="720" w:hanging="720"/>
      </w:pPr>
      <w:r w:rsidRPr="003418C0">
        <w:rPr>
          <w:b/>
          <w:bCs/>
        </w:rPr>
        <w:t>Logan-Greene, P.,</w:t>
      </w:r>
      <w:r w:rsidRPr="003418C0">
        <w:t xml:space="preserve"> Fleming, C., &amp; </w:t>
      </w:r>
      <w:proofErr w:type="spellStart"/>
      <w:r w:rsidRPr="003418C0">
        <w:t>Nurius</w:t>
      </w:r>
      <w:proofErr w:type="spellEnd"/>
      <w:r w:rsidRPr="003418C0">
        <w:t xml:space="preserve">, P.S. (2023, January). </w:t>
      </w:r>
      <w:r w:rsidRPr="005243C2">
        <w:rPr>
          <w:i/>
          <w:iCs/>
        </w:rPr>
        <w:t>Weapon-carrying among court-involved youth: A risk and resilience comparison with aggression</w:t>
      </w:r>
      <w:r w:rsidR="00701D7B" w:rsidRPr="00701D7B">
        <w:t xml:space="preserve"> [</w:t>
      </w:r>
      <w:r w:rsidRPr="003418C0">
        <w:t xml:space="preserve">Poster </w:t>
      </w:r>
      <w:r w:rsidR="00701D7B" w:rsidRPr="00701D7B">
        <w:t>presentation].</w:t>
      </w:r>
      <w:r w:rsidRPr="003418C0">
        <w:t xml:space="preserve"> Society for Social Work Research, Phoenix, Arizona.</w:t>
      </w:r>
    </w:p>
    <w:p w14:paraId="01D481AF" w14:textId="77777777" w:rsidR="00BA70B1" w:rsidRPr="003418C0" w:rsidRDefault="00BA70B1" w:rsidP="005243C2">
      <w:pPr>
        <w:pStyle w:val="APA"/>
        <w:widowControl w:val="0"/>
        <w:spacing w:line="240" w:lineRule="auto"/>
        <w:ind w:left="720" w:hanging="720"/>
      </w:pPr>
    </w:p>
    <w:p w14:paraId="38287FF2" w14:textId="77777777" w:rsidR="00112861" w:rsidRPr="00BA70B1" w:rsidRDefault="00516870" w:rsidP="005243C2">
      <w:pPr>
        <w:pStyle w:val="APA"/>
        <w:spacing w:line="240" w:lineRule="auto"/>
        <w:ind w:left="720" w:hanging="720"/>
      </w:pPr>
      <w:r w:rsidRPr="003418C0">
        <w:t xml:space="preserve">Fleming, C., Bishop, A., </w:t>
      </w:r>
      <w:r w:rsidRPr="003418C0">
        <w:rPr>
          <w:b/>
          <w:bCs/>
        </w:rPr>
        <w:t>Logan-Greene, P.,</w:t>
      </w:r>
      <w:r w:rsidRPr="003418C0">
        <w:t xml:space="preserve"> &amp; </w:t>
      </w:r>
      <w:proofErr w:type="spellStart"/>
      <w:r w:rsidRPr="003418C0">
        <w:t>Nurius</w:t>
      </w:r>
      <w:proofErr w:type="spellEnd"/>
      <w:r w:rsidRPr="003418C0">
        <w:t xml:space="preserve">, P.S. (2023, January). </w:t>
      </w:r>
      <w:r w:rsidRPr="005243C2">
        <w:rPr>
          <w:i/>
          <w:iCs/>
        </w:rPr>
        <w:t>Risk patterning for adolescent weapon carrying: A mixture model approach</w:t>
      </w:r>
      <w:r w:rsidR="00C84A70" w:rsidRPr="00C84A70">
        <w:t xml:space="preserve"> [</w:t>
      </w:r>
      <w:r w:rsidRPr="003418C0">
        <w:t xml:space="preserve">Poster </w:t>
      </w:r>
      <w:r w:rsidR="00C84A70" w:rsidRPr="00C84A70">
        <w:t>presentation].</w:t>
      </w:r>
      <w:r w:rsidRPr="003418C0">
        <w:t xml:space="preserve"> Society for Social Work Research, Phoenix, Arizona.</w:t>
      </w:r>
    </w:p>
    <w:p w14:paraId="536B4FE5" w14:textId="77777777" w:rsidR="00BA70B1" w:rsidRPr="003418C0" w:rsidRDefault="00BA70B1" w:rsidP="005243C2">
      <w:pPr>
        <w:pStyle w:val="APA"/>
        <w:widowControl w:val="0"/>
        <w:spacing w:line="240" w:lineRule="auto"/>
        <w:ind w:left="720" w:hanging="720"/>
      </w:pPr>
    </w:p>
    <w:p w14:paraId="77823C57" w14:textId="77777777" w:rsidR="00112861" w:rsidRPr="00BA70B1" w:rsidRDefault="00516870" w:rsidP="005243C2">
      <w:pPr>
        <w:pStyle w:val="APA"/>
        <w:spacing w:line="240" w:lineRule="auto"/>
        <w:ind w:left="720" w:hanging="720"/>
      </w:pPr>
      <w:r w:rsidRPr="003418C0">
        <w:rPr>
          <w:b/>
          <w:bCs/>
        </w:rPr>
        <w:t>Logan-Greene, P.,</w:t>
      </w:r>
      <w:r w:rsidRPr="003418C0">
        <w:t xml:space="preserve"> Lee, J.S., *Zhu, J., &amp; Wilding, G. (2023, January). </w:t>
      </w:r>
      <w:r w:rsidRPr="005243C2">
        <w:rPr>
          <w:i/>
          <w:iCs/>
        </w:rPr>
        <w:t>Neglect and adolescent mental health: Testing competing longitudinal hypotheses</w:t>
      </w:r>
      <w:r w:rsidR="00DB10BD" w:rsidRPr="00DB10BD">
        <w:t xml:space="preserve"> [Oral presentation].</w:t>
      </w:r>
      <w:r w:rsidRPr="003418C0">
        <w:t xml:space="preserve"> Society for Social Work Research, Phoenix, Arizona.</w:t>
      </w:r>
    </w:p>
    <w:p w14:paraId="248E516F" w14:textId="77777777" w:rsidR="00BA70B1" w:rsidRPr="003418C0" w:rsidRDefault="00BA70B1" w:rsidP="005243C2">
      <w:pPr>
        <w:pStyle w:val="APA"/>
        <w:widowControl w:val="0"/>
        <w:spacing w:line="240" w:lineRule="auto"/>
        <w:ind w:left="720" w:hanging="720"/>
      </w:pPr>
    </w:p>
    <w:p w14:paraId="69516396" w14:textId="77777777" w:rsidR="00112861" w:rsidRPr="00BA70B1" w:rsidRDefault="00516870" w:rsidP="005243C2">
      <w:pPr>
        <w:pStyle w:val="APA"/>
        <w:spacing w:line="240" w:lineRule="auto"/>
        <w:ind w:left="720" w:hanging="720"/>
      </w:pPr>
      <w:r w:rsidRPr="003418C0">
        <w:t xml:space="preserve">Lee, J.S., </w:t>
      </w:r>
      <w:r w:rsidRPr="003418C0">
        <w:rPr>
          <w:b/>
          <w:bCs/>
        </w:rPr>
        <w:t>Logan-Greene, P.,</w:t>
      </w:r>
      <w:r w:rsidRPr="003418C0">
        <w:t xml:space="preserve"> *Zhu, J., &amp; Wilding, G. (2023, January). </w:t>
      </w:r>
      <w:r w:rsidRPr="005243C2">
        <w:rPr>
          <w:i/>
          <w:iCs/>
        </w:rPr>
        <w:t>Longitudinal effects of neglect on aggression and delinquency: Testing competing hypotheses</w:t>
      </w:r>
      <w:r w:rsidR="00852DC9" w:rsidRPr="00852DC9">
        <w:t xml:space="preserve"> [Oral presentation].</w:t>
      </w:r>
      <w:r w:rsidRPr="003418C0">
        <w:t xml:space="preserve"> Society for Social Work Research, Phoenix, Arizona.</w:t>
      </w:r>
    </w:p>
    <w:p w14:paraId="07E73703" w14:textId="77777777" w:rsidR="00BA70B1" w:rsidRPr="003418C0" w:rsidRDefault="00BA70B1" w:rsidP="005243C2">
      <w:pPr>
        <w:pStyle w:val="APA"/>
        <w:widowControl w:val="0"/>
        <w:spacing w:line="240" w:lineRule="auto"/>
        <w:ind w:left="720" w:hanging="720"/>
      </w:pPr>
    </w:p>
    <w:p w14:paraId="68A765CF" w14:textId="77777777" w:rsidR="00112861" w:rsidRPr="00BA70B1" w:rsidRDefault="00516870" w:rsidP="005243C2">
      <w:pPr>
        <w:pStyle w:val="APA"/>
        <w:spacing w:line="240" w:lineRule="auto"/>
        <w:ind w:left="720" w:hanging="720"/>
      </w:pPr>
      <w:r w:rsidRPr="003418C0">
        <w:rPr>
          <w:b/>
          <w:bCs/>
        </w:rPr>
        <w:t>Logan-Greene, P.,</w:t>
      </w:r>
      <w:r w:rsidRPr="003418C0">
        <w:t xml:space="preserve"> Sperlich, M., &amp; *Buchanan, A. (2022, November). </w:t>
      </w:r>
      <w:r w:rsidRPr="005243C2">
        <w:rPr>
          <w:i/>
          <w:iCs/>
        </w:rPr>
        <w:t>Effects of peer delinquency, history of witnessing violence, and neighborhood crime on weapon-carrying among youth</w:t>
      </w:r>
      <w:r w:rsidR="00AD23C6" w:rsidRPr="005243C2">
        <w:rPr>
          <w:i/>
          <w:iCs/>
        </w:rPr>
        <w:t xml:space="preserve"> </w:t>
      </w:r>
      <w:r w:rsidR="00AD23C6" w:rsidRPr="00AD23C6">
        <w:t>[</w:t>
      </w:r>
      <w:r w:rsidRPr="003418C0">
        <w:t xml:space="preserve">Oral </w:t>
      </w:r>
      <w:r w:rsidR="00AD23C6" w:rsidRPr="00AD23C6">
        <w:t>presentation].</w:t>
      </w:r>
      <w:r w:rsidRPr="003418C0">
        <w:t xml:space="preserve"> </w:t>
      </w:r>
      <w:r w:rsidRPr="00AD23C6">
        <w:t>American Society of Criminology Meeting</w:t>
      </w:r>
      <w:r w:rsidR="00AD23C6" w:rsidRPr="00AD23C6">
        <w:t>,</w:t>
      </w:r>
      <w:r w:rsidRPr="00AD23C6">
        <w:t xml:space="preserve"> Atlanta, GA. [Withdrawn]</w:t>
      </w:r>
    </w:p>
    <w:p w14:paraId="568F9F5D" w14:textId="77777777" w:rsidR="00BA70B1" w:rsidRPr="003418C0" w:rsidRDefault="00BA70B1" w:rsidP="005243C2">
      <w:pPr>
        <w:pStyle w:val="APA"/>
        <w:widowControl w:val="0"/>
        <w:spacing w:line="240" w:lineRule="auto"/>
        <w:ind w:left="720" w:hanging="720"/>
      </w:pPr>
    </w:p>
    <w:p w14:paraId="0971011D" w14:textId="77777777" w:rsidR="00112861" w:rsidRPr="00BA70B1" w:rsidRDefault="00516870" w:rsidP="005243C2">
      <w:pPr>
        <w:pStyle w:val="APA"/>
        <w:spacing w:line="240" w:lineRule="auto"/>
        <w:ind w:left="720" w:hanging="720"/>
      </w:pPr>
      <w:r w:rsidRPr="00093B8F">
        <w:rPr>
          <w:b/>
        </w:rPr>
        <w:t>Logan-Greene, P.,</w:t>
      </w:r>
      <w:r w:rsidRPr="00093B8F">
        <w:t xml:space="preserve"> Sperlich, M., &amp; *Buchanan, A. (2022, January). </w:t>
      </w:r>
      <w:r w:rsidRPr="005243C2">
        <w:rPr>
          <w:i/>
          <w:iCs/>
        </w:rPr>
        <w:t>Weapon carrying among youth: Testing competing hypotheses among risk factors</w:t>
      </w:r>
      <w:r w:rsidR="00093B8F" w:rsidRPr="005243C2">
        <w:rPr>
          <w:i/>
          <w:iCs/>
        </w:rPr>
        <w:t xml:space="preserve"> </w:t>
      </w:r>
      <w:r w:rsidR="00093B8F" w:rsidRPr="00093B8F">
        <w:t>[</w:t>
      </w:r>
      <w:r w:rsidRPr="00093B8F">
        <w:t xml:space="preserve">Oral </w:t>
      </w:r>
      <w:r w:rsidR="00093B8F" w:rsidRPr="00093B8F">
        <w:t>presentation].</w:t>
      </w:r>
      <w:r w:rsidRPr="00093B8F">
        <w:t xml:space="preserve"> Society for Social Work Research.</w:t>
      </w:r>
    </w:p>
    <w:p w14:paraId="0DA32A63" w14:textId="77777777" w:rsidR="00BA70B1" w:rsidRPr="003418C0" w:rsidRDefault="00BA70B1" w:rsidP="005243C2">
      <w:pPr>
        <w:widowControl w:val="0"/>
        <w:ind w:left="720" w:hanging="720"/>
        <w:rPr>
          <w:rFonts w:ascii="Times New Roman" w:hAnsi="Times New Roman"/>
          <w:szCs w:val="24"/>
        </w:rPr>
      </w:pPr>
    </w:p>
    <w:p w14:paraId="796B5AED" w14:textId="77777777" w:rsidR="00112861" w:rsidRPr="00BA70B1" w:rsidRDefault="00516870" w:rsidP="005243C2">
      <w:pPr>
        <w:pStyle w:val="APA"/>
        <w:spacing w:line="240" w:lineRule="auto"/>
        <w:ind w:left="720" w:hanging="720"/>
      </w:pPr>
      <w:r w:rsidRPr="00DC2809">
        <w:t>*</w:t>
      </w:r>
      <w:proofErr w:type="spellStart"/>
      <w:r w:rsidRPr="00DC2809">
        <w:t>Bascug</w:t>
      </w:r>
      <w:proofErr w:type="spellEnd"/>
      <w:r w:rsidRPr="00DC2809">
        <w:t xml:space="preserve">, E., </w:t>
      </w:r>
      <w:r w:rsidRPr="00DC2809">
        <w:rPr>
          <w:b/>
        </w:rPr>
        <w:t>Logan-Greene, P.,</w:t>
      </w:r>
      <w:r w:rsidRPr="00DC2809">
        <w:t xml:space="preserve"> DiClemente, R., &amp; Voisin, D. (2022, January). </w:t>
      </w:r>
      <w:r w:rsidRPr="005243C2">
        <w:rPr>
          <w:i/>
          <w:iCs/>
        </w:rPr>
        <w:t>Impact of relationship control on sexual health communication and condom negotiation for African American girls in detention</w:t>
      </w:r>
      <w:r w:rsidR="00DC2809" w:rsidRPr="005243C2">
        <w:rPr>
          <w:i/>
          <w:iCs/>
        </w:rPr>
        <w:t xml:space="preserve"> </w:t>
      </w:r>
      <w:r w:rsidR="00DC2809" w:rsidRPr="00DC2809">
        <w:t>[</w:t>
      </w:r>
      <w:r w:rsidRPr="00DC2809">
        <w:t xml:space="preserve">Oral </w:t>
      </w:r>
      <w:r w:rsidR="00DC2809" w:rsidRPr="00DC2809">
        <w:t>presentation].</w:t>
      </w:r>
      <w:r w:rsidRPr="00DC2809">
        <w:t xml:space="preserve"> Society for Social Work Research.</w:t>
      </w:r>
    </w:p>
    <w:p w14:paraId="0C5BB6AC" w14:textId="77777777" w:rsidR="00BA70B1" w:rsidRPr="003418C0" w:rsidRDefault="00BA70B1" w:rsidP="005243C2">
      <w:pPr>
        <w:widowControl w:val="0"/>
        <w:ind w:left="720" w:hanging="720"/>
        <w:rPr>
          <w:rFonts w:ascii="Times New Roman" w:hAnsi="Times New Roman"/>
          <w:szCs w:val="24"/>
        </w:rPr>
      </w:pPr>
    </w:p>
    <w:p w14:paraId="02AEE0E6" w14:textId="77777777" w:rsidR="00112861" w:rsidRPr="00BA70B1" w:rsidRDefault="00516870" w:rsidP="005243C2">
      <w:pPr>
        <w:pStyle w:val="APA"/>
        <w:spacing w:line="240" w:lineRule="auto"/>
        <w:ind w:left="720" w:hanging="720"/>
      </w:pPr>
      <w:r w:rsidRPr="0063448F">
        <w:t>*</w:t>
      </w:r>
      <w:proofErr w:type="spellStart"/>
      <w:r w:rsidRPr="0063448F">
        <w:t>Bascug</w:t>
      </w:r>
      <w:proofErr w:type="spellEnd"/>
      <w:r w:rsidRPr="0063448F">
        <w:t xml:space="preserve">, E., </w:t>
      </w:r>
      <w:r w:rsidRPr="0063448F">
        <w:rPr>
          <w:b/>
        </w:rPr>
        <w:t>Logan-Greene, P.,</w:t>
      </w:r>
      <w:r w:rsidRPr="0063448F">
        <w:t xml:space="preserve"> &amp; </w:t>
      </w:r>
      <w:proofErr w:type="spellStart"/>
      <w:r w:rsidRPr="0063448F">
        <w:t>Nurius</w:t>
      </w:r>
      <w:proofErr w:type="spellEnd"/>
      <w:r w:rsidRPr="0063448F">
        <w:t xml:space="preserve">, P. (2021, January). </w:t>
      </w:r>
      <w:r w:rsidRPr="005243C2">
        <w:rPr>
          <w:i/>
          <w:iCs/>
        </w:rPr>
        <w:t xml:space="preserve">Differential toxicity of </w:t>
      </w:r>
      <w:r w:rsidR="0063448F" w:rsidRPr="005243C2">
        <w:rPr>
          <w:i/>
          <w:iCs/>
        </w:rPr>
        <w:t>ACEs</w:t>
      </w:r>
      <w:r w:rsidRPr="005243C2">
        <w:rPr>
          <w:i/>
          <w:iCs/>
        </w:rPr>
        <w:t xml:space="preserve"> on psychosocial factors of youth on probation: Examining moderating effects of gender</w:t>
      </w:r>
      <w:r w:rsidR="0063448F" w:rsidRPr="005243C2">
        <w:rPr>
          <w:i/>
          <w:iCs/>
        </w:rPr>
        <w:t xml:space="preserve"> </w:t>
      </w:r>
      <w:r w:rsidR="0063448F" w:rsidRPr="0063448F">
        <w:t>[</w:t>
      </w:r>
      <w:r w:rsidRPr="0063448F">
        <w:t xml:space="preserve">Oral </w:t>
      </w:r>
      <w:r w:rsidR="0063448F" w:rsidRPr="0063448F">
        <w:t>presentation].</w:t>
      </w:r>
      <w:r w:rsidRPr="0063448F">
        <w:t xml:space="preserve"> Society for Social Work Research.</w:t>
      </w:r>
    </w:p>
    <w:p w14:paraId="64336B00" w14:textId="77777777" w:rsidR="00BA70B1" w:rsidRPr="003418C0" w:rsidRDefault="00BA70B1" w:rsidP="0016049D">
      <w:pPr>
        <w:widowControl w:val="0"/>
        <w:ind w:left="720" w:hanging="720"/>
        <w:rPr>
          <w:rFonts w:ascii="Times New Roman" w:hAnsi="Times New Roman"/>
          <w:szCs w:val="24"/>
        </w:rPr>
      </w:pPr>
    </w:p>
    <w:p w14:paraId="332CBAA0" w14:textId="77777777" w:rsidR="00112861" w:rsidRPr="00BA70B1" w:rsidRDefault="00516870" w:rsidP="0016049D">
      <w:pPr>
        <w:pStyle w:val="APA"/>
        <w:spacing w:line="240" w:lineRule="auto"/>
        <w:ind w:left="720" w:hanging="720"/>
      </w:pPr>
      <w:r w:rsidRPr="00323B51">
        <w:rPr>
          <w:b/>
        </w:rPr>
        <w:t>Logan-Greene, P.,</w:t>
      </w:r>
      <w:r w:rsidRPr="00323B51">
        <w:t xml:space="preserve"> *Bishop, A., Kim, B.K.E., &amp; </w:t>
      </w:r>
      <w:proofErr w:type="spellStart"/>
      <w:r w:rsidRPr="00323B51">
        <w:t>Nurius</w:t>
      </w:r>
      <w:proofErr w:type="spellEnd"/>
      <w:r w:rsidRPr="00323B51">
        <w:t xml:space="preserve">, P. (2021, January). </w:t>
      </w:r>
      <w:r w:rsidRPr="00323B51">
        <w:rPr>
          <w:i/>
        </w:rPr>
        <w:t>Examining personal and relational buffers of childhood adversity to address problem behaviors among probation youth</w:t>
      </w:r>
      <w:r w:rsidR="00323B51" w:rsidRPr="00323B51">
        <w:t xml:space="preserve"> [</w:t>
      </w:r>
      <w:r w:rsidRPr="00323B51">
        <w:t xml:space="preserve">Oral </w:t>
      </w:r>
      <w:r w:rsidR="00323B51" w:rsidRPr="00323B51">
        <w:t>presentation].</w:t>
      </w:r>
      <w:r w:rsidRPr="00323B51">
        <w:t xml:space="preserve"> Society for Social Work Research.</w:t>
      </w:r>
    </w:p>
    <w:p w14:paraId="4F9C9411" w14:textId="77777777" w:rsidR="00BA70B1" w:rsidRPr="003418C0" w:rsidRDefault="00BA70B1" w:rsidP="0016049D">
      <w:pPr>
        <w:widowControl w:val="0"/>
        <w:ind w:left="720" w:hanging="720"/>
        <w:rPr>
          <w:rFonts w:ascii="Times New Roman" w:hAnsi="Times New Roman"/>
          <w:color w:val="000000"/>
          <w:szCs w:val="24"/>
          <w:shd w:val="clear" w:color="auto" w:fill="FFFFFF"/>
        </w:rPr>
      </w:pPr>
    </w:p>
    <w:p w14:paraId="031C9A4D" w14:textId="77777777" w:rsidR="00112861" w:rsidRPr="00BA70B1" w:rsidRDefault="00516870" w:rsidP="0016049D">
      <w:pPr>
        <w:pStyle w:val="APA"/>
        <w:spacing w:line="240" w:lineRule="auto"/>
        <w:ind w:left="720" w:hanging="720"/>
      </w:pPr>
      <w:r w:rsidRPr="005B7DDA">
        <w:rPr>
          <w:b/>
        </w:rPr>
        <w:t>Logan-Greene, P.,</w:t>
      </w:r>
      <w:r w:rsidRPr="005B7DDA">
        <w:t xml:space="preserve"> &amp; Sperlich, M. (2021, January). </w:t>
      </w:r>
      <w:r w:rsidR="005B7DDA" w:rsidRPr="005B7DDA">
        <w:rPr>
          <w:i/>
          <w:iCs/>
        </w:rPr>
        <w:t>“</w:t>
      </w:r>
      <w:proofErr w:type="gramStart"/>
      <w:r w:rsidRPr="005B7DDA">
        <w:rPr>
          <w:i/>
        </w:rPr>
        <w:t>Oh</w:t>
      </w:r>
      <w:proofErr w:type="gramEnd"/>
      <w:r w:rsidRPr="005B7DDA">
        <w:rPr>
          <w:i/>
        </w:rPr>
        <w:t xml:space="preserve"> we </w:t>
      </w:r>
      <w:r w:rsidR="005B7DDA" w:rsidRPr="005B7DDA">
        <w:rPr>
          <w:i/>
          <w:iCs/>
        </w:rPr>
        <w:t>don’t</w:t>
      </w:r>
      <w:r w:rsidRPr="005B7DDA">
        <w:rPr>
          <w:i/>
        </w:rPr>
        <w:t xml:space="preserve"> talk about that</w:t>
      </w:r>
      <w:r w:rsidR="005B7DDA" w:rsidRPr="005B7DDA">
        <w:rPr>
          <w:i/>
          <w:iCs/>
        </w:rPr>
        <w:t>”:</w:t>
      </w:r>
      <w:r w:rsidRPr="005B7DDA">
        <w:rPr>
          <w:i/>
        </w:rPr>
        <w:t xml:space="preserve"> Reports from frontline social workers about assessing and intervening to prevent gun violence</w:t>
      </w:r>
      <w:r w:rsidR="005B7DDA" w:rsidRPr="005B7DDA">
        <w:t xml:space="preserve"> [</w:t>
      </w:r>
      <w:r w:rsidRPr="005B7DDA">
        <w:t xml:space="preserve">Oral </w:t>
      </w:r>
      <w:r w:rsidR="005B7DDA" w:rsidRPr="005B7DDA">
        <w:t>presentation].</w:t>
      </w:r>
      <w:r w:rsidRPr="005B7DDA">
        <w:t xml:space="preserve"> Society for Social Work Research.</w:t>
      </w:r>
    </w:p>
    <w:p w14:paraId="4373054B" w14:textId="77777777" w:rsidR="00BA70B1" w:rsidRPr="003418C0" w:rsidRDefault="00BA70B1" w:rsidP="0016049D">
      <w:pPr>
        <w:widowControl w:val="0"/>
        <w:ind w:left="720" w:hanging="720"/>
        <w:rPr>
          <w:rFonts w:ascii="Times New Roman" w:hAnsi="Times New Roman"/>
          <w:color w:val="000000"/>
          <w:szCs w:val="24"/>
          <w:shd w:val="clear" w:color="auto" w:fill="FFFFFF"/>
        </w:rPr>
      </w:pPr>
    </w:p>
    <w:p w14:paraId="55CB6129" w14:textId="77777777" w:rsidR="00112861" w:rsidRPr="00BA70B1" w:rsidRDefault="00516870" w:rsidP="0016049D">
      <w:pPr>
        <w:pStyle w:val="APA"/>
        <w:spacing w:line="240" w:lineRule="auto"/>
        <w:ind w:left="720" w:hanging="720"/>
      </w:pPr>
      <w:r w:rsidRPr="00E524E0">
        <w:t xml:space="preserve">Kaplan, M., </w:t>
      </w:r>
      <w:r w:rsidRPr="00E524E0">
        <w:rPr>
          <w:b/>
        </w:rPr>
        <w:t>Logan-Greene, P.,</w:t>
      </w:r>
      <w:r w:rsidRPr="00E524E0">
        <w:t xml:space="preserve"> Slovak, K., &amp; Sperlich, M. (2021, January). </w:t>
      </w:r>
      <w:r w:rsidRPr="00E524E0">
        <w:rPr>
          <w:i/>
        </w:rPr>
        <w:t>Gun violence as a grand challenge: A call to action</w:t>
      </w:r>
      <w:r w:rsidR="00E524E0" w:rsidRPr="00E524E0">
        <w:t xml:space="preserve"> [</w:t>
      </w:r>
      <w:r w:rsidRPr="00E524E0">
        <w:t>Roundtable</w:t>
      </w:r>
      <w:r w:rsidR="00E524E0" w:rsidRPr="00E524E0">
        <w:t>].</w:t>
      </w:r>
      <w:r w:rsidRPr="00E524E0">
        <w:t xml:space="preserve"> Society for Social Work Research.</w:t>
      </w:r>
    </w:p>
    <w:p w14:paraId="20AAAC22" w14:textId="77777777" w:rsidR="00BA70B1" w:rsidRPr="003418C0" w:rsidRDefault="00BA70B1" w:rsidP="0016049D">
      <w:pPr>
        <w:pStyle w:val="APA"/>
        <w:widowControl w:val="0"/>
        <w:spacing w:line="240" w:lineRule="auto"/>
        <w:ind w:left="720" w:hanging="720"/>
        <w:rPr>
          <w:b/>
        </w:rPr>
      </w:pPr>
    </w:p>
    <w:p w14:paraId="3061C75A" w14:textId="77777777" w:rsidR="00112861" w:rsidRPr="00BA70B1" w:rsidRDefault="00516870" w:rsidP="0016049D">
      <w:pPr>
        <w:pStyle w:val="APA"/>
        <w:spacing w:line="240" w:lineRule="auto"/>
        <w:ind w:left="720" w:hanging="720"/>
      </w:pPr>
      <w:r w:rsidRPr="003418C0">
        <w:rPr>
          <w:b/>
        </w:rPr>
        <w:t>Logan-Greene, P.,</w:t>
      </w:r>
      <w:r w:rsidRPr="00AE7CCD">
        <w:t xml:space="preserve"> </w:t>
      </w:r>
      <w:r w:rsidRPr="003418C0">
        <w:t>*</w:t>
      </w:r>
      <w:proofErr w:type="spellStart"/>
      <w:r w:rsidRPr="003418C0">
        <w:t>Bascug</w:t>
      </w:r>
      <w:proofErr w:type="spellEnd"/>
      <w:r w:rsidRPr="003418C0">
        <w:t xml:space="preserve">, E., Voisin, D., &amp; DiClemente, R. </w:t>
      </w:r>
      <w:r w:rsidR="00AE7CCD" w:rsidRPr="00AE7CCD">
        <w:t xml:space="preserve">(2020, </w:t>
      </w:r>
      <w:r w:rsidRPr="003418C0">
        <w:t>January</w:t>
      </w:r>
      <w:r w:rsidR="00AE7CCD" w:rsidRPr="00AE7CCD">
        <w:t>).</w:t>
      </w:r>
      <w:r w:rsidRPr="003418C0">
        <w:t xml:space="preserve"> </w:t>
      </w:r>
      <w:r w:rsidRPr="00AE7CCD">
        <w:rPr>
          <w:i/>
        </w:rPr>
        <w:t>Beyond one-size-fits-all: Sexual risk profiles of African American girls in juvenile detention</w:t>
      </w:r>
      <w:r w:rsidR="00AE7CCD" w:rsidRPr="00AE7CCD">
        <w:t xml:space="preserve"> [Oral presentation].</w:t>
      </w:r>
      <w:r w:rsidRPr="003418C0">
        <w:t xml:space="preserve"> Society for Social Work Research, Washington, </w:t>
      </w:r>
      <w:r w:rsidR="00AE7CCD" w:rsidRPr="00AE7CCD">
        <w:t>DC.</w:t>
      </w:r>
    </w:p>
    <w:p w14:paraId="11D349E5" w14:textId="77777777" w:rsidR="00BA70B1" w:rsidRPr="003418C0" w:rsidRDefault="00BA70B1" w:rsidP="0016049D">
      <w:pPr>
        <w:pStyle w:val="APA"/>
        <w:widowControl w:val="0"/>
        <w:spacing w:line="240" w:lineRule="auto"/>
        <w:ind w:left="720" w:hanging="720"/>
      </w:pPr>
    </w:p>
    <w:p w14:paraId="745C40DC" w14:textId="77777777" w:rsidR="00112861" w:rsidRPr="00BA70B1" w:rsidRDefault="00516870" w:rsidP="0016049D">
      <w:pPr>
        <w:pStyle w:val="APA"/>
        <w:spacing w:line="240" w:lineRule="auto"/>
        <w:ind w:left="720" w:hanging="720"/>
      </w:pPr>
      <w:r w:rsidRPr="003418C0">
        <w:lastRenderedPageBreak/>
        <w:t xml:space="preserve">*Crume, J., </w:t>
      </w:r>
      <w:proofErr w:type="spellStart"/>
      <w:r w:rsidRPr="003418C0">
        <w:t>Nurius</w:t>
      </w:r>
      <w:proofErr w:type="spellEnd"/>
      <w:r w:rsidRPr="003418C0">
        <w:t xml:space="preserve">, P., Kim, B.K.E., &amp; </w:t>
      </w:r>
      <w:r w:rsidRPr="003418C0">
        <w:rPr>
          <w:b/>
        </w:rPr>
        <w:t>Logan-Greene, P.</w:t>
      </w:r>
      <w:r w:rsidRPr="003418C0">
        <w:t xml:space="preserve"> </w:t>
      </w:r>
      <w:r w:rsidR="00B914E8" w:rsidRPr="00B914E8">
        <w:t xml:space="preserve">(2020, </w:t>
      </w:r>
      <w:r w:rsidRPr="003418C0">
        <w:t>January</w:t>
      </w:r>
      <w:r w:rsidR="00B914E8" w:rsidRPr="00B914E8">
        <w:t>).</w:t>
      </w:r>
      <w:r w:rsidRPr="003418C0">
        <w:t xml:space="preserve"> </w:t>
      </w:r>
      <w:r w:rsidRPr="00B914E8">
        <w:rPr>
          <w:i/>
        </w:rPr>
        <w:t>School success among youth serving probation</w:t>
      </w:r>
      <w:r w:rsidR="00B914E8" w:rsidRPr="00B914E8">
        <w:t xml:space="preserve"> [</w:t>
      </w:r>
      <w:r w:rsidRPr="003418C0">
        <w:t xml:space="preserve">Poster </w:t>
      </w:r>
      <w:r w:rsidR="00B914E8" w:rsidRPr="00B914E8">
        <w:t>presentation].</w:t>
      </w:r>
      <w:r w:rsidRPr="003418C0">
        <w:t xml:space="preserve"> Society for Social Work Research, Washington, </w:t>
      </w:r>
      <w:r w:rsidR="00B914E8" w:rsidRPr="00B914E8">
        <w:t>DC.</w:t>
      </w:r>
    </w:p>
    <w:p w14:paraId="69E3E80C" w14:textId="77777777" w:rsidR="00BA70B1" w:rsidRPr="003418C0" w:rsidRDefault="00BA70B1" w:rsidP="0016049D">
      <w:pPr>
        <w:pStyle w:val="APA"/>
        <w:widowControl w:val="0"/>
        <w:spacing w:line="240" w:lineRule="auto"/>
        <w:ind w:left="720" w:hanging="720"/>
      </w:pPr>
    </w:p>
    <w:p w14:paraId="373E45CF" w14:textId="77777777" w:rsidR="00112861" w:rsidRPr="00BA70B1" w:rsidRDefault="00516870" w:rsidP="0016049D">
      <w:pPr>
        <w:pStyle w:val="APA"/>
        <w:spacing w:line="240" w:lineRule="auto"/>
        <w:ind w:left="720" w:hanging="720"/>
      </w:pPr>
      <w:r w:rsidRPr="003418C0">
        <w:t xml:space="preserve">*Bishop, A., </w:t>
      </w:r>
      <w:r w:rsidRPr="003418C0">
        <w:rPr>
          <w:b/>
        </w:rPr>
        <w:t>Logan-Greene, P.,</w:t>
      </w:r>
      <w:r w:rsidRPr="00FA3862">
        <w:t xml:space="preserve"> </w:t>
      </w:r>
      <w:r w:rsidRPr="003418C0">
        <w:t xml:space="preserve">&amp; </w:t>
      </w:r>
      <w:proofErr w:type="spellStart"/>
      <w:r w:rsidRPr="003418C0">
        <w:t>Nurius</w:t>
      </w:r>
      <w:proofErr w:type="spellEnd"/>
      <w:r w:rsidRPr="003418C0">
        <w:t xml:space="preserve">, P.S. (2019, January). </w:t>
      </w:r>
      <w:r w:rsidRPr="00FA3862">
        <w:rPr>
          <w:i/>
        </w:rPr>
        <w:t>The importance of skills development for therapeutic progress and reduced court involvement for youth on probation</w:t>
      </w:r>
      <w:r w:rsidR="00FA3862" w:rsidRPr="00FA3862">
        <w:t xml:space="preserve"> [Oral presentation].</w:t>
      </w:r>
      <w:r w:rsidRPr="003418C0">
        <w:t xml:space="preserve"> 23</w:t>
      </w:r>
      <w:r w:rsidRPr="00FA3862">
        <w:t>rd</w:t>
      </w:r>
      <w:r w:rsidRPr="003418C0">
        <w:t xml:space="preserve"> Annual Conference of the Society for Social Work and Research, San Francisco, CA.</w:t>
      </w:r>
    </w:p>
    <w:p w14:paraId="1E883B0F" w14:textId="77777777" w:rsidR="00BA70B1" w:rsidRPr="003418C0" w:rsidRDefault="00BA70B1" w:rsidP="0016049D">
      <w:pPr>
        <w:pStyle w:val="APA"/>
        <w:widowControl w:val="0"/>
        <w:spacing w:line="240" w:lineRule="auto"/>
        <w:ind w:left="720" w:hanging="720"/>
      </w:pPr>
    </w:p>
    <w:p w14:paraId="1EA2FCF4" w14:textId="77777777" w:rsidR="00112861" w:rsidRPr="00BA70B1" w:rsidRDefault="00516870" w:rsidP="0016049D">
      <w:pPr>
        <w:pStyle w:val="APA"/>
        <w:spacing w:line="240" w:lineRule="auto"/>
        <w:ind w:left="720" w:hanging="720"/>
      </w:pPr>
      <w:r w:rsidRPr="003418C0">
        <w:t xml:space="preserve">Kim, B.K., </w:t>
      </w:r>
      <w:r w:rsidRPr="003418C0">
        <w:rPr>
          <w:b/>
        </w:rPr>
        <w:t>Logan-Greene, P.,</w:t>
      </w:r>
      <w:r w:rsidRPr="00B15E8B">
        <w:t xml:space="preserve"> </w:t>
      </w:r>
      <w:r w:rsidRPr="003418C0">
        <w:t xml:space="preserve">&amp; </w:t>
      </w:r>
      <w:proofErr w:type="spellStart"/>
      <w:r w:rsidRPr="003418C0">
        <w:t>Nurius</w:t>
      </w:r>
      <w:proofErr w:type="spellEnd"/>
      <w:r w:rsidRPr="003418C0">
        <w:t xml:space="preserve">, P.S. (2019, January). </w:t>
      </w:r>
      <w:r w:rsidRPr="00B15E8B">
        <w:rPr>
          <w:i/>
        </w:rPr>
        <w:t xml:space="preserve">Mental, emotional, and behavioral needs of juvenile </w:t>
      </w:r>
      <w:proofErr w:type="gramStart"/>
      <w:r w:rsidRPr="00B15E8B">
        <w:rPr>
          <w:i/>
        </w:rPr>
        <w:t>justice youth</w:t>
      </w:r>
      <w:proofErr w:type="gramEnd"/>
      <w:r w:rsidRPr="00B15E8B">
        <w:rPr>
          <w:i/>
        </w:rPr>
        <w:t xml:space="preserve"> with special education status</w:t>
      </w:r>
      <w:r w:rsidR="00B15E8B" w:rsidRPr="00B15E8B">
        <w:t xml:space="preserve"> [Oral presentation].</w:t>
      </w:r>
      <w:r w:rsidRPr="003418C0">
        <w:t xml:space="preserve"> 23</w:t>
      </w:r>
      <w:r w:rsidRPr="00B15E8B">
        <w:t>rd</w:t>
      </w:r>
      <w:r w:rsidRPr="003418C0">
        <w:t xml:space="preserve"> Annual Conference of the Society for Social Work and Research, San Francisco, CA.</w:t>
      </w:r>
    </w:p>
    <w:p w14:paraId="3A06C7A6" w14:textId="77777777" w:rsidR="00BA70B1" w:rsidRPr="003418C0" w:rsidRDefault="00BA70B1" w:rsidP="0016049D">
      <w:pPr>
        <w:pStyle w:val="APA"/>
        <w:widowControl w:val="0"/>
        <w:spacing w:line="240" w:lineRule="auto"/>
        <w:ind w:left="720" w:hanging="720"/>
      </w:pPr>
    </w:p>
    <w:p w14:paraId="5AB70C3B" w14:textId="77777777" w:rsidR="00112861" w:rsidRPr="00BA70B1" w:rsidRDefault="00516870" w:rsidP="0016049D">
      <w:pPr>
        <w:pStyle w:val="APA"/>
        <w:spacing w:line="240" w:lineRule="auto"/>
        <w:ind w:left="720" w:hanging="720"/>
      </w:pPr>
      <w:r w:rsidRPr="003418C0">
        <w:rPr>
          <w:b/>
        </w:rPr>
        <w:t>Logan-Greene, P.,</w:t>
      </w:r>
      <w:r w:rsidRPr="003418C0">
        <w:t xml:space="preserve"> Sperlich, M., Joe, S., Kaplan, M., Kral, M., &amp; Slovak, K. (2018, January). </w:t>
      </w:r>
      <w:r w:rsidRPr="0016049D">
        <w:rPr>
          <w:i/>
        </w:rPr>
        <w:t>Are social workers doing enough to prevent gun violence?</w:t>
      </w:r>
      <w:r w:rsidRPr="003418C0">
        <w:t xml:space="preserve"> </w:t>
      </w:r>
      <w:r w:rsidR="0016049D" w:rsidRPr="0016049D">
        <w:t>[</w:t>
      </w:r>
      <w:r w:rsidRPr="003418C0">
        <w:t>Roundtable</w:t>
      </w:r>
      <w:r w:rsidR="0016049D" w:rsidRPr="0016049D">
        <w:t>].</w:t>
      </w:r>
      <w:r w:rsidRPr="003418C0">
        <w:t xml:space="preserve"> 22</w:t>
      </w:r>
      <w:r w:rsidRPr="0016049D">
        <w:t>nd</w:t>
      </w:r>
      <w:r w:rsidRPr="003418C0">
        <w:t xml:space="preserve"> Annual Conference of the Society for Social Work and Research, Washington, </w:t>
      </w:r>
      <w:r w:rsidR="0016049D" w:rsidRPr="0016049D">
        <w:t>DC.</w:t>
      </w:r>
    </w:p>
    <w:p w14:paraId="19303EAB" w14:textId="77777777" w:rsidR="00BA70B1" w:rsidRPr="003418C0" w:rsidRDefault="00BA70B1" w:rsidP="0016049D">
      <w:pPr>
        <w:pStyle w:val="APA"/>
        <w:widowControl w:val="0"/>
        <w:spacing w:line="240" w:lineRule="auto"/>
        <w:ind w:left="720" w:hanging="720"/>
      </w:pPr>
    </w:p>
    <w:p w14:paraId="4D248402" w14:textId="77777777" w:rsidR="00112861" w:rsidRPr="00BA70B1" w:rsidRDefault="00516870" w:rsidP="00810310">
      <w:pPr>
        <w:pStyle w:val="APA"/>
        <w:spacing w:line="240" w:lineRule="auto"/>
        <w:ind w:left="720" w:hanging="720"/>
      </w:pPr>
      <w:r w:rsidRPr="003418C0">
        <w:t xml:space="preserve">*Linn, B.K., </w:t>
      </w:r>
      <w:r w:rsidRPr="003418C0">
        <w:rPr>
          <w:b/>
        </w:rPr>
        <w:t>Logan-Greene, P.,</w:t>
      </w:r>
      <w:r w:rsidRPr="003418C0">
        <w:t xml:space="preserve"> Hartinger-Saunders, R., </w:t>
      </w:r>
      <w:proofErr w:type="spellStart"/>
      <w:r w:rsidRPr="003418C0">
        <w:t>Nochajski</w:t>
      </w:r>
      <w:proofErr w:type="spellEnd"/>
      <w:r w:rsidRPr="003418C0">
        <w:t>, T.H., Rittner, B., &amp; Wieczorek, W.F. (</w:t>
      </w:r>
      <w:r w:rsidR="00700D0A" w:rsidRPr="00700D0A">
        <w:t xml:space="preserve">2018, </w:t>
      </w:r>
      <w:r w:rsidRPr="003418C0">
        <w:t>January</w:t>
      </w:r>
      <w:r w:rsidR="00700D0A" w:rsidRPr="00700D0A">
        <w:t>).</w:t>
      </w:r>
      <w:r w:rsidRPr="003418C0">
        <w:t xml:space="preserve"> </w:t>
      </w:r>
      <w:r w:rsidRPr="00700D0A">
        <w:rPr>
          <w:i/>
        </w:rPr>
        <w:t>The persistent effects of the adolescent context on outcomes into adulthood: A longitudinal, person-oriented analysis</w:t>
      </w:r>
      <w:r w:rsidR="00700D0A" w:rsidRPr="00700D0A">
        <w:t xml:space="preserve"> [</w:t>
      </w:r>
      <w:r w:rsidRPr="003418C0">
        <w:t xml:space="preserve">Paper </w:t>
      </w:r>
      <w:r w:rsidR="00700D0A" w:rsidRPr="00700D0A">
        <w:t>presentation].</w:t>
      </w:r>
      <w:r w:rsidRPr="003418C0">
        <w:t xml:space="preserve"> 22</w:t>
      </w:r>
      <w:r w:rsidRPr="00700D0A">
        <w:t>nd</w:t>
      </w:r>
      <w:r w:rsidRPr="003418C0">
        <w:t xml:space="preserve"> Annual Conference of the Society for Social Work and Research, Washington, </w:t>
      </w:r>
      <w:r w:rsidR="00700D0A" w:rsidRPr="00700D0A">
        <w:t>DC.</w:t>
      </w:r>
    </w:p>
    <w:p w14:paraId="5347235E" w14:textId="77777777" w:rsidR="00BA70B1" w:rsidRPr="003418C0" w:rsidRDefault="00BA70B1" w:rsidP="00810310">
      <w:pPr>
        <w:pStyle w:val="APA"/>
        <w:widowControl w:val="0"/>
        <w:spacing w:line="240" w:lineRule="auto"/>
        <w:ind w:left="720" w:hanging="720"/>
      </w:pPr>
    </w:p>
    <w:p w14:paraId="088734D4" w14:textId="77777777" w:rsidR="00112861" w:rsidRPr="00BA70B1" w:rsidRDefault="00516870" w:rsidP="00810310">
      <w:pPr>
        <w:pStyle w:val="APA"/>
        <w:spacing w:line="240" w:lineRule="auto"/>
        <w:ind w:left="720" w:hanging="720"/>
      </w:pPr>
      <w:r w:rsidRPr="003418C0">
        <w:t xml:space="preserve">*Deka, N., </w:t>
      </w:r>
      <w:r w:rsidRPr="003418C0">
        <w:rPr>
          <w:b/>
        </w:rPr>
        <w:t>Logan-Greene, P.,</w:t>
      </w:r>
      <w:r w:rsidRPr="003418C0">
        <w:t xml:space="preserve"> &amp; Quinn, C. </w:t>
      </w:r>
      <w:r w:rsidR="00167762" w:rsidRPr="00167762">
        <w:t xml:space="preserve">(2018, </w:t>
      </w:r>
      <w:r w:rsidRPr="003418C0">
        <w:t>January</w:t>
      </w:r>
      <w:r w:rsidR="00167762" w:rsidRPr="00167762">
        <w:t>).</w:t>
      </w:r>
      <w:r w:rsidRPr="003418C0">
        <w:t xml:space="preserve"> </w:t>
      </w:r>
      <w:r w:rsidRPr="00167762">
        <w:rPr>
          <w:i/>
        </w:rPr>
        <w:t>Academic risks, neighborhood characteristics and school suspensions for youth on probation: A spatial dependence analysis</w:t>
      </w:r>
      <w:r w:rsidR="00167762" w:rsidRPr="00167762">
        <w:t xml:space="preserve"> [</w:t>
      </w:r>
      <w:r w:rsidRPr="003418C0">
        <w:t xml:space="preserve">Paper </w:t>
      </w:r>
      <w:r w:rsidR="00167762" w:rsidRPr="00167762">
        <w:t>presentation].</w:t>
      </w:r>
      <w:r w:rsidRPr="003418C0">
        <w:t xml:space="preserve"> 22</w:t>
      </w:r>
      <w:r w:rsidRPr="00167762">
        <w:t>nd</w:t>
      </w:r>
      <w:r w:rsidRPr="003418C0">
        <w:t xml:space="preserve"> Annual Conference of the Society for Social Work and Research, Washington, </w:t>
      </w:r>
      <w:r w:rsidR="00167762" w:rsidRPr="00167762">
        <w:t>DC.</w:t>
      </w:r>
    </w:p>
    <w:p w14:paraId="7A5A703B" w14:textId="77777777" w:rsidR="00BA70B1" w:rsidRPr="003418C0" w:rsidRDefault="00BA70B1" w:rsidP="00810310">
      <w:pPr>
        <w:pStyle w:val="APA"/>
        <w:widowControl w:val="0"/>
        <w:spacing w:line="240" w:lineRule="auto"/>
        <w:ind w:left="720" w:hanging="720"/>
      </w:pPr>
    </w:p>
    <w:p w14:paraId="40DB6AC3" w14:textId="77777777" w:rsidR="00112861" w:rsidRPr="00BA70B1" w:rsidRDefault="00516870" w:rsidP="00810310">
      <w:pPr>
        <w:pStyle w:val="APA"/>
        <w:spacing w:line="240" w:lineRule="auto"/>
        <w:ind w:left="720" w:hanging="720"/>
      </w:pPr>
      <w:r w:rsidRPr="003418C0">
        <w:t xml:space="preserve">*Linn, B.K., </w:t>
      </w:r>
      <w:r w:rsidRPr="003418C0">
        <w:rPr>
          <w:b/>
        </w:rPr>
        <w:t>Logan-Greene, P.,</w:t>
      </w:r>
      <w:r w:rsidRPr="009C4DA2">
        <w:t xml:space="preserve"> </w:t>
      </w:r>
      <w:r w:rsidR="009C4DA2" w:rsidRPr="009C4DA2">
        <w:t xml:space="preserve">&amp; </w:t>
      </w:r>
      <w:r w:rsidRPr="003418C0">
        <w:t xml:space="preserve">Wieczorek, W.F. (2017, January). </w:t>
      </w:r>
      <w:r w:rsidRPr="009C4DA2">
        <w:rPr>
          <w:i/>
        </w:rPr>
        <w:t>Understanding the context of youth problem behavior: LCA analysis of neighborhood and family risk characteristics</w:t>
      </w:r>
      <w:r w:rsidR="009C4DA2" w:rsidRPr="009C4DA2">
        <w:t xml:space="preserve"> [</w:t>
      </w:r>
      <w:r w:rsidRPr="003418C0">
        <w:t>Paper presentation</w:t>
      </w:r>
      <w:r w:rsidR="009C4DA2" w:rsidRPr="009C4DA2">
        <w:t>].</w:t>
      </w:r>
      <w:r w:rsidRPr="003418C0">
        <w:t xml:space="preserve"> 21st Annual Conference of the Society for Social Work and Research, New Orleans, LA.</w:t>
      </w:r>
    </w:p>
    <w:p w14:paraId="15544E1A" w14:textId="77777777" w:rsidR="00BA70B1" w:rsidRPr="003418C0" w:rsidRDefault="00BA70B1" w:rsidP="00810310">
      <w:pPr>
        <w:pStyle w:val="APA"/>
        <w:widowControl w:val="0"/>
        <w:spacing w:line="240" w:lineRule="auto"/>
        <w:ind w:left="720" w:hanging="720"/>
      </w:pPr>
    </w:p>
    <w:p w14:paraId="04A010E3" w14:textId="77777777" w:rsidR="00112861" w:rsidRPr="00BA70B1" w:rsidRDefault="00516870" w:rsidP="00810310">
      <w:pPr>
        <w:pStyle w:val="APA"/>
        <w:spacing w:line="240" w:lineRule="auto"/>
        <w:ind w:left="720" w:hanging="720"/>
      </w:pPr>
      <w:proofErr w:type="spellStart"/>
      <w:r w:rsidRPr="003418C0">
        <w:t>Semanchin</w:t>
      </w:r>
      <w:proofErr w:type="spellEnd"/>
      <w:r w:rsidRPr="003418C0">
        <w:t xml:space="preserve"> Jones, A</w:t>
      </w:r>
      <w:r w:rsidR="00AF6964" w:rsidRPr="00AF6964">
        <w:t>.,</w:t>
      </w:r>
      <w:r w:rsidRPr="003418C0">
        <w:t xml:space="preserve"> &amp; </w:t>
      </w:r>
      <w:r w:rsidRPr="003418C0">
        <w:rPr>
          <w:b/>
        </w:rPr>
        <w:t>Logan-Greene, P.</w:t>
      </w:r>
      <w:r w:rsidRPr="003418C0">
        <w:t xml:space="preserve"> (2017, January). </w:t>
      </w:r>
      <w:r w:rsidRPr="00AF6964">
        <w:rPr>
          <w:i/>
        </w:rPr>
        <w:t>Predicting chronic neglect: Understanding risk and protective factors for CPS-involved families</w:t>
      </w:r>
      <w:r w:rsidR="00AF6964" w:rsidRPr="00AF6964">
        <w:t xml:space="preserve"> [</w:t>
      </w:r>
      <w:r w:rsidRPr="003418C0">
        <w:t>Poster presentation</w:t>
      </w:r>
      <w:r w:rsidR="00AF6964" w:rsidRPr="00AF6964">
        <w:t>].</w:t>
      </w:r>
      <w:r w:rsidRPr="003418C0">
        <w:t xml:space="preserve"> 21st Annual Conference of the Society for Social Work and Research, New Orleans, LA.</w:t>
      </w:r>
    </w:p>
    <w:p w14:paraId="190F7D0F" w14:textId="77777777" w:rsidR="00BA70B1" w:rsidRPr="003418C0" w:rsidRDefault="00BA70B1" w:rsidP="00810310">
      <w:pPr>
        <w:pStyle w:val="APA"/>
        <w:widowControl w:val="0"/>
        <w:spacing w:line="240" w:lineRule="auto"/>
        <w:ind w:left="720" w:hanging="720"/>
      </w:pPr>
    </w:p>
    <w:p w14:paraId="3FFEFE76" w14:textId="77777777" w:rsidR="00112861" w:rsidRPr="00BA70B1" w:rsidRDefault="00516870" w:rsidP="00810310">
      <w:pPr>
        <w:pStyle w:val="APA"/>
        <w:spacing w:line="240" w:lineRule="auto"/>
        <w:ind w:left="720" w:hanging="720"/>
      </w:pPr>
      <w:r w:rsidRPr="003418C0">
        <w:rPr>
          <w:b/>
        </w:rPr>
        <w:t>Logan-Greene, P</w:t>
      </w:r>
      <w:r w:rsidRPr="00E2247D">
        <w:rPr>
          <w:b/>
        </w:rPr>
        <w:t>.</w:t>
      </w:r>
      <w:r w:rsidRPr="003418C0">
        <w:t xml:space="preserve">, Kim, B.K.E., &amp; </w:t>
      </w:r>
      <w:proofErr w:type="spellStart"/>
      <w:r w:rsidRPr="003418C0">
        <w:t>Nurius</w:t>
      </w:r>
      <w:proofErr w:type="spellEnd"/>
      <w:r w:rsidRPr="003418C0">
        <w:t xml:space="preserve">, P. (2017, January). </w:t>
      </w:r>
      <w:r w:rsidRPr="00E2247D">
        <w:rPr>
          <w:i/>
        </w:rPr>
        <w:t>Heterogeneous treatment needs of court-involved youth based on adverse childhood experience exposures</w:t>
      </w:r>
      <w:r w:rsidR="00E2247D" w:rsidRPr="00E2247D">
        <w:t xml:space="preserve"> [</w:t>
      </w:r>
      <w:r w:rsidRPr="003418C0">
        <w:t>Paper presentation</w:t>
      </w:r>
      <w:r w:rsidR="00E2247D" w:rsidRPr="00E2247D">
        <w:t>].</w:t>
      </w:r>
      <w:r w:rsidRPr="003418C0">
        <w:t xml:space="preserve"> 21st Annual Conference of the Society for Social Work and Research, New Orleans, LA.</w:t>
      </w:r>
    </w:p>
    <w:p w14:paraId="09B4057A" w14:textId="77777777" w:rsidR="00BA70B1" w:rsidRPr="003418C0" w:rsidRDefault="00BA70B1" w:rsidP="00810310">
      <w:pPr>
        <w:pStyle w:val="APA"/>
        <w:widowControl w:val="0"/>
        <w:spacing w:line="240" w:lineRule="auto"/>
        <w:ind w:left="720" w:hanging="720"/>
      </w:pPr>
    </w:p>
    <w:p w14:paraId="5CAFC88A" w14:textId="77777777" w:rsidR="00112861" w:rsidRPr="00BA70B1" w:rsidRDefault="00516870" w:rsidP="00810310">
      <w:pPr>
        <w:pStyle w:val="APA"/>
        <w:spacing w:line="240" w:lineRule="auto"/>
        <w:ind w:left="720" w:hanging="720"/>
      </w:pPr>
      <w:r w:rsidRPr="003418C0">
        <w:t xml:space="preserve">Kim, B.K.E., </w:t>
      </w:r>
      <w:r w:rsidRPr="003418C0">
        <w:rPr>
          <w:b/>
        </w:rPr>
        <w:t>Logan-Greene, P.,</w:t>
      </w:r>
      <w:r w:rsidRPr="003418C0">
        <w:t xml:space="preserve"> Quinn, C., Whitaker, K., Yoder, J., &amp; </w:t>
      </w:r>
      <w:proofErr w:type="spellStart"/>
      <w:r w:rsidRPr="003418C0">
        <w:t>Nurius</w:t>
      </w:r>
      <w:proofErr w:type="spellEnd"/>
      <w:r w:rsidRPr="003418C0">
        <w:t xml:space="preserve">, P. </w:t>
      </w:r>
      <w:r w:rsidR="00490F51" w:rsidRPr="00490F51">
        <w:t xml:space="preserve">(2017, </w:t>
      </w:r>
      <w:r w:rsidRPr="003418C0">
        <w:t>January</w:t>
      </w:r>
      <w:r w:rsidR="00490F51" w:rsidRPr="00490F51">
        <w:t>).</w:t>
      </w:r>
      <w:r w:rsidRPr="003418C0">
        <w:t xml:space="preserve"> </w:t>
      </w:r>
      <w:r w:rsidRPr="00490F51">
        <w:rPr>
          <w:i/>
        </w:rPr>
        <w:t xml:space="preserve">Examining treatment needs of youth involved in the juvenile court: Implications </w:t>
      </w:r>
      <w:r w:rsidRPr="00490F51">
        <w:rPr>
          <w:i/>
        </w:rPr>
        <w:lastRenderedPageBreak/>
        <w:t>for effective trauma-informed practice</w:t>
      </w:r>
      <w:r w:rsidR="00490F51" w:rsidRPr="00490F51">
        <w:t xml:space="preserve"> [</w:t>
      </w:r>
      <w:r w:rsidRPr="003418C0">
        <w:t>Symposium</w:t>
      </w:r>
      <w:r w:rsidR="00490F51" w:rsidRPr="00490F51">
        <w:t>].</w:t>
      </w:r>
      <w:r w:rsidRPr="003418C0">
        <w:t xml:space="preserve"> 21st Annual Conference of the Society for Social Work and Research, New Orleans, LA.</w:t>
      </w:r>
    </w:p>
    <w:p w14:paraId="4FAC174B" w14:textId="77777777" w:rsidR="00BA70B1" w:rsidRPr="003418C0" w:rsidRDefault="00BA70B1" w:rsidP="00810310">
      <w:pPr>
        <w:pStyle w:val="APA"/>
        <w:widowControl w:val="0"/>
        <w:spacing w:line="240" w:lineRule="auto"/>
        <w:ind w:left="720" w:hanging="720"/>
      </w:pPr>
    </w:p>
    <w:p w14:paraId="3AA2E738" w14:textId="77777777" w:rsidR="00112861" w:rsidRPr="00BA70B1" w:rsidRDefault="00516870" w:rsidP="00810310">
      <w:pPr>
        <w:pStyle w:val="APA"/>
        <w:spacing w:line="240" w:lineRule="auto"/>
        <w:ind w:left="720" w:hanging="720"/>
      </w:pPr>
      <w:r w:rsidRPr="003418C0">
        <w:rPr>
          <w:b/>
        </w:rPr>
        <w:t>Logan-Greene, P.,</w:t>
      </w:r>
      <w:r w:rsidRPr="003418C0">
        <w:t xml:space="preserve"> Kim</w:t>
      </w:r>
      <w:r w:rsidR="00F50FF2" w:rsidRPr="00F50FF2">
        <w:t>,</w:t>
      </w:r>
      <w:r w:rsidRPr="003418C0">
        <w:t xml:space="preserve"> B.K.E., &amp; </w:t>
      </w:r>
      <w:proofErr w:type="spellStart"/>
      <w:r w:rsidRPr="003418C0">
        <w:t>Nurius</w:t>
      </w:r>
      <w:proofErr w:type="spellEnd"/>
      <w:r w:rsidRPr="003418C0">
        <w:t xml:space="preserve">, P. (2016, October). </w:t>
      </w:r>
      <w:r w:rsidRPr="00F50FF2">
        <w:rPr>
          <w:i/>
        </w:rPr>
        <w:t>ACEs and court-involved youth: LCA-derived groups and treatment needs</w:t>
      </w:r>
      <w:r w:rsidR="00F50FF2" w:rsidRPr="00F50FF2">
        <w:t xml:space="preserve"> [</w:t>
      </w:r>
      <w:r w:rsidRPr="003418C0">
        <w:t xml:space="preserve">Poster </w:t>
      </w:r>
      <w:r w:rsidR="00F50FF2" w:rsidRPr="00F50FF2">
        <w:t>presentation]. Annual Meeting</w:t>
      </w:r>
      <w:r w:rsidRPr="003418C0">
        <w:t xml:space="preserve"> of the American Public Health Association, Denver, CO.</w:t>
      </w:r>
    </w:p>
    <w:p w14:paraId="49147605" w14:textId="77777777" w:rsidR="00BA70B1" w:rsidRPr="003418C0" w:rsidRDefault="00BA70B1" w:rsidP="00810310">
      <w:pPr>
        <w:widowControl w:val="0"/>
        <w:ind w:left="720" w:hanging="720"/>
        <w:rPr>
          <w:rFonts w:ascii="Times New Roman" w:hAnsi="Times New Roman"/>
          <w:szCs w:val="24"/>
        </w:rPr>
      </w:pPr>
    </w:p>
    <w:p w14:paraId="0A533F45" w14:textId="77777777" w:rsidR="00112861" w:rsidRPr="00BA70B1" w:rsidRDefault="00516870" w:rsidP="00810310">
      <w:pPr>
        <w:pStyle w:val="APA"/>
        <w:spacing w:line="240" w:lineRule="auto"/>
        <w:ind w:left="720" w:hanging="720"/>
      </w:pPr>
      <w:proofErr w:type="spellStart"/>
      <w:r w:rsidRPr="00524881">
        <w:t>Semanchin</w:t>
      </w:r>
      <w:proofErr w:type="spellEnd"/>
      <w:r w:rsidRPr="00524881">
        <w:t xml:space="preserve"> Jones, A., &amp; </w:t>
      </w:r>
      <w:r w:rsidRPr="00524881">
        <w:rPr>
          <w:b/>
        </w:rPr>
        <w:t>Logan-Greene, P.</w:t>
      </w:r>
      <w:r w:rsidRPr="00524881">
        <w:t xml:space="preserve"> (2016, January). </w:t>
      </w:r>
      <w:r w:rsidRPr="00524881">
        <w:rPr>
          <w:i/>
        </w:rPr>
        <w:t>Identifying early indicators and potential points of intervention in cases of chronic neglect</w:t>
      </w:r>
      <w:r w:rsidR="00524881" w:rsidRPr="00524881">
        <w:t xml:space="preserve"> [</w:t>
      </w:r>
      <w:r w:rsidRPr="00524881">
        <w:t xml:space="preserve">Paper </w:t>
      </w:r>
      <w:r w:rsidR="00524881" w:rsidRPr="00524881">
        <w:t>presentation]. Annual Meeting</w:t>
      </w:r>
      <w:r w:rsidRPr="00524881">
        <w:t xml:space="preserve"> of the </w:t>
      </w:r>
      <w:r w:rsidR="00524881" w:rsidRPr="00524881">
        <w:t>Society</w:t>
      </w:r>
      <w:r w:rsidRPr="00524881">
        <w:t xml:space="preserve"> for Social Work Research, Washington, </w:t>
      </w:r>
      <w:r w:rsidR="00524881" w:rsidRPr="00524881">
        <w:t>DC.</w:t>
      </w:r>
    </w:p>
    <w:p w14:paraId="7979DF85" w14:textId="77777777" w:rsidR="00BA70B1" w:rsidRPr="003418C0" w:rsidRDefault="00BA70B1" w:rsidP="00810310">
      <w:pPr>
        <w:widowControl w:val="0"/>
        <w:ind w:left="720" w:hanging="720"/>
        <w:rPr>
          <w:rFonts w:ascii="Times New Roman" w:hAnsi="Times New Roman"/>
          <w:szCs w:val="24"/>
        </w:rPr>
      </w:pPr>
    </w:p>
    <w:p w14:paraId="235CD3BF" w14:textId="77777777" w:rsidR="00112861" w:rsidRPr="00BA70B1" w:rsidRDefault="00516870" w:rsidP="00810310">
      <w:pPr>
        <w:pStyle w:val="APA"/>
        <w:spacing w:line="240" w:lineRule="auto"/>
        <w:ind w:left="720" w:hanging="720"/>
      </w:pPr>
      <w:r w:rsidRPr="003A4870">
        <w:t xml:space="preserve">Green, A., </w:t>
      </w:r>
      <w:r w:rsidRPr="003A4870">
        <w:rPr>
          <w:b/>
        </w:rPr>
        <w:t>Logan-Greene, P</w:t>
      </w:r>
      <w:r w:rsidR="003A4870" w:rsidRPr="003A4870">
        <w:rPr>
          <w:b/>
          <w:bCs/>
        </w:rPr>
        <w:t>.</w:t>
      </w:r>
      <w:r w:rsidR="003A4870" w:rsidRPr="003A4870">
        <w:t>,</w:t>
      </w:r>
      <w:r w:rsidRPr="003A4870">
        <w:t xml:space="preserve"> et al</w:t>
      </w:r>
      <w:r w:rsidR="003A4870" w:rsidRPr="003A4870">
        <w:t>.</w:t>
      </w:r>
      <w:r w:rsidRPr="003A4870">
        <w:t xml:space="preserve"> (2015, March). </w:t>
      </w:r>
      <w:r w:rsidRPr="003A4870">
        <w:rPr>
          <w:i/>
        </w:rPr>
        <w:t>Beliefs of school staff on physical restraint use on children with developmental disabilities</w:t>
      </w:r>
      <w:r w:rsidR="003A4870" w:rsidRPr="003A4870">
        <w:t xml:space="preserve"> [</w:t>
      </w:r>
      <w:r w:rsidRPr="003A4870">
        <w:t xml:space="preserve">Paper </w:t>
      </w:r>
      <w:r w:rsidR="003A4870" w:rsidRPr="003A4870">
        <w:t>presentation].</w:t>
      </w:r>
      <w:r w:rsidRPr="003A4870">
        <w:t xml:space="preserve"> Annual Children’s Mental Health Research and Policy Conference, Tampa, FL.</w:t>
      </w:r>
    </w:p>
    <w:p w14:paraId="13B8B8C3" w14:textId="77777777" w:rsidR="00BA70B1" w:rsidRPr="003418C0" w:rsidRDefault="00BA70B1" w:rsidP="00810310">
      <w:pPr>
        <w:widowControl w:val="0"/>
        <w:ind w:left="720" w:hanging="720"/>
        <w:rPr>
          <w:rFonts w:ascii="Times New Roman" w:hAnsi="Times New Roman"/>
          <w:b/>
          <w:szCs w:val="24"/>
        </w:rPr>
      </w:pPr>
    </w:p>
    <w:p w14:paraId="759FE714" w14:textId="77777777" w:rsidR="00112861" w:rsidRPr="00BA70B1" w:rsidRDefault="00516870" w:rsidP="00810310">
      <w:pPr>
        <w:pStyle w:val="APA"/>
        <w:spacing w:line="240" w:lineRule="auto"/>
        <w:ind w:left="720" w:hanging="720"/>
      </w:pPr>
      <w:r w:rsidRPr="00893079">
        <w:rPr>
          <w:b/>
        </w:rPr>
        <w:t>Logan-Greene, P.</w:t>
      </w:r>
      <w:r w:rsidRPr="00893079">
        <w:t xml:space="preserve">, Nurius, P., Borja, S., &amp; Tennyson, R. (2015, January). </w:t>
      </w:r>
      <w:r w:rsidRPr="00893079">
        <w:rPr>
          <w:i/>
        </w:rPr>
        <w:t>Adverse childhood experiences, protective factors, and mental health problems among court-involved youth</w:t>
      </w:r>
      <w:r w:rsidR="00893079" w:rsidRPr="00893079">
        <w:t xml:space="preserve"> [</w:t>
      </w:r>
      <w:r w:rsidRPr="00893079">
        <w:t xml:space="preserve">Paper </w:t>
      </w:r>
      <w:r w:rsidR="00893079" w:rsidRPr="00893079">
        <w:t>presentation]. Annual Meeting</w:t>
      </w:r>
      <w:r w:rsidRPr="00893079">
        <w:t xml:space="preserve"> of the </w:t>
      </w:r>
      <w:r w:rsidR="00893079" w:rsidRPr="00893079">
        <w:t>Society</w:t>
      </w:r>
      <w:r w:rsidRPr="00893079">
        <w:t xml:space="preserve"> for Social Work Research, New Orleans, LA.</w:t>
      </w:r>
    </w:p>
    <w:p w14:paraId="54E058BF" w14:textId="77777777" w:rsidR="00BA70B1" w:rsidRPr="003418C0" w:rsidRDefault="00BA70B1" w:rsidP="00810310">
      <w:pPr>
        <w:widowControl w:val="0"/>
        <w:ind w:left="720" w:hanging="720"/>
        <w:rPr>
          <w:rFonts w:ascii="Times New Roman" w:hAnsi="Times New Roman"/>
          <w:b/>
          <w:szCs w:val="24"/>
        </w:rPr>
      </w:pPr>
    </w:p>
    <w:p w14:paraId="1452CA37" w14:textId="77777777" w:rsidR="00112861" w:rsidRPr="00BA70B1" w:rsidRDefault="00516870" w:rsidP="00810310">
      <w:pPr>
        <w:pStyle w:val="APA"/>
        <w:spacing w:line="240" w:lineRule="auto"/>
        <w:ind w:left="720" w:hanging="720"/>
      </w:pPr>
      <w:r w:rsidRPr="00810310">
        <w:rPr>
          <w:b/>
        </w:rPr>
        <w:t>Logan-Greene, P.,</w:t>
      </w:r>
      <w:r w:rsidRPr="00810310">
        <w:t xml:space="preserve"> &amp; </w:t>
      </w:r>
      <w:proofErr w:type="spellStart"/>
      <w:r w:rsidRPr="00810310">
        <w:t>Semanchin</w:t>
      </w:r>
      <w:proofErr w:type="spellEnd"/>
      <w:r w:rsidRPr="00810310">
        <w:t xml:space="preserve"> Jones, A. (2014, July). </w:t>
      </w:r>
      <w:r w:rsidRPr="00810310">
        <w:rPr>
          <w:i/>
        </w:rPr>
        <w:t>Chronic neglect and adolescent aggression and delinquency: A longitudinal analysis</w:t>
      </w:r>
      <w:r w:rsidR="00810310" w:rsidRPr="00810310">
        <w:t xml:space="preserve"> [</w:t>
      </w:r>
      <w:r w:rsidRPr="00810310">
        <w:t xml:space="preserve">Paper </w:t>
      </w:r>
      <w:r w:rsidR="00810310" w:rsidRPr="00810310">
        <w:t>presentation].</w:t>
      </w:r>
      <w:r w:rsidRPr="00810310">
        <w:t xml:space="preserve"> International Family Violence Research Conference</w:t>
      </w:r>
      <w:r w:rsidR="00810310" w:rsidRPr="00810310">
        <w:t>,</w:t>
      </w:r>
      <w:r w:rsidRPr="00810310">
        <w:t xml:space="preserve"> Portsmouth, NH.</w:t>
      </w:r>
    </w:p>
    <w:p w14:paraId="0E2570A7" w14:textId="77777777" w:rsidR="00BA70B1" w:rsidRPr="003418C0" w:rsidRDefault="00BA70B1" w:rsidP="00B077D7">
      <w:pPr>
        <w:widowControl w:val="0"/>
        <w:ind w:left="720" w:hanging="720"/>
        <w:rPr>
          <w:rFonts w:ascii="Times New Roman" w:hAnsi="Times New Roman"/>
          <w:b/>
          <w:szCs w:val="24"/>
        </w:rPr>
      </w:pPr>
    </w:p>
    <w:p w14:paraId="7477FCE5" w14:textId="77777777" w:rsidR="00112861" w:rsidRPr="00BA70B1" w:rsidRDefault="00516870" w:rsidP="00B077D7">
      <w:pPr>
        <w:pStyle w:val="APA"/>
        <w:spacing w:line="240" w:lineRule="auto"/>
        <w:ind w:left="720" w:hanging="720"/>
      </w:pPr>
      <w:r w:rsidRPr="005A174B">
        <w:rPr>
          <w:b/>
        </w:rPr>
        <w:t>Logan-Greene, P.,</w:t>
      </w:r>
      <w:r w:rsidRPr="005A174B">
        <w:t xml:space="preserve"> Nurius, P., &amp; Borja, S. (2014, July). </w:t>
      </w:r>
      <w:r w:rsidRPr="005A174B">
        <w:rPr>
          <w:i/>
        </w:rPr>
        <w:t>Adverse childhood experiences and mental health problems among youth on probation</w:t>
      </w:r>
      <w:r w:rsidR="005A174B" w:rsidRPr="005A174B">
        <w:t xml:space="preserve"> [</w:t>
      </w:r>
      <w:r w:rsidRPr="005A174B">
        <w:t xml:space="preserve">Paper </w:t>
      </w:r>
      <w:r w:rsidR="005A174B" w:rsidRPr="005A174B">
        <w:t>presentation].</w:t>
      </w:r>
      <w:r w:rsidRPr="005A174B">
        <w:t xml:space="preserve"> National Organization of Forensic Social Work </w:t>
      </w:r>
      <w:r w:rsidR="005A174B" w:rsidRPr="005A174B">
        <w:t>Conference</w:t>
      </w:r>
      <w:r w:rsidRPr="005A174B">
        <w:t>, New York, NY.</w:t>
      </w:r>
    </w:p>
    <w:p w14:paraId="5EF99050" w14:textId="77777777" w:rsidR="00BA70B1" w:rsidRPr="003418C0" w:rsidRDefault="00BA70B1" w:rsidP="00B077D7">
      <w:pPr>
        <w:widowControl w:val="0"/>
        <w:ind w:left="720" w:hanging="720"/>
        <w:rPr>
          <w:rFonts w:ascii="Times New Roman" w:hAnsi="Times New Roman"/>
          <w:szCs w:val="24"/>
        </w:rPr>
      </w:pPr>
    </w:p>
    <w:p w14:paraId="4D2CA3A7" w14:textId="77777777" w:rsidR="00112861" w:rsidRPr="00BA70B1" w:rsidRDefault="00516870" w:rsidP="00B077D7">
      <w:pPr>
        <w:pStyle w:val="APA"/>
        <w:spacing w:line="240" w:lineRule="auto"/>
        <w:ind w:left="720" w:hanging="720"/>
      </w:pPr>
      <w:r w:rsidRPr="00B74D05">
        <w:t xml:space="preserve">Walker, S., Nurius, P., </w:t>
      </w:r>
      <w:r w:rsidRPr="00B74D05">
        <w:rPr>
          <w:b/>
        </w:rPr>
        <w:t>Logan-Greene, P</w:t>
      </w:r>
      <w:r w:rsidR="00B74D05" w:rsidRPr="00B74D05">
        <w:rPr>
          <w:b/>
          <w:bCs/>
        </w:rPr>
        <w:t>.</w:t>
      </w:r>
      <w:r w:rsidR="00B74D05" w:rsidRPr="00B74D05">
        <w:t>,</w:t>
      </w:r>
      <w:r w:rsidRPr="00B74D05">
        <w:t xml:space="preserve"> &amp; Bishop, A. (2014, March). </w:t>
      </w:r>
      <w:r w:rsidRPr="00B74D05">
        <w:rPr>
          <w:i/>
        </w:rPr>
        <w:t>Diversity in treatment needs among justice-involved girls: Results of a latent class analysis</w:t>
      </w:r>
      <w:r w:rsidR="00B74D05" w:rsidRPr="00B74D05">
        <w:t xml:space="preserve"> [</w:t>
      </w:r>
      <w:r w:rsidRPr="00B74D05">
        <w:t xml:space="preserve">Paper </w:t>
      </w:r>
      <w:r w:rsidR="00B74D05" w:rsidRPr="00B74D05">
        <w:t>presentation].</w:t>
      </w:r>
      <w:r w:rsidRPr="00B74D05">
        <w:t xml:space="preserve"> Society for Research on Adolescents Biennial Meeting.</w:t>
      </w:r>
    </w:p>
    <w:p w14:paraId="65D08B5A" w14:textId="77777777" w:rsidR="00BA70B1" w:rsidRPr="003418C0" w:rsidRDefault="00BA70B1" w:rsidP="00B077D7">
      <w:pPr>
        <w:widowControl w:val="0"/>
        <w:ind w:left="720" w:hanging="720"/>
        <w:rPr>
          <w:rFonts w:ascii="Times New Roman" w:hAnsi="Times New Roman"/>
          <w:szCs w:val="24"/>
        </w:rPr>
      </w:pPr>
    </w:p>
    <w:p w14:paraId="5507309E" w14:textId="77777777" w:rsidR="00112861" w:rsidRPr="00BA70B1" w:rsidRDefault="00516870" w:rsidP="00B077D7">
      <w:pPr>
        <w:pStyle w:val="APA"/>
        <w:spacing w:line="240" w:lineRule="auto"/>
        <w:ind w:left="720" w:hanging="720"/>
      </w:pPr>
      <w:r w:rsidRPr="00944214">
        <w:t xml:space="preserve">Thomas, A., &amp; </w:t>
      </w:r>
      <w:r w:rsidRPr="00944214">
        <w:rPr>
          <w:b/>
        </w:rPr>
        <w:t>Logan-Greene, P.</w:t>
      </w:r>
      <w:r w:rsidRPr="00944214">
        <w:t xml:space="preserve"> (2014, January). </w:t>
      </w:r>
      <w:r w:rsidRPr="00944214">
        <w:rPr>
          <w:i/>
        </w:rPr>
        <w:t>An exploration of attitudes and beliefs of school staff on physical restraint use</w:t>
      </w:r>
      <w:r w:rsidR="00944214" w:rsidRPr="00944214">
        <w:t xml:space="preserve"> [</w:t>
      </w:r>
      <w:r w:rsidRPr="00944214">
        <w:t xml:space="preserve">Poster </w:t>
      </w:r>
      <w:r w:rsidR="00944214" w:rsidRPr="00944214">
        <w:t>presentation].</w:t>
      </w:r>
      <w:r w:rsidRPr="00944214">
        <w:t xml:space="preserve"> Society for Social Work Research 18th Annual Conference, San Antonio, TX.</w:t>
      </w:r>
    </w:p>
    <w:p w14:paraId="7DA9A2B3" w14:textId="77777777" w:rsidR="00BA70B1" w:rsidRPr="003418C0" w:rsidRDefault="00BA70B1" w:rsidP="00B077D7">
      <w:pPr>
        <w:widowControl w:val="0"/>
        <w:ind w:left="720" w:hanging="720"/>
        <w:rPr>
          <w:rFonts w:ascii="Times New Roman" w:hAnsi="Times New Roman"/>
          <w:szCs w:val="24"/>
        </w:rPr>
      </w:pPr>
    </w:p>
    <w:p w14:paraId="6422B646" w14:textId="77777777" w:rsidR="00112861" w:rsidRPr="00BA70B1" w:rsidRDefault="00516870" w:rsidP="00B077D7">
      <w:pPr>
        <w:pStyle w:val="APA"/>
        <w:spacing w:line="240" w:lineRule="auto"/>
        <w:ind w:left="720" w:hanging="720"/>
      </w:pPr>
      <w:r w:rsidRPr="00612765">
        <w:rPr>
          <w:b/>
        </w:rPr>
        <w:t>Logan-Greene, P.,</w:t>
      </w:r>
      <w:r w:rsidRPr="00612765">
        <w:t xml:space="preserve"> Kim, B.K.E., Borja, S., Hernandez, I.R., &amp; </w:t>
      </w:r>
      <w:proofErr w:type="spellStart"/>
      <w:r w:rsidRPr="00612765">
        <w:t>Nurius</w:t>
      </w:r>
      <w:proofErr w:type="spellEnd"/>
      <w:r w:rsidRPr="00612765">
        <w:t xml:space="preserve">, P. (2014, January). </w:t>
      </w:r>
      <w:r w:rsidRPr="00612765">
        <w:rPr>
          <w:i/>
        </w:rPr>
        <w:t>“ACEs”-informed subgroups among youth in the “pipeline to crime”: A latent class analysis</w:t>
      </w:r>
      <w:r w:rsidR="00612765" w:rsidRPr="00612765">
        <w:t xml:space="preserve"> [</w:t>
      </w:r>
      <w:r w:rsidRPr="00612765">
        <w:t xml:space="preserve">Paper </w:t>
      </w:r>
      <w:r w:rsidR="00612765" w:rsidRPr="00612765">
        <w:t>presentation].</w:t>
      </w:r>
      <w:r w:rsidRPr="00612765">
        <w:t xml:space="preserve"> Society for Social Work Research 18th Annual Conference, San Antonio, TX.</w:t>
      </w:r>
    </w:p>
    <w:p w14:paraId="24E076AC" w14:textId="77777777" w:rsidR="00BA70B1" w:rsidRPr="003418C0" w:rsidRDefault="00BA70B1" w:rsidP="00B077D7">
      <w:pPr>
        <w:widowControl w:val="0"/>
        <w:ind w:left="720" w:hanging="720"/>
        <w:rPr>
          <w:rFonts w:ascii="Times New Roman" w:hAnsi="Times New Roman"/>
          <w:b/>
          <w:szCs w:val="24"/>
        </w:rPr>
      </w:pPr>
    </w:p>
    <w:p w14:paraId="575885A2" w14:textId="77777777" w:rsidR="00112861" w:rsidRPr="00BA70B1" w:rsidRDefault="00516870" w:rsidP="00B077D7">
      <w:pPr>
        <w:pStyle w:val="APA"/>
        <w:spacing w:line="240" w:lineRule="auto"/>
        <w:ind w:left="720" w:hanging="720"/>
      </w:pPr>
      <w:r w:rsidRPr="00AD2BDD">
        <w:t xml:space="preserve">Green, S., Nurius, P., &amp; </w:t>
      </w:r>
      <w:r w:rsidRPr="00AD2BDD">
        <w:rPr>
          <w:b/>
        </w:rPr>
        <w:t>Logan-Greene, P.</w:t>
      </w:r>
      <w:r w:rsidRPr="00AD2BDD">
        <w:t xml:space="preserve"> </w:t>
      </w:r>
      <w:r w:rsidR="00AD2BDD" w:rsidRPr="00AD2BDD">
        <w:t xml:space="preserve">(2014, </w:t>
      </w:r>
      <w:r w:rsidRPr="00AD2BDD">
        <w:t>January</w:t>
      </w:r>
      <w:r w:rsidR="00AD2BDD" w:rsidRPr="00AD2BDD">
        <w:t>).</w:t>
      </w:r>
      <w:r w:rsidRPr="00AD2BDD">
        <w:t xml:space="preserve"> </w:t>
      </w:r>
      <w:r w:rsidRPr="00AD2BDD">
        <w:rPr>
          <w:i/>
        </w:rPr>
        <w:t>Resilience in ACE-affected adult psychological health: Complex roles of protective resources</w:t>
      </w:r>
      <w:r w:rsidR="00AD2BDD" w:rsidRPr="00AD2BDD">
        <w:t xml:space="preserve"> [</w:t>
      </w:r>
      <w:r w:rsidRPr="00AD2BDD">
        <w:t xml:space="preserve">Paper </w:t>
      </w:r>
      <w:r w:rsidR="00AD2BDD" w:rsidRPr="00AD2BDD">
        <w:t>presentation].</w:t>
      </w:r>
      <w:r w:rsidRPr="00AD2BDD">
        <w:t xml:space="preserve"> Society for Social Work Research 18th Annual Conference, San Antonio, TX.</w:t>
      </w:r>
    </w:p>
    <w:p w14:paraId="63E3C562" w14:textId="77777777" w:rsidR="00BA70B1" w:rsidRPr="003418C0" w:rsidRDefault="00BA70B1" w:rsidP="00B077D7">
      <w:pPr>
        <w:widowControl w:val="0"/>
        <w:ind w:left="720" w:hanging="720"/>
        <w:rPr>
          <w:rFonts w:ascii="Times New Roman" w:hAnsi="Times New Roman"/>
          <w:b/>
          <w:szCs w:val="24"/>
        </w:rPr>
      </w:pPr>
    </w:p>
    <w:p w14:paraId="036ED14E" w14:textId="77777777" w:rsidR="00112861" w:rsidRPr="00BA70B1" w:rsidRDefault="00516870" w:rsidP="00B077D7">
      <w:pPr>
        <w:pStyle w:val="APA"/>
        <w:spacing w:line="240" w:lineRule="auto"/>
        <w:ind w:left="720" w:hanging="720"/>
      </w:pPr>
      <w:r w:rsidRPr="003D4B85">
        <w:rPr>
          <w:b/>
        </w:rPr>
        <w:lastRenderedPageBreak/>
        <w:t>Logan-Greene, P.,</w:t>
      </w:r>
      <w:r w:rsidRPr="003D4B85">
        <w:t xml:space="preserve"> Borja, S., Hernandez, I.R., Kim, B.K.E., Nurius, P., Bohl, T.J., &amp; </w:t>
      </w:r>
      <w:proofErr w:type="spellStart"/>
      <w:r w:rsidRPr="003D4B85">
        <w:t>Malueo</w:t>
      </w:r>
      <w:proofErr w:type="spellEnd"/>
      <w:r w:rsidRPr="003D4B85">
        <w:t xml:space="preserve">, S. (2013, April). </w:t>
      </w:r>
      <w:r w:rsidRPr="003D4B85">
        <w:rPr>
          <w:i/>
        </w:rPr>
        <w:t>Histories of trauma and social disadvantage in the juvenile justice system</w:t>
      </w:r>
      <w:r w:rsidR="003D4B85" w:rsidRPr="003D4B85">
        <w:rPr>
          <w:i/>
          <w:iCs/>
        </w:rPr>
        <w:t>:</w:t>
      </w:r>
      <w:r w:rsidRPr="003D4B85">
        <w:rPr>
          <w:i/>
        </w:rPr>
        <w:t xml:space="preserve"> A partnership between the courts and researchers</w:t>
      </w:r>
      <w:r w:rsidR="003D4B85" w:rsidRPr="003D4B85">
        <w:t xml:space="preserve"> [</w:t>
      </w:r>
      <w:r w:rsidRPr="003D4B85">
        <w:t xml:space="preserve">Paper </w:t>
      </w:r>
      <w:r w:rsidR="003D4B85" w:rsidRPr="003D4B85">
        <w:t>presentation].</w:t>
      </w:r>
      <w:r w:rsidRPr="003D4B85">
        <w:t xml:space="preserve"> National Organization of Forensic Social Work Annual </w:t>
      </w:r>
      <w:r w:rsidR="003D4B85" w:rsidRPr="003D4B85">
        <w:t>Conference</w:t>
      </w:r>
      <w:r w:rsidRPr="003D4B85">
        <w:t>, Seattle</w:t>
      </w:r>
      <w:r w:rsidR="003D4B85" w:rsidRPr="003D4B85">
        <w:t>,</w:t>
      </w:r>
      <w:r w:rsidRPr="003D4B85">
        <w:t xml:space="preserve"> WA.</w:t>
      </w:r>
    </w:p>
    <w:p w14:paraId="1C6D6AB5" w14:textId="77777777" w:rsidR="00BA70B1" w:rsidRPr="003418C0" w:rsidRDefault="00BA70B1" w:rsidP="00B077D7">
      <w:pPr>
        <w:widowControl w:val="0"/>
        <w:ind w:left="720" w:hanging="720"/>
        <w:rPr>
          <w:rFonts w:ascii="Times New Roman" w:hAnsi="Times New Roman"/>
          <w:b/>
          <w:szCs w:val="24"/>
        </w:rPr>
      </w:pPr>
    </w:p>
    <w:p w14:paraId="3B2CBCDB" w14:textId="77777777" w:rsidR="00112861" w:rsidRPr="00BA70B1" w:rsidRDefault="00516870" w:rsidP="00B077D7">
      <w:pPr>
        <w:pStyle w:val="APA"/>
        <w:spacing w:line="240" w:lineRule="auto"/>
        <w:ind w:left="720" w:hanging="720"/>
      </w:pPr>
      <w:r w:rsidRPr="00DD24A3">
        <w:rPr>
          <w:b/>
        </w:rPr>
        <w:t>Logan-Greene, P.,</w:t>
      </w:r>
      <w:r w:rsidRPr="00DD24A3">
        <w:t xml:space="preserve"> Longhi, D., Green, S., &amp; </w:t>
      </w:r>
      <w:proofErr w:type="spellStart"/>
      <w:r w:rsidRPr="00DD24A3">
        <w:t>Nurius</w:t>
      </w:r>
      <w:proofErr w:type="spellEnd"/>
      <w:r w:rsidRPr="00DD24A3">
        <w:t xml:space="preserve">, P.S. (2013, January). </w:t>
      </w:r>
      <w:r w:rsidRPr="00DD24A3">
        <w:rPr>
          <w:i/>
        </w:rPr>
        <w:t xml:space="preserve">Lifetime </w:t>
      </w:r>
      <w:r w:rsidR="00DD24A3" w:rsidRPr="00DD24A3">
        <w:rPr>
          <w:i/>
          <w:iCs/>
        </w:rPr>
        <w:t>health impact</w:t>
      </w:r>
      <w:r w:rsidRPr="00DD24A3">
        <w:rPr>
          <w:i/>
        </w:rPr>
        <w:t xml:space="preserve"> of </w:t>
      </w:r>
      <w:r w:rsidR="00DD24A3" w:rsidRPr="00DD24A3">
        <w:rPr>
          <w:i/>
          <w:iCs/>
        </w:rPr>
        <w:t>early adversity</w:t>
      </w:r>
      <w:r w:rsidRPr="00DD24A3">
        <w:rPr>
          <w:i/>
        </w:rPr>
        <w:t xml:space="preserve">: A </w:t>
      </w:r>
      <w:r w:rsidR="00DD24A3" w:rsidRPr="00DD24A3">
        <w:rPr>
          <w:i/>
          <w:iCs/>
        </w:rPr>
        <w:t>risk</w:t>
      </w:r>
      <w:r w:rsidRPr="00DD24A3">
        <w:rPr>
          <w:i/>
        </w:rPr>
        <w:t xml:space="preserve"> and </w:t>
      </w:r>
      <w:r w:rsidR="00DD24A3" w:rsidRPr="00DD24A3">
        <w:rPr>
          <w:i/>
          <w:iCs/>
        </w:rPr>
        <w:t>resource cohort analysis</w:t>
      </w:r>
      <w:r w:rsidR="00DD24A3" w:rsidRPr="00DD24A3">
        <w:t xml:space="preserve"> [</w:t>
      </w:r>
      <w:r w:rsidRPr="00DD24A3">
        <w:t xml:space="preserve">Paper </w:t>
      </w:r>
      <w:r w:rsidR="00DD24A3" w:rsidRPr="00DD24A3">
        <w:t>presentation].</w:t>
      </w:r>
      <w:r w:rsidRPr="00DD24A3">
        <w:t xml:space="preserve"> Society for Social Work Research 17th Annual Conference, San Diego, CA.</w:t>
      </w:r>
    </w:p>
    <w:p w14:paraId="12EC7462" w14:textId="77777777" w:rsidR="00BA70B1" w:rsidRPr="003418C0" w:rsidRDefault="00BA70B1" w:rsidP="00B077D7">
      <w:pPr>
        <w:widowControl w:val="0"/>
        <w:ind w:left="720" w:hanging="720"/>
        <w:rPr>
          <w:rFonts w:ascii="Times New Roman" w:hAnsi="Times New Roman"/>
          <w:szCs w:val="24"/>
        </w:rPr>
      </w:pPr>
    </w:p>
    <w:p w14:paraId="2A1202FC" w14:textId="77777777" w:rsidR="00112861" w:rsidRPr="00BA70B1" w:rsidRDefault="00516870" w:rsidP="00B077D7">
      <w:pPr>
        <w:pStyle w:val="APA"/>
        <w:spacing w:line="240" w:lineRule="auto"/>
        <w:ind w:left="720" w:hanging="720"/>
      </w:pPr>
      <w:r w:rsidRPr="00B44347">
        <w:t xml:space="preserve">Nurius, P., Green, S., </w:t>
      </w:r>
      <w:r w:rsidRPr="00B44347">
        <w:rPr>
          <w:b/>
        </w:rPr>
        <w:t>Logan-Greene, P</w:t>
      </w:r>
      <w:r w:rsidR="00B44347" w:rsidRPr="00B44347">
        <w:rPr>
          <w:b/>
          <w:bCs/>
        </w:rPr>
        <w:t>.</w:t>
      </w:r>
      <w:r w:rsidR="00B44347" w:rsidRPr="00B44347">
        <w:t>,</w:t>
      </w:r>
      <w:r w:rsidRPr="00B44347">
        <w:t xml:space="preserve"> &amp; Longhi, D. </w:t>
      </w:r>
      <w:r w:rsidR="00B44347" w:rsidRPr="00B44347">
        <w:t xml:space="preserve">(2013, </w:t>
      </w:r>
      <w:r w:rsidRPr="00B44347">
        <w:t>January</w:t>
      </w:r>
      <w:r w:rsidR="00B44347" w:rsidRPr="00B44347">
        <w:t>).</w:t>
      </w:r>
      <w:r w:rsidRPr="00B44347">
        <w:t xml:space="preserve"> </w:t>
      </w:r>
      <w:r w:rsidRPr="00B44347">
        <w:rPr>
          <w:i/>
        </w:rPr>
        <w:t xml:space="preserve">Stress pathways to health disparities: ACEs, social </w:t>
      </w:r>
      <w:proofErr w:type="gramStart"/>
      <w:r w:rsidRPr="00B44347">
        <w:rPr>
          <w:i/>
        </w:rPr>
        <w:t>disadvantage</w:t>
      </w:r>
      <w:proofErr w:type="gramEnd"/>
      <w:r w:rsidRPr="00B44347">
        <w:rPr>
          <w:i/>
        </w:rPr>
        <w:t>, and protective factors</w:t>
      </w:r>
      <w:r w:rsidR="00B44347" w:rsidRPr="00B44347">
        <w:t xml:space="preserve"> [</w:t>
      </w:r>
      <w:r w:rsidRPr="00B44347">
        <w:t xml:space="preserve">Paper </w:t>
      </w:r>
      <w:r w:rsidR="00B44347" w:rsidRPr="00B44347">
        <w:t>presentation].</w:t>
      </w:r>
      <w:r w:rsidRPr="00B44347">
        <w:t xml:space="preserve"> Society for Social Work Research 17th Annual Conference, San Diego, CA.</w:t>
      </w:r>
    </w:p>
    <w:p w14:paraId="7DA99FD0" w14:textId="77777777" w:rsidR="00BA70B1" w:rsidRPr="003418C0" w:rsidRDefault="00BA70B1" w:rsidP="00B077D7">
      <w:pPr>
        <w:widowControl w:val="0"/>
        <w:ind w:left="720" w:hanging="720"/>
        <w:rPr>
          <w:rFonts w:ascii="Times New Roman" w:hAnsi="Times New Roman"/>
          <w:b/>
          <w:szCs w:val="24"/>
        </w:rPr>
      </w:pPr>
    </w:p>
    <w:p w14:paraId="6F64F6DB" w14:textId="5BCC9D26"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szCs w:val="24"/>
        </w:rPr>
        <w:t xml:space="preserve">Logan-Greene, P., </w:t>
      </w:r>
      <w:r w:rsidRPr="003418C0">
        <w:rPr>
          <w:rFonts w:ascii="Times New Roman" w:hAnsi="Times New Roman"/>
          <w:szCs w:val="24"/>
        </w:rPr>
        <w:t xml:space="preserve">Longhi, D., Green, S., &amp; </w:t>
      </w:r>
      <w:proofErr w:type="spellStart"/>
      <w:r w:rsidRPr="003418C0">
        <w:rPr>
          <w:rFonts w:ascii="Times New Roman" w:hAnsi="Times New Roman"/>
          <w:szCs w:val="24"/>
        </w:rPr>
        <w:t>Nurius</w:t>
      </w:r>
      <w:proofErr w:type="spellEnd"/>
      <w:r w:rsidRPr="003418C0">
        <w:rPr>
          <w:rFonts w:ascii="Times New Roman" w:hAnsi="Times New Roman"/>
          <w:szCs w:val="24"/>
        </w:rPr>
        <w:t xml:space="preserve">, P.S. (2012, June). </w:t>
      </w:r>
      <w:r w:rsidRPr="00B077D7">
        <w:rPr>
          <w:rFonts w:ascii="Times New Roman" w:hAnsi="Times New Roman"/>
          <w:i/>
          <w:iCs/>
          <w:szCs w:val="24"/>
        </w:rPr>
        <w:t>Distinctive contributions of adverse childhood experiences and resilience resources: A cohort analysis of adult physical and mental health.</w:t>
      </w:r>
      <w:r w:rsidRPr="003418C0">
        <w:rPr>
          <w:rFonts w:ascii="Times New Roman" w:hAnsi="Times New Roman"/>
          <w:szCs w:val="24"/>
        </w:rPr>
        <w:t xml:space="preserve"> </w:t>
      </w:r>
      <w:r w:rsidR="00B077D7">
        <w:rPr>
          <w:rFonts w:ascii="Times New Roman" w:hAnsi="Times New Roman"/>
          <w:szCs w:val="24"/>
        </w:rPr>
        <w:t xml:space="preserve">[Oral presentation]. </w:t>
      </w:r>
      <w:r w:rsidRPr="003418C0">
        <w:rPr>
          <w:rFonts w:ascii="Times New Roman" w:hAnsi="Times New Roman"/>
          <w:szCs w:val="24"/>
        </w:rPr>
        <w:t>The International Family Violence and Child Victimization Research Conference. Portsmouth, NH.</w:t>
      </w:r>
    </w:p>
    <w:p w14:paraId="0F5F18FC" w14:textId="77777777" w:rsidR="00BA70B1" w:rsidRPr="003418C0" w:rsidRDefault="00BA70B1" w:rsidP="00BA70B1">
      <w:pPr>
        <w:widowControl w:val="0"/>
        <w:ind w:left="720" w:hanging="720"/>
        <w:rPr>
          <w:rFonts w:ascii="Times New Roman" w:hAnsi="Times New Roman"/>
          <w:b/>
          <w:szCs w:val="24"/>
        </w:rPr>
      </w:pPr>
    </w:p>
    <w:p w14:paraId="4E4E44E7" w14:textId="2E908006"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szCs w:val="24"/>
        </w:rPr>
        <w:t>Logan-Greene, P.</w:t>
      </w:r>
      <w:r w:rsidRPr="003418C0">
        <w:rPr>
          <w:rFonts w:ascii="Times New Roman" w:hAnsi="Times New Roman"/>
          <w:szCs w:val="24"/>
        </w:rPr>
        <w:t xml:space="preserve">, Nurius, P.S., Hooven, C., &amp; Thompson, E.A. (2012, January). </w:t>
      </w:r>
      <w:r w:rsidRPr="00B077D7">
        <w:rPr>
          <w:rFonts w:ascii="Times New Roman" w:hAnsi="Times New Roman"/>
          <w:i/>
          <w:iCs/>
          <w:szCs w:val="24"/>
        </w:rPr>
        <w:t>(Dis)continuity of violent behaviors during the transition to adulthood: The effects of stress and coping resources.</w:t>
      </w:r>
      <w:r w:rsidRPr="003418C0">
        <w:rPr>
          <w:rFonts w:ascii="Times New Roman" w:hAnsi="Times New Roman"/>
          <w:szCs w:val="24"/>
        </w:rPr>
        <w:t xml:space="preserve"> </w:t>
      </w:r>
      <w:r w:rsidR="00B077D7">
        <w:rPr>
          <w:rFonts w:ascii="Times New Roman" w:hAnsi="Times New Roman"/>
          <w:szCs w:val="24"/>
        </w:rPr>
        <w:t xml:space="preserve">[Oral presentation]. </w:t>
      </w:r>
      <w:r w:rsidRPr="003418C0">
        <w:rPr>
          <w:rFonts w:ascii="Times New Roman" w:hAnsi="Times New Roman"/>
          <w:szCs w:val="24"/>
        </w:rPr>
        <w:t>Society for Social Work Research, Washington, DC.</w:t>
      </w:r>
    </w:p>
    <w:p w14:paraId="2BB62517" w14:textId="77777777" w:rsidR="00BA70B1" w:rsidRPr="003418C0" w:rsidRDefault="00BA70B1" w:rsidP="00BA70B1">
      <w:pPr>
        <w:widowControl w:val="0"/>
        <w:ind w:left="720" w:hanging="720"/>
        <w:rPr>
          <w:rFonts w:ascii="Times New Roman" w:hAnsi="Times New Roman"/>
          <w:szCs w:val="24"/>
        </w:rPr>
      </w:pPr>
    </w:p>
    <w:p w14:paraId="05B9AEAA" w14:textId="3724D5A1"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szCs w:val="24"/>
        </w:rPr>
        <w:t xml:space="preserve">Logan-Greene, P.B., </w:t>
      </w:r>
      <w:r w:rsidRPr="003418C0">
        <w:rPr>
          <w:rFonts w:ascii="Times New Roman" w:hAnsi="Times New Roman"/>
          <w:szCs w:val="24"/>
        </w:rPr>
        <w:t xml:space="preserve">&amp; Davis, K.C. (2011, January). </w:t>
      </w:r>
      <w:r w:rsidRPr="00B077D7">
        <w:rPr>
          <w:rFonts w:ascii="Times New Roman" w:hAnsi="Times New Roman"/>
          <w:i/>
          <w:iCs/>
          <w:szCs w:val="24"/>
        </w:rPr>
        <w:t>Condom avoidance through sexual aggression: Risky sexual behavior and misogyny in a community sample of men.</w:t>
      </w:r>
      <w:r w:rsidRPr="003418C0">
        <w:rPr>
          <w:rFonts w:ascii="Times New Roman" w:hAnsi="Times New Roman"/>
          <w:szCs w:val="24"/>
        </w:rPr>
        <w:t xml:space="preserve"> </w:t>
      </w:r>
      <w:r w:rsidR="00B077D7">
        <w:rPr>
          <w:rFonts w:ascii="Times New Roman" w:hAnsi="Times New Roman"/>
          <w:szCs w:val="24"/>
        </w:rPr>
        <w:t xml:space="preserve">[Oral presentation]. </w:t>
      </w:r>
      <w:r w:rsidRPr="003418C0">
        <w:rPr>
          <w:rFonts w:ascii="Times New Roman" w:hAnsi="Times New Roman"/>
          <w:szCs w:val="24"/>
        </w:rPr>
        <w:t>Society for Social Work Research, Tampa, FL.</w:t>
      </w:r>
    </w:p>
    <w:p w14:paraId="3F6E51ED" w14:textId="77777777" w:rsidR="00BA70B1" w:rsidRPr="003418C0" w:rsidRDefault="00BA70B1" w:rsidP="00BA70B1">
      <w:pPr>
        <w:widowControl w:val="0"/>
        <w:ind w:left="720" w:hanging="720"/>
        <w:rPr>
          <w:rFonts w:ascii="Times New Roman" w:hAnsi="Times New Roman"/>
          <w:b/>
          <w:szCs w:val="24"/>
        </w:rPr>
      </w:pPr>
    </w:p>
    <w:p w14:paraId="0649C459" w14:textId="59891CF3" w:rsidR="00BA70B1" w:rsidRPr="003418C0" w:rsidRDefault="00BA70B1" w:rsidP="00BA70B1">
      <w:pPr>
        <w:widowControl w:val="0"/>
        <w:ind w:left="720" w:hanging="720"/>
        <w:rPr>
          <w:rFonts w:ascii="Times New Roman" w:hAnsi="Times New Roman"/>
          <w:b/>
          <w:szCs w:val="24"/>
        </w:rPr>
      </w:pPr>
      <w:r w:rsidRPr="003418C0">
        <w:rPr>
          <w:rFonts w:ascii="Times New Roman" w:hAnsi="Times New Roman"/>
          <w:b/>
          <w:szCs w:val="24"/>
        </w:rPr>
        <w:t>Logan-Greene, P.B.</w:t>
      </w:r>
      <w:r w:rsidRPr="003418C0">
        <w:rPr>
          <w:rFonts w:ascii="Times New Roman" w:hAnsi="Times New Roman"/>
          <w:szCs w:val="24"/>
        </w:rPr>
        <w:t xml:space="preserve">, Nurius, P.S., Hooven, C. (2011, January). </w:t>
      </w:r>
      <w:r w:rsidRPr="00B077D7">
        <w:rPr>
          <w:rFonts w:ascii="Times New Roman" w:hAnsi="Times New Roman"/>
          <w:i/>
          <w:iCs/>
          <w:szCs w:val="24"/>
        </w:rPr>
        <w:t>Disentangling the link between victimization and violent behaviors: The effects of developmental timing and types of victimization experience.</w:t>
      </w:r>
      <w:r w:rsidRPr="003418C0">
        <w:rPr>
          <w:rFonts w:ascii="Times New Roman" w:hAnsi="Times New Roman"/>
          <w:szCs w:val="24"/>
        </w:rPr>
        <w:t xml:space="preserve"> </w:t>
      </w:r>
      <w:r w:rsidR="00B077D7">
        <w:rPr>
          <w:rFonts w:ascii="Times New Roman" w:hAnsi="Times New Roman"/>
          <w:szCs w:val="24"/>
        </w:rPr>
        <w:t xml:space="preserve">[Oral presentation]. </w:t>
      </w:r>
      <w:r w:rsidRPr="003418C0">
        <w:rPr>
          <w:rFonts w:ascii="Times New Roman" w:hAnsi="Times New Roman"/>
          <w:szCs w:val="24"/>
        </w:rPr>
        <w:t>Society for Social Work Research, Tampa, FL.</w:t>
      </w:r>
    </w:p>
    <w:p w14:paraId="56FE363D" w14:textId="77777777" w:rsidR="00BA70B1" w:rsidRPr="003418C0" w:rsidRDefault="00BA70B1" w:rsidP="00BA70B1">
      <w:pPr>
        <w:widowControl w:val="0"/>
        <w:ind w:left="720" w:hanging="720"/>
        <w:rPr>
          <w:rFonts w:ascii="Times New Roman" w:hAnsi="Times New Roman"/>
          <w:b/>
          <w:szCs w:val="24"/>
        </w:rPr>
      </w:pPr>
    </w:p>
    <w:p w14:paraId="7173ACEE" w14:textId="386D2909"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szCs w:val="24"/>
        </w:rPr>
        <w:t>Russell, P.L.,</w:t>
      </w:r>
      <w:r w:rsidRPr="003418C0">
        <w:rPr>
          <w:rFonts w:ascii="Times New Roman" w:hAnsi="Times New Roman"/>
          <w:szCs w:val="24"/>
        </w:rPr>
        <w:t xml:space="preserve"> Nurius, P.S., Walsh, E., Hooven, C., Herting, J., &amp; Thompson, E. (2010, January). </w:t>
      </w:r>
      <w:r w:rsidRPr="00B077D7">
        <w:rPr>
          <w:rFonts w:ascii="Times New Roman" w:hAnsi="Times New Roman"/>
          <w:i/>
          <w:iCs/>
          <w:szCs w:val="24"/>
        </w:rPr>
        <w:t>Pathways to adolescent violence: Examining etiological heterogeneity with person-oriented methods.</w:t>
      </w:r>
      <w:r w:rsidRPr="003418C0">
        <w:rPr>
          <w:rFonts w:ascii="Times New Roman" w:hAnsi="Times New Roman"/>
          <w:szCs w:val="24"/>
        </w:rPr>
        <w:t xml:space="preserve"> </w:t>
      </w:r>
      <w:r w:rsidR="00B077D7">
        <w:rPr>
          <w:rFonts w:ascii="Times New Roman" w:hAnsi="Times New Roman"/>
          <w:szCs w:val="24"/>
        </w:rPr>
        <w:t xml:space="preserve">[Oral presentation]. </w:t>
      </w:r>
      <w:r w:rsidRPr="003418C0">
        <w:rPr>
          <w:rFonts w:ascii="Times New Roman" w:hAnsi="Times New Roman"/>
          <w:szCs w:val="24"/>
        </w:rPr>
        <w:t>Society for Social Work Research, San Francisco, CA.</w:t>
      </w:r>
    </w:p>
    <w:p w14:paraId="7DBE2071" w14:textId="77777777" w:rsidR="00BA70B1" w:rsidRPr="003418C0" w:rsidRDefault="00BA70B1" w:rsidP="00BA70B1">
      <w:pPr>
        <w:widowControl w:val="0"/>
        <w:ind w:left="720" w:hanging="720"/>
        <w:rPr>
          <w:rFonts w:ascii="Times New Roman" w:hAnsi="Times New Roman"/>
          <w:szCs w:val="24"/>
        </w:rPr>
      </w:pPr>
    </w:p>
    <w:p w14:paraId="01EF842B" w14:textId="0389E118"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Nurius, P.S., Hooven, C., </w:t>
      </w:r>
      <w:r w:rsidRPr="003418C0">
        <w:rPr>
          <w:rFonts w:ascii="Times New Roman" w:hAnsi="Times New Roman"/>
          <w:b/>
          <w:szCs w:val="24"/>
        </w:rPr>
        <w:t>Russell, P.L.,</w:t>
      </w:r>
      <w:r w:rsidRPr="003418C0">
        <w:rPr>
          <w:rFonts w:ascii="Times New Roman" w:hAnsi="Times New Roman"/>
          <w:szCs w:val="24"/>
        </w:rPr>
        <w:t xml:space="preserve"> Walsh, E., Herting, J., &amp; Thompson, E. (2010, January). </w:t>
      </w:r>
      <w:r w:rsidRPr="00B077D7">
        <w:rPr>
          <w:rFonts w:ascii="Times New Roman" w:hAnsi="Times New Roman"/>
          <w:i/>
          <w:iCs/>
          <w:szCs w:val="24"/>
        </w:rPr>
        <w:t>Violence, nonviolent adversity, and mental health: Cumulative stress effects in the transition to young adulthood.</w:t>
      </w:r>
      <w:r w:rsidRPr="003418C0">
        <w:rPr>
          <w:rFonts w:ascii="Times New Roman" w:hAnsi="Times New Roman"/>
          <w:szCs w:val="24"/>
        </w:rPr>
        <w:t xml:space="preserve"> </w:t>
      </w:r>
      <w:r w:rsidR="00B077D7">
        <w:rPr>
          <w:rFonts w:ascii="Times New Roman" w:hAnsi="Times New Roman"/>
          <w:szCs w:val="24"/>
        </w:rPr>
        <w:t xml:space="preserve">[Oral presentation]. </w:t>
      </w:r>
      <w:r w:rsidRPr="003418C0">
        <w:rPr>
          <w:rFonts w:ascii="Times New Roman" w:hAnsi="Times New Roman"/>
          <w:szCs w:val="24"/>
        </w:rPr>
        <w:t>Society for Social Work Research, San Francisco, CA.</w:t>
      </w:r>
    </w:p>
    <w:p w14:paraId="5CAE1580" w14:textId="77777777" w:rsidR="00BA70B1" w:rsidRPr="003418C0" w:rsidRDefault="00BA70B1" w:rsidP="00BA70B1">
      <w:pPr>
        <w:widowControl w:val="0"/>
        <w:ind w:left="720" w:hanging="720"/>
        <w:rPr>
          <w:rFonts w:ascii="Times New Roman" w:hAnsi="Times New Roman"/>
          <w:szCs w:val="24"/>
        </w:rPr>
      </w:pPr>
    </w:p>
    <w:p w14:paraId="1D7BABF7" w14:textId="108BF680"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szCs w:val="24"/>
        </w:rPr>
        <w:t>Russell, P. L.,</w:t>
      </w:r>
      <w:r w:rsidRPr="003418C0">
        <w:rPr>
          <w:rFonts w:ascii="Times New Roman" w:hAnsi="Times New Roman"/>
          <w:szCs w:val="24"/>
        </w:rPr>
        <w:t xml:space="preserve"> </w:t>
      </w:r>
      <w:proofErr w:type="spellStart"/>
      <w:r w:rsidRPr="003418C0">
        <w:rPr>
          <w:rFonts w:ascii="Times New Roman" w:hAnsi="Times New Roman"/>
          <w:szCs w:val="24"/>
        </w:rPr>
        <w:t>Nurius</w:t>
      </w:r>
      <w:proofErr w:type="spellEnd"/>
      <w:r w:rsidRPr="003418C0">
        <w:rPr>
          <w:rFonts w:ascii="Times New Roman" w:hAnsi="Times New Roman"/>
          <w:szCs w:val="24"/>
        </w:rPr>
        <w:t xml:space="preserve">, P.S., Herting, J. R., Walsh, E., &amp; Thompson, E. A. (2009, January). </w:t>
      </w:r>
      <w:r w:rsidRPr="003418C0">
        <w:rPr>
          <w:rFonts w:ascii="Times New Roman" w:hAnsi="Times New Roman"/>
          <w:i/>
          <w:szCs w:val="24"/>
        </w:rPr>
        <w:t>Violent victimization and perpetration: Joint and distinctive implications for adolescent well-being</w:t>
      </w:r>
      <w:r w:rsidRPr="003418C0">
        <w:rPr>
          <w:rFonts w:ascii="Times New Roman" w:hAnsi="Times New Roman"/>
          <w:szCs w:val="24"/>
        </w:rPr>
        <w:t>.</w:t>
      </w:r>
      <w:r w:rsidR="00B077D7">
        <w:rPr>
          <w:rFonts w:ascii="Times New Roman" w:hAnsi="Times New Roman"/>
          <w:szCs w:val="24"/>
        </w:rPr>
        <w:t xml:space="preserve"> [Oral presentation]. </w:t>
      </w:r>
      <w:r w:rsidRPr="003418C0">
        <w:rPr>
          <w:rFonts w:ascii="Times New Roman" w:hAnsi="Times New Roman"/>
          <w:szCs w:val="24"/>
        </w:rPr>
        <w:t>Society for Social Work Research, New Orleans, LA.</w:t>
      </w:r>
    </w:p>
    <w:p w14:paraId="2C80F2C1" w14:textId="77777777" w:rsidR="00BA70B1" w:rsidRPr="003418C0" w:rsidRDefault="00BA70B1" w:rsidP="00BA70B1">
      <w:pPr>
        <w:widowControl w:val="0"/>
        <w:ind w:left="720" w:hanging="720"/>
        <w:rPr>
          <w:rFonts w:ascii="Times New Roman" w:hAnsi="Times New Roman"/>
          <w:szCs w:val="24"/>
        </w:rPr>
      </w:pPr>
    </w:p>
    <w:p w14:paraId="69EDAFA6" w14:textId="0DF70843"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szCs w:val="24"/>
        </w:rPr>
        <w:t>Russell, P. L.,</w:t>
      </w:r>
      <w:r w:rsidRPr="003418C0">
        <w:rPr>
          <w:rFonts w:ascii="Times New Roman" w:hAnsi="Times New Roman"/>
          <w:szCs w:val="24"/>
        </w:rPr>
        <w:t xml:space="preserve"> </w:t>
      </w:r>
      <w:proofErr w:type="spellStart"/>
      <w:r w:rsidRPr="003418C0">
        <w:rPr>
          <w:rFonts w:ascii="Times New Roman" w:hAnsi="Times New Roman"/>
          <w:szCs w:val="24"/>
        </w:rPr>
        <w:t>Nurius</w:t>
      </w:r>
      <w:proofErr w:type="spellEnd"/>
      <w:r w:rsidRPr="003418C0">
        <w:rPr>
          <w:rFonts w:ascii="Times New Roman" w:hAnsi="Times New Roman"/>
          <w:szCs w:val="24"/>
        </w:rPr>
        <w:t xml:space="preserve">, P.S., Herting, J.R., Hooven, C.L., &amp; Thompson, E.A. (2009, January). </w:t>
      </w:r>
      <w:r w:rsidRPr="003418C0">
        <w:rPr>
          <w:rFonts w:ascii="Times New Roman" w:hAnsi="Times New Roman"/>
          <w:i/>
          <w:szCs w:val="24"/>
        </w:rPr>
        <w:t xml:space="preserve">Understanding adolescent violence perpetration within a multi-risk framework. </w:t>
      </w:r>
      <w:r w:rsidR="00B077D7">
        <w:rPr>
          <w:rFonts w:ascii="Times New Roman" w:hAnsi="Times New Roman"/>
          <w:szCs w:val="24"/>
        </w:rPr>
        <w:t xml:space="preserve">[Oral presentation]. </w:t>
      </w:r>
      <w:r w:rsidRPr="003418C0">
        <w:rPr>
          <w:rFonts w:ascii="Times New Roman" w:hAnsi="Times New Roman"/>
          <w:szCs w:val="24"/>
        </w:rPr>
        <w:t>Society for Social Work Research, New Orleans, LA.</w:t>
      </w:r>
    </w:p>
    <w:p w14:paraId="5E7875D4" w14:textId="77777777" w:rsidR="00BA70B1" w:rsidRPr="003418C0" w:rsidRDefault="00BA70B1" w:rsidP="00BA70B1">
      <w:pPr>
        <w:widowControl w:val="0"/>
        <w:ind w:left="720" w:hanging="720"/>
        <w:rPr>
          <w:rFonts w:ascii="Times New Roman" w:hAnsi="Times New Roman"/>
          <w:b/>
          <w:szCs w:val="24"/>
        </w:rPr>
      </w:pPr>
    </w:p>
    <w:p w14:paraId="4E4D2FE4" w14:textId="4EB6EFAF" w:rsidR="00BA70B1" w:rsidRPr="003418C0" w:rsidRDefault="00BA70B1" w:rsidP="00BA70B1">
      <w:pPr>
        <w:widowControl w:val="0"/>
        <w:ind w:left="720" w:hanging="720"/>
        <w:rPr>
          <w:rFonts w:ascii="Times New Roman" w:hAnsi="Times New Roman"/>
          <w:i/>
          <w:szCs w:val="24"/>
        </w:rPr>
      </w:pPr>
      <w:r w:rsidRPr="003418C0">
        <w:rPr>
          <w:rFonts w:ascii="Times New Roman" w:hAnsi="Times New Roman"/>
          <w:szCs w:val="24"/>
        </w:rPr>
        <w:t xml:space="preserve">Nurius, P.S., </w:t>
      </w:r>
      <w:r w:rsidRPr="003418C0">
        <w:rPr>
          <w:rFonts w:ascii="Times New Roman" w:hAnsi="Times New Roman"/>
          <w:b/>
          <w:szCs w:val="24"/>
        </w:rPr>
        <w:t xml:space="preserve">Russell, P. L., </w:t>
      </w:r>
      <w:r w:rsidRPr="003418C0">
        <w:rPr>
          <w:rFonts w:ascii="Times New Roman" w:hAnsi="Times New Roman"/>
          <w:szCs w:val="24"/>
        </w:rPr>
        <w:t xml:space="preserve">Herting, J. R., &amp; Thompson, E. A. (2008, May). </w:t>
      </w:r>
      <w:r w:rsidRPr="003418C0">
        <w:rPr>
          <w:rFonts w:ascii="Times New Roman" w:hAnsi="Times New Roman"/>
          <w:i/>
          <w:szCs w:val="24"/>
        </w:rPr>
        <w:t xml:space="preserve">Implications of violence exposure for positive development into emerging adulthood. </w:t>
      </w:r>
      <w:r w:rsidR="00B077D7" w:rsidRPr="00B077D7">
        <w:rPr>
          <w:rFonts w:ascii="Times New Roman" w:hAnsi="Times New Roman"/>
          <w:iCs/>
          <w:szCs w:val="24"/>
        </w:rPr>
        <w:t xml:space="preserve">[Poster presentation]. </w:t>
      </w:r>
      <w:r w:rsidRPr="00B077D7">
        <w:rPr>
          <w:rFonts w:ascii="Times New Roman" w:hAnsi="Times New Roman"/>
          <w:iCs/>
          <w:szCs w:val="24"/>
        </w:rPr>
        <w:t xml:space="preserve">Society </w:t>
      </w:r>
      <w:r w:rsidRPr="003418C0">
        <w:rPr>
          <w:rFonts w:ascii="Times New Roman" w:hAnsi="Times New Roman"/>
          <w:szCs w:val="24"/>
        </w:rPr>
        <w:t>for Prevention Research Conference, San Francisco, CA.</w:t>
      </w:r>
    </w:p>
    <w:p w14:paraId="02330A8F" w14:textId="77777777" w:rsidR="00BA70B1" w:rsidRPr="003418C0" w:rsidRDefault="00BA70B1" w:rsidP="00BA70B1">
      <w:pPr>
        <w:widowControl w:val="0"/>
        <w:ind w:left="720" w:hanging="720"/>
        <w:rPr>
          <w:rFonts w:ascii="Times New Roman" w:hAnsi="Times New Roman"/>
          <w:szCs w:val="24"/>
        </w:rPr>
      </w:pPr>
    </w:p>
    <w:p w14:paraId="7B28C36C" w14:textId="1076633B"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szCs w:val="24"/>
        </w:rPr>
        <w:t>Russell, P. L.,</w:t>
      </w:r>
      <w:r w:rsidRPr="003418C0">
        <w:rPr>
          <w:rFonts w:ascii="Times New Roman" w:hAnsi="Times New Roman"/>
          <w:szCs w:val="24"/>
        </w:rPr>
        <w:t xml:space="preserve"> &amp; </w:t>
      </w:r>
      <w:proofErr w:type="spellStart"/>
      <w:r w:rsidRPr="003418C0">
        <w:rPr>
          <w:rFonts w:ascii="Times New Roman" w:hAnsi="Times New Roman"/>
          <w:szCs w:val="24"/>
        </w:rPr>
        <w:t>Nurius</w:t>
      </w:r>
      <w:proofErr w:type="spellEnd"/>
      <w:r w:rsidRPr="003418C0">
        <w:rPr>
          <w:rFonts w:ascii="Times New Roman" w:hAnsi="Times New Roman"/>
          <w:szCs w:val="24"/>
        </w:rPr>
        <w:t xml:space="preserve">, P. S. (2008, January). </w:t>
      </w:r>
      <w:r w:rsidRPr="003418C0">
        <w:rPr>
          <w:rFonts w:ascii="Times New Roman" w:hAnsi="Times New Roman"/>
          <w:i/>
          <w:szCs w:val="24"/>
        </w:rPr>
        <w:t>Targeting variables mediating risk to promote self-protective coping following sexual victimization</w:t>
      </w:r>
      <w:r w:rsidRPr="003418C0">
        <w:rPr>
          <w:rFonts w:ascii="Times New Roman" w:hAnsi="Times New Roman"/>
          <w:szCs w:val="24"/>
        </w:rPr>
        <w:t>.</w:t>
      </w:r>
      <w:r w:rsidR="00B077D7">
        <w:rPr>
          <w:rFonts w:ascii="Times New Roman" w:hAnsi="Times New Roman"/>
          <w:szCs w:val="24"/>
        </w:rPr>
        <w:t xml:space="preserve"> [Oral presentation]. </w:t>
      </w:r>
      <w:r w:rsidRPr="003418C0">
        <w:rPr>
          <w:rFonts w:ascii="Times New Roman" w:hAnsi="Times New Roman"/>
          <w:szCs w:val="24"/>
        </w:rPr>
        <w:t xml:space="preserve">Society for Social Work Research, Washington, DC.  </w:t>
      </w:r>
    </w:p>
    <w:p w14:paraId="65DDFE45" w14:textId="77777777" w:rsidR="00BA70B1" w:rsidRPr="003418C0" w:rsidRDefault="00BA70B1" w:rsidP="00BA70B1">
      <w:pPr>
        <w:widowControl w:val="0"/>
        <w:ind w:left="720" w:hanging="720"/>
        <w:rPr>
          <w:rFonts w:ascii="Times New Roman" w:hAnsi="Times New Roman"/>
          <w:szCs w:val="24"/>
        </w:rPr>
      </w:pPr>
    </w:p>
    <w:p w14:paraId="10708D89" w14:textId="59638CF5"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Nurius, P.S., </w:t>
      </w:r>
      <w:r w:rsidRPr="003418C0">
        <w:rPr>
          <w:rFonts w:ascii="Times New Roman" w:hAnsi="Times New Roman"/>
          <w:b/>
          <w:szCs w:val="24"/>
        </w:rPr>
        <w:t>Russell, P. L.,</w:t>
      </w:r>
      <w:r w:rsidRPr="003418C0">
        <w:rPr>
          <w:rFonts w:ascii="Times New Roman" w:hAnsi="Times New Roman"/>
          <w:szCs w:val="24"/>
        </w:rPr>
        <w:t xml:space="preserve"> Herting, J. R., Randell, B. P., &amp; Thompson, E. A. (2007, May). </w:t>
      </w:r>
      <w:r w:rsidRPr="003418C0">
        <w:rPr>
          <w:rFonts w:ascii="Times New Roman" w:hAnsi="Times New Roman"/>
          <w:i/>
          <w:szCs w:val="24"/>
        </w:rPr>
        <w:t xml:space="preserve">Violence exposure among high-risk youth in late adolescence and young adulthood. </w:t>
      </w:r>
      <w:r w:rsidR="00B077D7">
        <w:rPr>
          <w:rFonts w:ascii="Times New Roman" w:hAnsi="Times New Roman"/>
          <w:szCs w:val="24"/>
        </w:rPr>
        <w:t xml:space="preserve">[Oral presentation]. </w:t>
      </w:r>
      <w:r w:rsidRPr="003418C0">
        <w:rPr>
          <w:rFonts w:ascii="Times New Roman" w:hAnsi="Times New Roman"/>
          <w:szCs w:val="24"/>
        </w:rPr>
        <w:t xml:space="preserve">Society for Prevention Research, Washington, DC.   </w:t>
      </w:r>
    </w:p>
    <w:p w14:paraId="48F28CE5" w14:textId="77777777" w:rsidR="00BA70B1" w:rsidRPr="003418C0" w:rsidRDefault="00BA70B1" w:rsidP="00BA70B1">
      <w:pPr>
        <w:widowControl w:val="0"/>
        <w:ind w:left="720" w:hanging="720"/>
        <w:rPr>
          <w:rFonts w:ascii="Times New Roman" w:hAnsi="Times New Roman"/>
          <w:szCs w:val="24"/>
        </w:rPr>
      </w:pPr>
    </w:p>
    <w:p w14:paraId="1C141C03" w14:textId="79E542B2" w:rsidR="00BA70B1" w:rsidRPr="003418C0" w:rsidRDefault="00BA70B1" w:rsidP="00BA70B1">
      <w:pPr>
        <w:widowControl w:val="0"/>
        <w:ind w:left="720" w:hanging="720"/>
        <w:rPr>
          <w:rFonts w:ascii="Times New Roman" w:hAnsi="Times New Roman"/>
          <w:szCs w:val="24"/>
        </w:rPr>
      </w:pPr>
      <w:r w:rsidRPr="003418C0">
        <w:rPr>
          <w:rFonts w:ascii="Times New Roman" w:hAnsi="Times New Roman"/>
          <w:szCs w:val="24"/>
        </w:rPr>
        <w:t xml:space="preserve">Nurius, P.S., </w:t>
      </w:r>
      <w:r w:rsidRPr="003418C0">
        <w:rPr>
          <w:rFonts w:ascii="Times New Roman" w:hAnsi="Times New Roman"/>
          <w:b/>
          <w:szCs w:val="24"/>
        </w:rPr>
        <w:t>Russell, P. L.,</w:t>
      </w:r>
      <w:r w:rsidRPr="003418C0">
        <w:rPr>
          <w:rFonts w:ascii="Times New Roman" w:hAnsi="Times New Roman"/>
          <w:szCs w:val="24"/>
        </w:rPr>
        <w:t xml:space="preserve"> Herting, J. R., Randell, B. P., &amp; Thompson, E. A. (2007, January). </w:t>
      </w:r>
      <w:r w:rsidRPr="003418C0">
        <w:rPr>
          <w:rFonts w:ascii="Times New Roman" w:hAnsi="Times New Roman"/>
          <w:i/>
          <w:szCs w:val="24"/>
        </w:rPr>
        <w:t>Violence exposure, stress, and distress: Charting at-risk youth from adolescence to emerging adulthood</w:t>
      </w:r>
      <w:r w:rsidRPr="003418C0">
        <w:rPr>
          <w:rFonts w:ascii="Times New Roman" w:hAnsi="Times New Roman"/>
          <w:szCs w:val="24"/>
        </w:rPr>
        <w:t xml:space="preserve">. </w:t>
      </w:r>
      <w:r w:rsidR="00B077D7">
        <w:rPr>
          <w:rFonts w:ascii="Times New Roman" w:hAnsi="Times New Roman"/>
          <w:szCs w:val="24"/>
        </w:rPr>
        <w:t xml:space="preserve">[Oral presentation]. </w:t>
      </w:r>
      <w:r w:rsidRPr="003418C0">
        <w:rPr>
          <w:rFonts w:ascii="Times New Roman" w:hAnsi="Times New Roman"/>
          <w:szCs w:val="24"/>
        </w:rPr>
        <w:t xml:space="preserve">Society for Social Work Research, San Francisco, CA.   </w:t>
      </w:r>
    </w:p>
    <w:p w14:paraId="4A836B5E" w14:textId="77777777" w:rsidR="00BA70B1" w:rsidRPr="003418C0" w:rsidRDefault="00BA70B1" w:rsidP="00BA70B1">
      <w:pPr>
        <w:pStyle w:val="ListParagraph"/>
        <w:ind w:hanging="720"/>
        <w:rPr>
          <w:rFonts w:ascii="Times New Roman" w:hAnsi="Times New Roman"/>
          <w:b/>
          <w:szCs w:val="24"/>
        </w:rPr>
      </w:pPr>
    </w:p>
    <w:p w14:paraId="2EBACB8B" w14:textId="32D6219E" w:rsidR="00BA70B1" w:rsidRPr="003418C0" w:rsidRDefault="00BA70B1" w:rsidP="00BA70B1">
      <w:pPr>
        <w:widowControl w:val="0"/>
        <w:ind w:left="720" w:hanging="720"/>
        <w:rPr>
          <w:rFonts w:ascii="Times New Roman" w:hAnsi="Times New Roman"/>
          <w:szCs w:val="24"/>
        </w:rPr>
      </w:pPr>
      <w:r w:rsidRPr="003418C0">
        <w:rPr>
          <w:rFonts w:ascii="Times New Roman" w:hAnsi="Times New Roman"/>
          <w:b/>
          <w:szCs w:val="24"/>
        </w:rPr>
        <w:t xml:space="preserve">Russell, P. L., </w:t>
      </w:r>
      <w:r w:rsidRPr="003418C0">
        <w:rPr>
          <w:rFonts w:ascii="Times New Roman" w:hAnsi="Times New Roman"/>
          <w:szCs w:val="24"/>
        </w:rPr>
        <w:t xml:space="preserve">&amp; Davis, C. (2006, May). </w:t>
      </w:r>
      <w:r w:rsidRPr="003418C0">
        <w:rPr>
          <w:rFonts w:ascii="Times New Roman" w:hAnsi="Times New Roman"/>
          <w:i/>
          <w:szCs w:val="24"/>
        </w:rPr>
        <w:t xml:space="preserve">Evidence-based practice with sexual assault survivors. </w:t>
      </w:r>
      <w:r w:rsidR="00B077D7">
        <w:rPr>
          <w:rFonts w:ascii="Times New Roman" w:hAnsi="Times New Roman"/>
          <w:szCs w:val="24"/>
        </w:rPr>
        <w:t xml:space="preserve">[Poster presentation]. </w:t>
      </w:r>
      <w:r w:rsidRPr="003418C0">
        <w:rPr>
          <w:rFonts w:ascii="Times New Roman" w:hAnsi="Times New Roman"/>
          <w:szCs w:val="24"/>
        </w:rPr>
        <w:t xml:space="preserve">Council on Social Work Education’s conference. Chicago, IL. </w:t>
      </w:r>
    </w:p>
    <w:p w14:paraId="4F1F5788" w14:textId="77777777" w:rsidR="00BA70B1" w:rsidRPr="003418C0" w:rsidRDefault="00BA70B1" w:rsidP="00BA70B1">
      <w:pPr>
        <w:widowControl w:val="0"/>
        <w:ind w:left="720" w:hanging="720"/>
        <w:rPr>
          <w:rFonts w:ascii="Times New Roman" w:hAnsi="Times New Roman"/>
          <w:szCs w:val="24"/>
        </w:rPr>
      </w:pPr>
    </w:p>
    <w:p w14:paraId="006DD38D" w14:textId="77777777" w:rsidR="00BA70B1" w:rsidRPr="003418C0" w:rsidRDefault="00BA70B1" w:rsidP="00BA70B1">
      <w:pPr>
        <w:widowControl w:val="0"/>
        <w:ind w:left="720" w:hanging="720"/>
        <w:rPr>
          <w:rFonts w:ascii="Times New Roman" w:hAnsi="Times New Roman"/>
          <w:b/>
          <w:szCs w:val="24"/>
          <w:u w:val="single"/>
        </w:rPr>
      </w:pPr>
      <w:bookmarkStart w:id="7" w:name="_Hlk135910432"/>
      <w:r w:rsidRPr="003418C0">
        <w:rPr>
          <w:rFonts w:ascii="Times New Roman" w:hAnsi="Times New Roman"/>
          <w:b/>
          <w:szCs w:val="24"/>
          <w:u w:val="single"/>
        </w:rPr>
        <w:t xml:space="preserve">Invited/Community Presentations and Trainings </w:t>
      </w:r>
    </w:p>
    <w:p w14:paraId="10598538" w14:textId="77777777" w:rsidR="00BA70B1" w:rsidRPr="003418C0" w:rsidRDefault="00BA70B1" w:rsidP="00BA70B1">
      <w:pPr>
        <w:widowControl w:val="0"/>
        <w:tabs>
          <w:tab w:val="left" w:pos="4092"/>
        </w:tabs>
        <w:rPr>
          <w:rFonts w:ascii="Times New Roman" w:hAnsi="Times New Roman"/>
          <w:szCs w:val="24"/>
        </w:rPr>
      </w:pPr>
    </w:p>
    <w:p w14:paraId="275825F4" w14:textId="61292F58" w:rsidR="00372859" w:rsidRDefault="00372859" w:rsidP="00BA70B1">
      <w:pPr>
        <w:widowControl w:val="0"/>
        <w:tabs>
          <w:tab w:val="left" w:pos="4092"/>
        </w:tabs>
        <w:ind w:left="720" w:hanging="720"/>
        <w:rPr>
          <w:rFonts w:ascii="Times New Roman" w:hAnsi="Times New Roman"/>
          <w:szCs w:val="24"/>
        </w:rPr>
      </w:pPr>
      <w:bookmarkStart w:id="8" w:name="_Hlk194474013"/>
      <w:r>
        <w:rPr>
          <w:rFonts w:ascii="Times New Roman" w:hAnsi="Times New Roman"/>
          <w:szCs w:val="24"/>
        </w:rPr>
        <w:t xml:space="preserve">Panel </w:t>
      </w:r>
      <w:r w:rsidR="004545F3">
        <w:rPr>
          <w:rFonts w:ascii="Times New Roman" w:hAnsi="Times New Roman"/>
          <w:szCs w:val="24"/>
        </w:rPr>
        <w:t xml:space="preserve">moderator: </w:t>
      </w:r>
      <w:r w:rsidR="004545F3" w:rsidRPr="004545F3">
        <w:rPr>
          <w:rFonts w:ascii="Times New Roman" w:hAnsi="Times New Roman"/>
          <w:i/>
          <w:iCs/>
          <w:szCs w:val="24"/>
        </w:rPr>
        <w:t>Imagining a Childhood Without Firearm Violence</w:t>
      </w:r>
      <w:r w:rsidR="004545F3">
        <w:rPr>
          <w:rFonts w:ascii="Times New Roman" w:hAnsi="Times New Roman"/>
          <w:szCs w:val="24"/>
        </w:rPr>
        <w:t xml:space="preserve"> (</w:t>
      </w:r>
      <w:proofErr w:type="gramStart"/>
      <w:r w:rsidR="004545F3">
        <w:rPr>
          <w:rFonts w:ascii="Times New Roman" w:hAnsi="Times New Roman"/>
          <w:szCs w:val="24"/>
        </w:rPr>
        <w:t>September,</w:t>
      </w:r>
      <w:proofErr w:type="gramEnd"/>
      <w:r w:rsidR="004545F3">
        <w:rPr>
          <w:rFonts w:ascii="Times New Roman" w:hAnsi="Times New Roman"/>
          <w:szCs w:val="24"/>
        </w:rPr>
        <w:t xml:space="preserve"> 2026). Rise, Respond, and Rebuild Conference, Jacobs School of Medicine, University at Buffalo.</w:t>
      </w:r>
    </w:p>
    <w:p w14:paraId="66F1B573" w14:textId="77777777" w:rsidR="004545F3" w:rsidRPr="004545F3" w:rsidRDefault="004545F3" w:rsidP="00BA70B1">
      <w:pPr>
        <w:widowControl w:val="0"/>
        <w:tabs>
          <w:tab w:val="left" w:pos="4092"/>
        </w:tabs>
        <w:ind w:left="720" w:hanging="720"/>
        <w:rPr>
          <w:rFonts w:ascii="Times New Roman" w:hAnsi="Times New Roman"/>
          <w:szCs w:val="24"/>
        </w:rPr>
      </w:pPr>
    </w:p>
    <w:p w14:paraId="55586346" w14:textId="07501C3E"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Co-</w:t>
      </w:r>
      <w:r>
        <w:rPr>
          <w:rFonts w:ascii="Times New Roman" w:hAnsi="Times New Roman"/>
          <w:szCs w:val="24"/>
        </w:rPr>
        <w:t>C</w:t>
      </w:r>
      <w:r w:rsidRPr="003418C0">
        <w:rPr>
          <w:rFonts w:ascii="Times New Roman" w:hAnsi="Times New Roman"/>
          <w:szCs w:val="24"/>
        </w:rPr>
        <w:t xml:space="preserve">onvener: </w:t>
      </w:r>
      <w:r w:rsidRPr="00B804A0">
        <w:rPr>
          <w:rFonts w:ascii="Times New Roman" w:hAnsi="Times New Roman"/>
          <w:i/>
          <w:iCs/>
          <w:szCs w:val="24"/>
        </w:rPr>
        <w:t>A social work roundtable on violence and catastrophic event management</w:t>
      </w:r>
      <w:r w:rsidRPr="003418C0">
        <w:rPr>
          <w:rFonts w:ascii="Times New Roman" w:hAnsi="Times New Roman"/>
          <w:szCs w:val="24"/>
        </w:rPr>
        <w:t xml:space="preserve"> (</w:t>
      </w:r>
      <w:proofErr w:type="gramStart"/>
      <w:r w:rsidRPr="003418C0">
        <w:rPr>
          <w:rFonts w:ascii="Times New Roman" w:hAnsi="Times New Roman"/>
          <w:szCs w:val="24"/>
        </w:rPr>
        <w:t>March,</w:t>
      </w:r>
      <w:proofErr w:type="gramEnd"/>
      <w:r w:rsidRPr="003418C0">
        <w:rPr>
          <w:rFonts w:ascii="Times New Roman" w:hAnsi="Times New Roman"/>
          <w:szCs w:val="24"/>
        </w:rPr>
        <w:t xml:space="preserve"> 2026). Organized summit for practitioners and scholars on how social workers can prevent and respond to events of mass violence. Wesleyan Center for the Study of Guns and Society</w:t>
      </w:r>
      <w:r>
        <w:rPr>
          <w:rFonts w:ascii="Times New Roman" w:hAnsi="Times New Roman"/>
          <w:szCs w:val="24"/>
        </w:rPr>
        <w:t>, with R. Glover &amp; K. Singh.</w:t>
      </w:r>
    </w:p>
    <w:p w14:paraId="3AE56708" w14:textId="77777777" w:rsidR="00BA70B1" w:rsidRPr="003418C0" w:rsidRDefault="00BA70B1" w:rsidP="00BA70B1">
      <w:pPr>
        <w:widowControl w:val="0"/>
        <w:tabs>
          <w:tab w:val="left" w:pos="4092"/>
        </w:tabs>
        <w:ind w:left="720" w:hanging="720"/>
        <w:rPr>
          <w:rFonts w:ascii="Times New Roman" w:hAnsi="Times New Roman"/>
          <w:szCs w:val="24"/>
        </w:rPr>
      </w:pPr>
    </w:p>
    <w:p w14:paraId="0DAE83F6"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Invited Panelist: Center for the Study of Guns and Society Annual Conference (</w:t>
      </w:r>
      <w:proofErr w:type="gramStart"/>
      <w:r w:rsidRPr="003418C0">
        <w:rPr>
          <w:rFonts w:ascii="Times New Roman" w:hAnsi="Times New Roman"/>
          <w:szCs w:val="24"/>
        </w:rPr>
        <w:t>October,</w:t>
      </w:r>
      <w:proofErr w:type="gramEnd"/>
      <w:r w:rsidRPr="003418C0">
        <w:rPr>
          <w:rFonts w:ascii="Times New Roman" w:hAnsi="Times New Roman"/>
          <w:szCs w:val="24"/>
        </w:rPr>
        <w:t xml:space="preserve"> 2025). </w:t>
      </w:r>
      <w:r w:rsidRPr="00B804A0">
        <w:rPr>
          <w:rFonts w:ascii="Times New Roman" w:hAnsi="Times New Roman"/>
          <w:i/>
          <w:iCs/>
          <w:szCs w:val="24"/>
        </w:rPr>
        <w:t>Wesleyan Alumni: Notes from the Field.</w:t>
      </w:r>
      <w:r w:rsidRPr="003418C0">
        <w:rPr>
          <w:rFonts w:ascii="Times New Roman" w:hAnsi="Times New Roman"/>
          <w:szCs w:val="24"/>
        </w:rPr>
        <w:t xml:space="preserve"> Panel presentation with Galant, R., </w:t>
      </w:r>
      <w:proofErr w:type="spellStart"/>
      <w:r w:rsidRPr="003418C0">
        <w:rPr>
          <w:rFonts w:ascii="Times New Roman" w:hAnsi="Times New Roman"/>
          <w:szCs w:val="24"/>
        </w:rPr>
        <w:t>Suplina</w:t>
      </w:r>
      <w:proofErr w:type="spellEnd"/>
      <w:r w:rsidRPr="003418C0">
        <w:rPr>
          <w:rFonts w:ascii="Times New Roman" w:hAnsi="Times New Roman"/>
          <w:szCs w:val="24"/>
        </w:rPr>
        <w:t xml:space="preserve">, N., &amp; Wilcox, R. </w:t>
      </w:r>
    </w:p>
    <w:p w14:paraId="7B0936FA" w14:textId="77777777" w:rsidR="00BA70B1" w:rsidRPr="003418C0" w:rsidRDefault="00BA70B1" w:rsidP="00BA70B1">
      <w:pPr>
        <w:widowControl w:val="0"/>
        <w:tabs>
          <w:tab w:val="left" w:pos="4092"/>
        </w:tabs>
        <w:ind w:left="720" w:hanging="720"/>
        <w:rPr>
          <w:rFonts w:ascii="Times New Roman" w:hAnsi="Times New Roman"/>
          <w:szCs w:val="24"/>
        </w:rPr>
      </w:pPr>
    </w:p>
    <w:p w14:paraId="2B8F0105"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Logan-Greene, P., (2025, June). </w:t>
      </w:r>
      <w:r w:rsidRPr="00B804A0">
        <w:rPr>
          <w:rFonts w:ascii="Times New Roman" w:hAnsi="Times New Roman"/>
          <w:i/>
          <w:iCs/>
          <w:szCs w:val="24"/>
        </w:rPr>
        <w:t>Addressing violence in the lives of kids: What can you do?</w:t>
      </w:r>
      <w:r w:rsidRPr="003418C0">
        <w:rPr>
          <w:rFonts w:ascii="Times New Roman" w:hAnsi="Times New Roman"/>
          <w:szCs w:val="24"/>
        </w:rPr>
        <w:t xml:space="preserve"> Featured Speaker at the Remembrance Conference 2025, Jacobs School of Medicine. </w:t>
      </w:r>
    </w:p>
    <w:p w14:paraId="2826DB62" w14:textId="77777777" w:rsidR="00BA70B1" w:rsidRPr="003418C0" w:rsidRDefault="00BA70B1" w:rsidP="00BA70B1">
      <w:pPr>
        <w:widowControl w:val="0"/>
        <w:tabs>
          <w:tab w:val="left" w:pos="4092"/>
        </w:tabs>
        <w:rPr>
          <w:rFonts w:ascii="Times New Roman" w:hAnsi="Times New Roman"/>
          <w:szCs w:val="24"/>
        </w:rPr>
      </w:pPr>
    </w:p>
    <w:p w14:paraId="75BB0BC6"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Logan-Greene, P. (2025, April). Invited Panelist: </w:t>
      </w:r>
      <w:r w:rsidRPr="00D96EA6">
        <w:rPr>
          <w:rFonts w:ascii="Times New Roman" w:hAnsi="Times New Roman"/>
          <w:i/>
          <w:iCs/>
          <w:szCs w:val="24"/>
        </w:rPr>
        <w:t>Prevention in the Behavioral Health Setting.</w:t>
      </w:r>
      <w:r w:rsidRPr="003418C0">
        <w:rPr>
          <w:rFonts w:ascii="Times New Roman" w:hAnsi="Times New Roman"/>
          <w:szCs w:val="24"/>
        </w:rPr>
        <w:t xml:space="preserve"> Department of Homeland Security Building the Northeast Network Event. New York, New York. With A</w:t>
      </w:r>
      <w:r>
        <w:rPr>
          <w:rFonts w:ascii="Times New Roman" w:hAnsi="Times New Roman"/>
          <w:szCs w:val="24"/>
        </w:rPr>
        <w:t>.</w:t>
      </w:r>
      <w:r w:rsidRPr="003418C0">
        <w:rPr>
          <w:rFonts w:ascii="Times New Roman" w:hAnsi="Times New Roman"/>
          <w:szCs w:val="24"/>
        </w:rPr>
        <w:t xml:space="preserve"> Nickerson, S</w:t>
      </w:r>
      <w:r>
        <w:rPr>
          <w:rFonts w:ascii="Times New Roman" w:hAnsi="Times New Roman"/>
          <w:szCs w:val="24"/>
        </w:rPr>
        <w:t>.</w:t>
      </w:r>
      <w:r w:rsidRPr="003418C0">
        <w:rPr>
          <w:rFonts w:ascii="Times New Roman" w:hAnsi="Times New Roman"/>
          <w:szCs w:val="24"/>
        </w:rPr>
        <w:t>W</w:t>
      </w:r>
      <w:r>
        <w:rPr>
          <w:rFonts w:ascii="Times New Roman" w:hAnsi="Times New Roman"/>
          <w:szCs w:val="24"/>
        </w:rPr>
        <w:t>.</w:t>
      </w:r>
      <w:r w:rsidRPr="003418C0">
        <w:rPr>
          <w:rFonts w:ascii="Times New Roman" w:hAnsi="Times New Roman"/>
          <w:szCs w:val="24"/>
        </w:rPr>
        <w:t xml:space="preserve"> Budge, </w:t>
      </w:r>
      <w:r>
        <w:rPr>
          <w:rFonts w:ascii="Times New Roman" w:hAnsi="Times New Roman"/>
          <w:szCs w:val="24"/>
        </w:rPr>
        <w:t>&amp; D.</w:t>
      </w:r>
      <w:r w:rsidRPr="003418C0">
        <w:rPr>
          <w:rFonts w:ascii="Times New Roman" w:hAnsi="Times New Roman"/>
          <w:szCs w:val="24"/>
        </w:rPr>
        <w:t xml:space="preserve"> Yates. </w:t>
      </w:r>
    </w:p>
    <w:p w14:paraId="23BFAE95" w14:textId="77777777" w:rsidR="00BA70B1" w:rsidRPr="003418C0" w:rsidRDefault="00BA70B1" w:rsidP="00BA70B1">
      <w:pPr>
        <w:widowControl w:val="0"/>
        <w:tabs>
          <w:tab w:val="left" w:pos="4092"/>
        </w:tabs>
        <w:rPr>
          <w:rFonts w:ascii="Times New Roman" w:hAnsi="Times New Roman"/>
          <w:szCs w:val="24"/>
        </w:rPr>
      </w:pPr>
    </w:p>
    <w:p w14:paraId="0B994327"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lastRenderedPageBreak/>
        <w:t xml:space="preserve">Logan-Greene, P. (2025, March). </w:t>
      </w:r>
      <w:r w:rsidRPr="00D96EA6">
        <w:rPr>
          <w:rFonts w:ascii="Times New Roman" w:hAnsi="Times New Roman"/>
          <w:i/>
          <w:iCs/>
          <w:szCs w:val="24"/>
        </w:rPr>
        <w:t xml:space="preserve">Addressing Violence in the Lives of Our Youth: Pulling All the Levers We Can. </w:t>
      </w:r>
      <w:r w:rsidRPr="003418C0">
        <w:rPr>
          <w:rFonts w:ascii="Times New Roman" w:hAnsi="Times New Roman"/>
          <w:szCs w:val="24"/>
        </w:rPr>
        <w:t>Invited Keynote Address to the 21</w:t>
      </w:r>
      <w:r w:rsidRPr="003418C0">
        <w:rPr>
          <w:rFonts w:ascii="Times New Roman" w:hAnsi="Times New Roman"/>
          <w:szCs w:val="24"/>
          <w:vertAlign w:val="superscript"/>
        </w:rPr>
        <w:t>st</w:t>
      </w:r>
      <w:r w:rsidRPr="003418C0">
        <w:rPr>
          <w:rFonts w:ascii="Times New Roman" w:hAnsi="Times New Roman"/>
          <w:szCs w:val="24"/>
        </w:rPr>
        <w:t xml:space="preserve"> Annual Safe School</w:t>
      </w:r>
      <w:r>
        <w:rPr>
          <w:rFonts w:ascii="Times New Roman" w:hAnsi="Times New Roman"/>
          <w:szCs w:val="24"/>
        </w:rPr>
        <w:t>s</w:t>
      </w:r>
      <w:r w:rsidRPr="003418C0">
        <w:rPr>
          <w:rFonts w:ascii="Times New Roman" w:hAnsi="Times New Roman"/>
          <w:szCs w:val="24"/>
        </w:rPr>
        <w:t xml:space="preserve"> Initiative Seminar. Buffalo, New York. </w:t>
      </w:r>
    </w:p>
    <w:bookmarkEnd w:id="8"/>
    <w:p w14:paraId="11B1EB6A" w14:textId="77777777" w:rsidR="00BA70B1" w:rsidRPr="003418C0" w:rsidRDefault="00BA70B1" w:rsidP="00BA70B1">
      <w:pPr>
        <w:widowControl w:val="0"/>
        <w:tabs>
          <w:tab w:val="left" w:pos="4092"/>
        </w:tabs>
        <w:ind w:left="720" w:hanging="720"/>
        <w:rPr>
          <w:rFonts w:ascii="Times New Roman" w:hAnsi="Times New Roman"/>
          <w:szCs w:val="24"/>
        </w:rPr>
      </w:pPr>
    </w:p>
    <w:p w14:paraId="71A0F67B"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Logan-Greene, P. (2025, February</w:t>
      </w:r>
      <w:r w:rsidRPr="00D96EA6">
        <w:rPr>
          <w:rFonts w:ascii="Times New Roman" w:hAnsi="Times New Roman"/>
          <w:i/>
          <w:iCs/>
          <w:szCs w:val="24"/>
        </w:rPr>
        <w:t>). What Clinicians Can Do About Violence in the Lives of Our Youth</w:t>
      </w:r>
      <w:r>
        <w:rPr>
          <w:rFonts w:ascii="Times New Roman" w:hAnsi="Times New Roman"/>
          <w:i/>
          <w:iCs/>
          <w:szCs w:val="24"/>
        </w:rPr>
        <w:t>.</w:t>
      </w:r>
      <w:r w:rsidRPr="003418C0">
        <w:rPr>
          <w:rFonts w:ascii="Times New Roman" w:hAnsi="Times New Roman"/>
          <w:szCs w:val="24"/>
        </w:rPr>
        <w:t xml:space="preserve"> Presented at the Academic Rounds series of the Children’s Psychiatry Clinic of Women and Children’s Hospital.</w:t>
      </w:r>
    </w:p>
    <w:p w14:paraId="471CB6A2" w14:textId="77777777" w:rsidR="00BA70B1" w:rsidRPr="003418C0" w:rsidRDefault="00BA70B1" w:rsidP="00BA70B1">
      <w:pPr>
        <w:widowControl w:val="0"/>
        <w:tabs>
          <w:tab w:val="left" w:pos="4092"/>
        </w:tabs>
        <w:ind w:left="720" w:hanging="720"/>
        <w:rPr>
          <w:rFonts w:ascii="Times New Roman" w:hAnsi="Times New Roman"/>
          <w:szCs w:val="24"/>
        </w:rPr>
      </w:pPr>
    </w:p>
    <w:p w14:paraId="339738B3"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Logan-Greene, P. (Logan-Greene, P. (2024, October). </w:t>
      </w:r>
      <w:r w:rsidRPr="00D96EA6">
        <w:rPr>
          <w:rFonts w:ascii="Times New Roman" w:hAnsi="Times New Roman"/>
          <w:i/>
          <w:iCs/>
          <w:szCs w:val="24"/>
        </w:rPr>
        <w:t>Needs Assessment of Violent Extremism Preparedness for Behavioral Health Professionals</w:t>
      </w:r>
      <w:r w:rsidRPr="003418C0">
        <w:rPr>
          <w:rFonts w:ascii="Times New Roman" w:hAnsi="Times New Roman"/>
          <w:szCs w:val="24"/>
        </w:rPr>
        <w:t xml:space="preserve">. Presented at the Buffalo Center for Social Work Grand Rounds series. </w:t>
      </w:r>
    </w:p>
    <w:p w14:paraId="4B66E851" w14:textId="77777777" w:rsidR="00BA70B1" w:rsidRPr="003418C0" w:rsidRDefault="00BA70B1" w:rsidP="00BA70B1">
      <w:pPr>
        <w:widowControl w:val="0"/>
        <w:tabs>
          <w:tab w:val="left" w:pos="4092"/>
        </w:tabs>
        <w:ind w:left="720" w:hanging="720"/>
        <w:rPr>
          <w:rFonts w:ascii="Times New Roman" w:hAnsi="Times New Roman"/>
          <w:szCs w:val="24"/>
        </w:rPr>
      </w:pPr>
    </w:p>
    <w:p w14:paraId="45EB5B98"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Logan-Greene, P. (2024, August). </w:t>
      </w:r>
      <w:r w:rsidRPr="00D96EA6">
        <w:rPr>
          <w:rFonts w:ascii="Times New Roman" w:hAnsi="Times New Roman"/>
          <w:i/>
          <w:iCs/>
          <w:szCs w:val="24"/>
        </w:rPr>
        <w:t>Violence Exposure and Mental Health: Trauma-Informed Responses for Buffalo’s Youth.</w:t>
      </w:r>
      <w:r w:rsidRPr="003418C0">
        <w:rPr>
          <w:rFonts w:ascii="Times New Roman" w:hAnsi="Times New Roman"/>
          <w:szCs w:val="24"/>
        </w:rPr>
        <w:t xml:space="preserve"> Presented at the 2024 Buffalo Public Schools Administrators’ Retreat. </w:t>
      </w:r>
    </w:p>
    <w:p w14:paraId="7125ACD5" w14:textId="77777777" w:rsidR="00BA70B1" w:rsidRPr="003418C0" w:rsidRDefault="00BA70B1" w:rsidP="00BA70B1">
      <w:pPr>
        <w:widowControl w:val="0"/>
        <w:tabs>
          <w:tab w:val="left" w:pos="4092"/>
        </w:tabs>
        <w:ind w:left="720" w:hanging="720"/>
        <w:rPr>
          <w:rFonts w:ascii="Times New Roman" w:hAnsi="Times New Roman"/>
          <w:szCs w:val="24"/>
        </w:rPr>
      </w:pPr>
    </w:p>
    <w:p w14:paraId="4D6466AE"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Sperlich, M., &amp; Logan-Greene, P. (2024, May). </w:t>
      </w:r>
      <w:r w:rsidRPr="003418C0">
        <w:rPr>
          <w:rFonts w:ascii="Times New Roman" w:hAnsi="Times New Roman"/>
          <w:i/>
          <w:iCs/>
          <w:szCs w:val="24"/>
        </w:rPr>
        <w:t xml:space="preserve">Engaging social workers to intervene to reduce gun violence risks. </w:t>
      </w:r>
      <w:r w:rsidRPr="003418C0">
        <w:rPr>
          <w:rFonts w:ascii="Times New Roman" w:hAnsi="Times New Roman"/>
          <w:szCs w:val="24"/>
        </w:rPr>
        <w:t>Presented at the Buffalo Center for Social Work Grand Rounds series. Also available through the UB SSW Continuing Education Department.</w:t>
      </w:r>
    </w:p>
    <w:p w14:paraId="1FC4126E" w14:textId="77777777" w:rsidR="00BA70B1" w:rsidRPr="003418C0" w:rsidRDefault="00BA70B1" w:rsidP="00BA70B1">
      <w:pPr>
        <w:widowControl w:val="0"/>
        <w:tabs>
          <w:tab w:val="left" w:pos="4092"/>
        </w:tabs>
        <w:ind w:left="720" w:hanging="720"/>
        <w:rPr>
          <w:rFonts w:ascii="Times New Roman" w:hAnsi="Times New Roman"/>
          <w:szCs w:val="24"/>
        </w:rPr>
      </w:pPr>
    </w:p>
    <w:p w14:paraId="4003CB0C"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Lee, J., &amp; Logan-Greene, P. (2024, February). </w:t>
      </w:r>
      <w:r w:rsidRPr="003418C0">
        <w:rPr>
          <w:rFonts w:ascii="Times New Roman" w:hAnsi="Times New Roman"/>
          <w:i/>
          <w:iCs/>
          <w:szCs w:val="24"/>
        </w:rPr>
        <w:t>Longitudinal patterns of neglect and poverty across development: The effects of service receipt.</w:t>
      </w:r>
      <w:r w:rsidRPr="003418C0">
        <w:rPr>
          <w:rFonts w:ascii="Times New Roman" w:hAnsi="Times New Roman"/>
          <w:szCs w:val="24"/>
        </w:rPr>
        <w:t xml:space="preserve"> Presented at the Buffalo Center for Social Work Grand Rounds series. Also available through the UB SSW Continuing Education Department.</w:t>
      </w:r>
    </w:p>
    <w:p w14:paraId="6C9150F7" w14:textId="77777777" w:rsidR="00BA70B1" w:rsidRPr="003418C0" w:rsidRDefault="00BA70B1" w:rsidP="00BA70B1">
      <w:pPr>
        <w:widowControl w:val="0"/>
        <w:tabs>
          <w:tab w:val="left" w:pos="4092"/>
        </w:tabs>
        <w:ind w:left="720" w:hanging="720"/>
        <w:rPr>
          <w:rFonts w:ascii="Times New Roman" w:hAnsi="Times New Roman"/>
          <w:szCs w:val="24"/>
        </w:rPr>
      </w:pPr>
    </w:p>
    <w:p w14:paraId="1DDC0A1F"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Logan-Greene, P., Jordan, N. &amp; O’Bannon, R. (</w:t>
      </w:r>
      <w:proofErr w:type="gramStart"/>
      <w:r w:rsidRPr="003418C0">
        <w:rPr>
          <w:rFonts w:ascii="Times New Roman" w:hAnsi="Times New Roman"/>
          <w:szCs w:val="24"/>
        </w:rPr>
        <w:t>February,</w:t>
      </w:r>
      <w:proofErr w:type="gramEnd"/>
      <w:r w:rsidRPr="003418C0">
        <w:rPr>
          <w:rFonts w:ascii="Times New Roman" w:hAnsi="Times New Roman"/>
          <w:szCs w:val="24"/>
        </w:rPr>
        <w:t xml:space="preserve"> 2024). </w:t>
      </w:r>
      <w:r w:rsidRPr="003418C0">
        <w:rPr>
          <w:rFonts w:ascii="Times New Roman" w:hAnsi="Times New Roman"/>
          <w:i/>
          <w:iCs/>
          <w:szCs w:val="24"/>
        </w:rPr>
        <w:t xml:space="preserve">Trauma interventions for youth and families affected by gun violence. </w:t>
      </w:r>
      <w:r w:rsidRPr="003418C0">
        <w:rPr>
          <w:rFonts w:ascii="Times New Roman" w:hAnsi="Times New Roman"/>
          <w:szCs w:val="24"/>
        </w:rPr>
        <w:t>Training available through the UB SSW Continuing Education Department.</w:t>
      </w:r>
    </w:p>
    <w:p w14:paraId="1D7CFA71" w14:textId="77777777" w:rsidR="00BA70B1" w:rsidRPr="003418C0" w:rsidRDefault="00BA70B1" w:rsidP="00BA70B1">
      <w:pPr>
        <w:widowControl w:val="0"/>
        <w:tabs>
          <w:tab w:val="left" w:pos="4092"/>
        </w:tabs>
        <w:ind w:left="720" w:hanging="720"/>
        <w:rPr>
          <w:rFonts w:ascii="Times New Roman" w:hAnsi="Times New Roman"/>
          <w:szCs w:val="24"/>
        </w:rPr>
      </w:pPr>
    </w:p>
    <w:p w14:paraId="5EA076D9"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Logan-Greene, P. (2023, February). </w:t>
      </w:r>
      <w:r w:rsidRPr="003418C0">
        <w:rPr>
          <w:rFonts w:ascii="Times New Roman" w:hAnsi="Times New Roman"/>
          <w:i/>
          <w:iCs/>
          <w:szCs w:val="24"/>
        </w:rPr>
        <w:t>The impact of neglect on adolescent outcomes: Testing competing developmental hypotheses.</w:t>
      </w:r>
      <w:r w:rsidRPr="003418C0">
        <w:rPr>
          <w:rFonts w:ascii="Times New Roman" w:hAnsi="Times New Roman"/>
          <w:szCs w:val="24"/>
        </w:rPr>
        <w:t xml:space="preserve"> Presented at the Buffalo Center for Social Work Grand Rounds series. </w:t>
      </w:r>
    </w:p>
    <w:p w14:paraId="4CFC4CB5" w14:textId="77777777" w:rsidR="00BA70B1" w:rsidRPr="003418C0" w:rsidRDefault="00BA70B1" w:rsidP="00BA70B1">
      <w:pPr>
        <w:widowControl w:val="0"/>
        <w:tabs>
          <w:tab w:val="left" w:pos="4092"/>
        </w:tabs>
        <w:ind w:left="720" w:hanging="720"/>
        <w:rPr>
          <w:rFonts w:ascii="Times New Roman" w:hAnsi="Times New Roman"/>
          <w:szCs w:val="24"/>
        </w:rPr>
      </w:pPr>
    </w:p>
    <w:p w14:paraId="0617887C"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Logan-Greene, P., &amp; Sperlich, M. (2023). </w:t>
      </w:r>
      <w:r w:rsidRPr="003418C0">
        <w:rPr>
          <w:rFonts w:ascii="Times New Roman" w:hAnsi="Times New Roman"/>
          <w:i/>
          <w:iCs/>
          <w:szCs w:val="24"/>
        </w:rPr>
        <w:t>The Social Workers Addressing Firearm Risk (SAFR) Intervention.</w:t>
      </w:r>
      <w:r w:rsidRPr="003418C0">
        <w:rPr>
          <w:rFonts w:ascii="Times New Roman" w:hAnsi="Times New Roman"/>
          <w:szCs w:val="24"/>
        </w:rPr>
        <w:t xml:space="preserve"> Online, asynchronous training</w:t>
      </w:r>
      <w:r w:rsidRPr="003418C0">
        <w:rPr>
          <w:rFonts w:ascii="Times New Roman" w:hAnsi="Times New Roman"/>
          <w:i/>
          <w:iCs/>
          <w:szCs w:val="24"/>
        </w:rPr>
        <w:t xml:space="preserve">. </w:t>
      </w:r>
      <w:r w:rsidRPr="003418C0">
        <w:rPr>
          <w:rFonts w:ascii="Times New Roman" w:hAnsi="Times New Roman"/>
          <w:szCs w:val="24"/>
        </w:rPr>
        <w:t>Available through the UB SSW Continuing Education Department.</w:t>
      </w:r>
    </w:p>
    <w:bookmarkEnd w:id="7"/>
    <w:p w14:paraId="4FDBB086" w14:textId="77777777" w:rsidR="00BA70B1" w:rsidRPr="003418C0" w:rsidRDefault="00BA70B1" w:rsidP="00BA70B1">
      <w:pPr>
        <w:widowControl w:val="0"/>
        <w:tabs>
          <w:tab w:val="left" w:pos="4092"/>
        </w:tabs>
        <w:ind w:left="720" w:hanging="720"/>
        <w:rPr>
          <w:rFonts w:ascii="Times New Roman" w:hAnsi="Times New Roman"/>
          <w:szCs w:val="24"/>
        </w:rPr>
      </w:pPr>
    </w:p>
    <w:p w14:paraId="3A0FD65A"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Logan-Greene, P. (2022, November). </w:t>
      </w:r>
      <w:r w:rsidRPr="003418C0">
        <w:rPr>
          <w:rFonts w:ascii="Times New Roman" w:hAnsi="Times New Roman"/>
          <w:i/>
          <w:iCs/>
          <w:szCs w:val="24"/>
        </w:rPr>
        <w:t>Leveraging Social Work to Address Gun Violence in the United States.</w:t>
      </w:r>
      <w:r w:rsidRPr="003418C0">
        <w:rPr>
          <w:rFonts w:ascii="Times New Roman" w:hAnsi="Times New Roman"/>
          <w:szCs w:val="24"/>
        </w:rPr>
        <w:t xml:space="preserve"> Continuing Education Workshop for Alumni at the UB School of Social Work.</w:t>
      </w:r>
    </w:p>
    <w:p w14:paraId="0C9F1417" w14:textId="77777777" w:rsidR="00BA70B1" w:rsidRPr="003418C0" w:rsidRDefault="00BA70B1" w:rsidP="00BA70B1">
      <w:pPr>
        <w:widowControl w:val="0"/>
        <w:tabs>
          <w:tab w:val="left" w:pos="4092"/>
        </w:tabs>
        <w:ind w:left="720" w:hanging="720"/>
        <w:rPr>
          <w:rFonts w:ascii="Times New Roman" w:hAnsi="Times New Roman"/>
          <w:szCs w:val="24"/>
        </w:rPr>
      </w:pPr>
    </w:p>
    <w:p w14:paraId="4DD25E38"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Panelist at </w:t>
      </w:r>
      <w:r w:rsidRPr="003418C0">
        <w:rPr>
          <w:rFonts w:ascii="Times New Roman" w:hAnsi="Times New Roman"/>
          <w:i/>
          <w:iCs/>
          <w:szCs w:val="24"/>
        </w:rPr>
        <w:t>Aiming for Sanity: Confronting a Culture of Gun Violence</w:t>
      </w:r>
      <w:r w:rsidRPr="003418C0">
        <w:rPr>
          <w:rFonts w:ascii="Times New Roman" w:hAnsi="Times New Roman"/>
          <w:szCs w:val="24"/>
        </w:rPr>
        <w:t xml:space="preserve"> (2019, November). Presented at </w:t>
      </w:r>
      <w:proofErr w:type="spellStart"/>
      <w:r w:rsidRPr="003418C0">
        <w:rPr>
          <w:rFonts w:ascii="Times New Roman" w:hAnsi="Times New Roman"/>
          <w:szCs w:val="24"/>
        </w:rPr>
        <w:t>Trocaire</w:t>
      </w:r>
      <w:proofErr w:type="spellEnd"/>
      <w:r w:rsidRPr="003418C0">
        <w:rPr>
          <w:rFonts w:ascii="Times New Roman" w:hAnsi="Times New Roman"/>
          <w:szCs w:val="24"/>
        </w:rPr>
        <w:t xml:space="preserve"> College.</w:t>
      </w:r>
    </w:p>
    <w:p w14:paraId="1A755619" w14:textId="77777777" w:rsidR="00BA70B1" w:rsidRPr="003418C0" w:rsidRDefault="00BA70B1" w:rsidP="00BA70B1">
      <w:pPr>
        <w:widowControl w:val="0"/>
        <w:tabs>
          <w:tab w:val="left" w:pos="4092"/>
        </w:tabs>
        <w:ind w:left="720" w:hanging="720"/>
        <w:rPr>
          <w:rFonts w:ascii="Times New Roman" w:hAnsi="Times New Roman"/>
          <w:szCs w:val="24"/>
        </w:rPr>
      </w:pPr>
    </w:p>
    <w:p w14:paraId="2274C910"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Logan-Greene, P. (2015, December). </w:t>
      </w:r>
      <w:r w:rsidRPr="003418C0">
        <w:rPr>
          <w:rFonts w:ascii="Times New Roman" w:hAnsi="Times New Roman"/>
          <w:i/>
          <w:iCs/>
          <w:szCs w:val="24"/>
        </w:rPr>
        <w:t xml:space="preserve">An examination of social workers’ attitudes towards individuals with criminal </w:t>
      </w:r>
      <w:proofErr w:type="gramStart"/>
      <w:r w:rsidRPr="003418C0">
        <w:rPr>
          <w:rFonts w:ascii="Times New Roman" w:hAnsi="Times New Roman"/>
          <w:i/>
          <w:iCs/>
          <w:szCs w:val="24"/>
        </w:rPr>
        <w:t>histories</w:t>
      </w:r>
      <w:proofErr w:type="gramEnd"/>
      <w:r w:rsidRPr="003418C0">
        <w:rPr>
          <w:rFonts w:ascii="Times New Roman" w:hAnsi="Times New Roman"/>
          <w:i/>
          <w:iCs/>
          <w:szCs w:val="24"/>
        </w:rPr>
        <w:t>.</w:t>
      </w:r>
      <w:r w:rsidRPr="003418C0">
        <w:rPr>
          <w:rFonts w:ascii="Times New Roman" w:hAnsi="Times New Roman"/>
          <w:szCs w:val="24"/>
        </w:rPr>
        <w:t xml:space="preserve"> Presented at the Buffalo Center for Social Work </w:t>
      </w:r>
      <w:r w:rsidRPr="003418C0">
        <w:rPr>
          <w:rFonts w:ascii="Times New Roman" w:hAnsi="Times New Roman"/>
          <w:szCs w:val="24"/>
        </w:rPr>
        <w:lastRenderedPageBreak/>
        <w:t xml:space="preserve">Grand Rounds series. </w:t>
      </w:r>
    </w:p>
    <w:p w14:paraId="75522554" w14:textId="77777777" w:rsidR="00BA70B1" w:rsidRPr="003418C0" w:rsidRDefault="00BA70B1" w:rsidP="00BA70B1">
      <w:pPr>
        <w:widowControl w:val="0"/>
        <w:tabs>
          <w:tab w:val="left" w:pos="4092"/>
        </w:tabs>
        <w:ind w:left="720" w:hanging="720"/>
        <w:rPr>
          <w:rFonts w:ascii="Times New Roman" w:hAnsi="Times New Roman"/>
          <w:szCs w:val="24"/>
        </w:rPr>
      </w:pPr>
    </w:p>
    <w:p w14:paraId="6B6F0265" w14:textId="77777777" w:rsidR="00BA70B1" w:rsidRPr="003418C0" w:rsidRDefault="00BA70B1" w:rsidP="00BA70B1">
      <w:pPr>
        <w:widowControl w:val="0"/>
        <w:tabs>
          <w:tab w:val="left" w:pos="4092"/>
        </w:tabs>
        <w:ind w:left="720" w:hanging="720"/>
        <w:rPr>
          <w:rFonts w:ascii="Times New Roman" w:hAnsi="Times New Roman"/>
          <w:szCs w:val="24"/>
        </w:rPr>
      </w:pPr>
      <w:proofErr w:type="spellStart"/>
      <w:r w:rsidRPr="003418C0">
        <w:rPr>
          <w:rFonts w:ascii="Times New Roman" w:hAnsi="Times New Roman"/>
          <w:szCs w:val="24"/>
        </w:rPr>
        <w:t>Semanchin</w:t>
      </w:r>
      <w:proofErr w:type="spellEnd"/>
      <w:r w:rsidRPr="003418C0">
        <w:rPr>
          <w:rFonts w:ascii="Times New Roman" w:hAnsi="Times New Roman"/>
          <w:szCs w:val="24"/>
        </w:rPr>
        <w:t xml:space="preserve"> Jones, A., &amp; Logan-Greene, P. (2015, December). </w:t>
      </w:r>
      <w:r w:rsidRPr="003418C0">
        <w:rPr>
          <w:rFonts w:ascii="Times New Roman" w:hAnsi="Times New Roman"/>
          <w:i/>
          <w:iCs/>
          <w:szCs w:val="24"/>
        </w:rPr>
        <w:t>Erie County Chronic Neglect Study.</w:t>
      </w:r>
      <w:r w:rsidRPr="003418C0">
        <w:rPr>
          <w:rFonts w:ascii="Times New Roman" w:hAnsi="Times New Roman"/>
          <w:szCs w:val="24"/>
        </w:rPr>
        <w:t xml:space="preserve"> Final Presentation to Erie County Department of Social Services. </w:t>
      </w:r>
    </w:p>
    <w:p w14:paraId="1CBBD8B3" w14:textId="77777777" w:rsidR="00BA70B1" w:rsidRPr="003418C0" w:rsidRDefault="00BA70B1" w:rsidP="00BA70B1">
      <w:pPr>
        <w:widowControl w:val="0"/>
        <w:tabs>
          <w:tab w:val="left" w:pos="4092"/>
        </w:tabs>
        <w:ind w:left="720" w:hanging="720"/>
        <w:rPr>
          <w:rFonts w:ascii="Times New Roman" w:hAnsi="Times New Roman"/>
          <w:szCs w:val="24"/>
        </w:rPr>
      </w:pPr>
    </w:p>
    <w:p w14:paraId="6D75162E"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Logan-Greene, P. (2013, November).</w:t>
      </w:r>
      <w:r w:rsidRPr="003418C0">
        <w:rPr>
          <w:rFonts w:ascii="Times New Roman" w:hAnsi="Times New Roman"/>
          <w:i/>
          <w:szCs w:val="24"/>
        </w:rPr>
        <w:t xml:space="preserve"> Adverse Childhood Experiences &amp; Profiles of Risk among Court-Involved Youth. </w:t>
      </w:r>
      <w:r w:rsidRPr="003418C0">
        <w:rPr>
          <w:rFonts w:ascii="Times New Roman" w:hAnsi="Times New Roman"/>
          <w:szCs w:val="24"/>
        </w:rPr>
        <w:t xml:space="preserve">Presented at the Academic Rounds series of the Children’s Psychiatry Clinic of Women and Children’s Hospital. </w:t>
      </w:r>
    </w:p>
    <w:p w14:paraId="3FE0C3AB" w14:textId="77777777" w:rsidR="00BA70B1" w:rsidRPr="003418C0" w:rsidRDefault="00BA70B1" w:rsidP="00BA70B1">
      <w:pPr>
        <w:widowControl w:val="0"/>
        <w:tabs>
          <w:tab w:val="left" w:pos="4092"/>
        </w:tabs>
        <w:ind w:left="720" w:hanging="720"/>
        <w:rPr>
          <w:rFonts w:ascii="Times New Roman" w:hAnsi="Times New Roman"/>
          <w:szCs w:val="24"/>
        </w:rPr>
      </w:pPr>
    </w:p>
    <w:p w14:paraId="2CBF52C3" w14:textId="77777777" w:rsidR="00BA70B1" w:rsidRPr="003418C0" w:rsidRDefault="00BA70B1" w:rsidP="00BA70B1">
      <w:pPr>
        <w:widowControl w:val="0"/>
        <w:tabs>
          <w:tab w:val="left" w:pos="4092"/>
        </w:tabs>
        <w:ind w:left="720" w:hanging="720"/>
        <w:rPr>
          <w:rFonts w:ascii="Times New Roman" w:hAnsi="Times New Roman"/>
          <w:szCs w:val="24"/>
        </w:rPr>
      </w:pPr>
      <w:r w:rsidRPr="003418C0">
        <w:rPr>
          <w:rFonts w:ascii="Times New Roman" w:hAnsi="Times New Roman"/>
          <w:szCs w:val="24"/>
        </w:rPr>
        <w:t xml:space="preserve">Logan-Greene, P. (2013, September). </w:t>
      </w:r>
      <w:r w:rsidRPr="003418C0">
        <w:rPr>
          <w:rFonts w:ascii="Times New Roman" w:hAnsi="Times New Roman"/>
          <w:i/>
          <w:szCs w:val="24"/>
        </w:rPr>
        <w:t>Diversity of Childhood Adverse Experiences and Treatment Needs among Court-Involved Youth.</w:t>
      </w:r>
      <w:r w:rsidRPr="003418C0">
        <w:rPr>
          <w:rFonts w:ascii="Times New Roman" w:hAnsi="Times New Roman"/>
          <w:szCs w:val="24"/>
        </w:rPr>
        <w:t xml:space="preserve"> Presented at the Alberti Center for Bullying Abuse Prevention colloquium. </w:t>
      </w:r>
    </w:p>
    <w:p w14:paraId="42D6BBEF" w14:textId="77777777" w:rsidR="00BA70B1" w:rsidRPr="003418C0" w:rsidRDefault="00BA70B1" w:rsidP="00BA70B1">
      <w:pPr>
        <w:widowControl w:val="0"/>
        <w:tabs>
          <w:tab w:val="left" w:pos="4092"/>
        </w:tabs>
        <w:rPr>
          <w:rFonts w:ascii="Times New Roman" w:hAnsi="Times New Roman"/>
          <w:b/>
          <w:bCs/>
          <w:szCs w:val="24"/>
          <w:u w:val="single"/>
        </w:rPr>
      </w:pPr>
    </w:p>
    <w:p w14:paraId="42F4A966" w14:textId="77777777" w:rsidR="00BA70B1" w:rsidRPr="003418C0" w:rsidRDefault="00BA70B1" w:rsidP="00BA70B1">
      <w:pPr>
        <w:widowControl w:val="0"/>
        <w:tabs>
          <w:tab w:val="left" w:pos="4092"/>
        </w:tabs>
        <w:ind w:left="720" w:hanging="720"/>
        <w:rPr>
          <w:rFonts w:ascii="Times New Roman" w:hAnsi="Times New Roman"/>
          <w:b/>
          <w:bCs/>
          <w:szCs w:val="24"/>
          <w:u w:val="single"/>
        </w:rPr>
      </w:pPr>
      <w:r w:rsidRPr="003418C0">
        <w:rPr>
          <w:rFonts w:ascii="Times New Roman" w:hAnsi="Times New Roman"/>
          <w:b/>
          <w:bCs/>
          <w:szCs w:val="24"/>
          <w:u w:val="single"/>
        </w:rPr>
        <w:t>Selected Media Coverage</w:t>
      </w:r>
    </w:p>
    <w:p w14:paraId="3F138546" w14:textId="77777777" w:rsidR="00BA70B1" w:rsidRPr="003418C0" w:rsidRDefault="00BA70B1" w:rsidP="00BA70B1">
      <w:pPr>
        <w:widowControl w:val="0"/>
        <w:rPr>
          <w:rFonts w:ascii="Times New Roman" w:hAnsi="Times New Roman"/>
          <w:szCs w:val="24"/>
        </w:rPr>
      </w:pPr>
    </w:p>
    <w:p w14:paraId="6AEC9263" w14:textId="77777777" w:rsidR="00BA70B1" w:rsidRDefault="00BA70B1" w:rsidP="00BA70B1">
      <w:pPr>
        <w:widowControl w:val="0"/>
        <w:tabs>
          <w:tab w:val="left" w:pos="4092"/>
        </w:tabs>
        <w:ind w:left="720" w:hanging="720"/>
        <w:rPr>
          <w:rFonts w:ascii="Times New Roman" w:hAnsi="Times New Roman"/>
          <w:szCs w:val="24"/>
        </w:rPr>
      </w:pPr>
    </w:p>
    <w:p w14:paraId="10B8D681" w14:textId="77777777" w:rsidR="00BA70B1" w:rsidRDefault="00BA70B1" w:rsidP="00BA70B1">
      <w:pPr>
        <w:widowControl w:val="0"/>
        <w:tabs>
          <w:tab w:val="left" w:pos="4092"/>
        </w:tabs>
        <w:ind w:left="720" w:hanging="720"/>
        <w:rPr>
          <w:rFonts w:ascii="Times New Roman" w:hAnsi="Times New Roman"/>
          <w:szCs w:val="24"/>
        </w:rPr>
      </w:pPr>
      <w:proofErr w:type="spellStart"/>
      <w:r>
        <w:rPr>
          <w:rFonts w:ascii="Times New Roman" w:hAnsi="Times New Roman"/>
          <w:szCs w:val="24"/>
        </w:rPr>
        <w:t>Tevlock</w:t>
      </w:r>
      <w:proofErr w:type="spellEnd"/>
      <w:r>
        <w:rPr>
          <w:rFonts w:ascii="Times New Roman" w:hAnsi="Times New Roman"/>
          <w:szCs w:val="24"/>
        </w:rPr>
        <w:t xml:space="preserve">, D. (June 29, 2026). </w:t>
      </w:r>
      <w:r w:rsidRPr="00106034">
        <w:rPr>
          <w:rFonts w:ascii="Times New Roman" w:hAnsi="Times New Roman"/>
          <w:szCs w:val="24"/>
        </w:rPr>
        <w:t>‘The guilt is unbearable’: Father confronts former friend who abused his daughter</w:t>
      </w:r>
      <w:r>
        <w:rPr>
          <w:rFonts w:ascii="Times New Roman" w:hAnsi="Times New Roman"/>
          <w:szCs w:val="24"/>
        </w:rPr>
        <w:t xml:space="preserve">. </w:t>
      </w:r>
      <w:r w:rsidRPr="00106034">
        <w:rPr>
          <w:rFonts w:ascii="Times New Roman" w:hAnsi="Times New Roman"/>
          <w:i/>
          <w:iCs/>
          <w:szCs w:val="24"/>
        </w:rPr>
        <w:t>WIVB.</w:t>
      </w:r>
      <w:r>
        <w:rPr>
          <w:rFonts w:ascii="Times New Roman" w:hAnsi="Times New Roman"/>
          <w:szCs w:val="24"/>
        </w:rPr>
        <w:t xml:space="preserve"> </w:t>
      </w:r>
      <w:hyperlink r:id="rId11" w:history="1">
        <w:r w:rsidRPr="00094FE1">
          <w:rPr>
            <w:rStyle w:val="Hyperlink"/>
            <w:rFonts w:ascii="Times New Roman" w:hAnsi="Times New Roman"/>
            <w:szCs w:val="24"/>
          </w:rPr>
          <w:t>https://www.wivb.com/news/investigates/the-guilt-is-unbearable-father-confronts-former-friend-who-abused-his-daughter/</w:t>
        </w:r>
      </w:hyperlink>
      <w:r>
        <w:rPr>
          <w:rFonts w:ascii="Times New Roman" w:hAnsi="Times New Roman"/>
          <w:szCs w:val="24"/>
        </w:rPr>
        <w:t xml:space="preserve"> </w:t>
      </w:r>
    </w:p>
    <w:p w14:paraId="1E09D421" w14:textId="77777777" w:rsidR="00BA70B1" w:rsidRDefault="00BA70B1" w:rsidP="00BA70B1">
      <w:pPr>
        <w:widowControl w:val="0"/>
        <w:tabs>
          <w:tab w:val="left" w:pos="4092"/>
        </w:tabs>
        <w:ind w:left="720" w:hanging="720"/>
        <w:rPr>
          <w:rFonts w:ascii="Times New Roman" w:hAnsi="Times New Roman"/>
          <w:szCs w:val="24"/>
        </w:rPr>
      </w:pPr>
    </w:p>
    <w:p w14:paraId="7A1BB17A"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Christopher, T. (June 2, 2026). Students who saw killing at Harrisburg bus stop need mental health support, experts say. </w:t>
      </w:r>
      <w:r w:rsidRPr="009E364D">
        <w:rPr>
          <w:rFonts w:ascii="Times New Roman" w:hAnsi="Times New Roman"/>
          <w:i/>
          <w:iCs/>
          <w:szCs w:val="24"/>
        </w:rPr>
        <w:t xml:space="preserve">PennLive. </w:t>
      </w:r>
      <w:hyperlink r:id="rId12" w:history="1">
        <w:r w:rsidRPr="009E364D">
          <w:rPr>
            <w:rStyle w:val="Hyperlink"/>
            <w:rFonts w:ascii="Times New Roman" w:hAnsi="Times New Roman"/>
            <w:szCs w:val="24"/>
          </w:rPr>
          <w:t>https://www.pennlive.com/crime/2026/06/students-who-saw-killing-at-harrisburg-bus-stop-need-mental-health-support-experts-say.html?gift=bb23f8b4-c532-4124-9bf6-c09b2a7c8a93</w:t>
        </w:r>
      </w:hyperlink>
      <w:r w:rsidRPr="009E364D">
        <w:rPr>
          <w:rFonts w:ascii="Times New Roman" w:hAnsi="Times New Roman"/>
          <w:szCs w:val="24"/>
        </w:rPr>
        <w:t xml:space="preserve"> </w:t>
      </w:r>
    </w:p>
    <w:p w14:paraId="13749E11" w14:textId="77777777" w:rsidR="00BA70B1" w:rsidRPr="009E364D" w:rsidRDefault="00BA70B1" w:rsidP="00BA70B1">
      <w:pPr>
        <w:widowControl w:val="0"/>
        <w:tabs>
          <w:tab w:val="left" w:pos="4092"/>
        </w:tabs>
        <w:ind w:left="720" w:hanging="720"/>
        <w:rPr>
          <w:rFonts w:ascii="Times New Roman" w:hAnsi="Times New Roman"/>
          <w:szCs w:val="24"/>
        </w:rPr>
      </w:pPr>
    </w:p>
    <w:p w14:paraId="7BE0B8AE"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Logan-Greene., P. (April 13, 2025). Viewpoints: Yes, there are ways to address firearm violence in the lives of our kids. </w:t>
      </w:r>
      <w:r w:rsidRPr="009E364D">
        <w:rPr>
          <w:rFonts w:ascii="Times New Roman" w:hAnsi="Times New Roman"/>
          <w:i/>
          <w:iCs/>
          <w:szCs w:val="24"/>
        </w:rPr>
        <w:t>Buffalo News.</w:t>
      </w:r>
      <w:r w:rsidRPr="009E364D">
        <w:rPr>
          <w:rFonts w:ascii="Times New Roman" w:hAnsi="Times New Roman"/>
          <w:szCs w:val="24"/>
        </w:rPr>
        <w:t xml:space="preserve"> </w:t>
      </w:r>
      <w:hyperlink r:id="rId13" w:history="1">
        <w:r w:rsidRPr="009E364D">
          <w:rPr>
            <w:rStyle w:val="Hyperlink"/>
            <w:rFonts w:ascii="Times New Roman" w:hAnsi="Times New Roman"/>
            <w:szCs w:val="24"/>
          </w:rPr>
          <w:t>https://buffalonews.com/opinion/article_38b1f417-9a94-4e45-867b-e9eff1851714.html</w:t>
        </w:r>
      </w:hyperlink>
      <w:r w:rsidRPr="009E364D">
        <w:rPr>
          <w:rFonts w:ascii="Times New Roman" w:hAnsi="Times New Roman"/>
          <w:szCs w:val="24"/>
        </w:rPr>
        <w:t xml:space="preserve"> </w:t>
      </w:r>
    </w:p>
    <w:p w14:paraId="7719E87D" w14:textId="77777777" w:rsidR="00BA70B1" w:rsidRPr="009E364D" w:rsidRDefault="00BA70B1" w:rsidP="00BA70B1">
      <w:pPr>
        <w:widowControl w:val="0"/>
        <w:tabs>
          <w:tab w:val="left" w:pos="4092"/>
        </w:tabs>
        <w:ind w:left="720" w:hanging="720"/>
        <w:rPr>
          <w:rFonts w:ascii="Times New Roman" w:hAnsi="Times New Roman"/>
          <w:szCs w:val="24"/>
        </w:rPr>
      </w:pPr>
    </w:p>
    <w:p w14:paraId="37F8F839" w14:textId="0B6017DF"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The Remembrance Conference 2025: </w:t>
      </w:r>
      <w:r w:rsidRPr="009E364D">
        <w:rPr>
          <w:rFonts w:ascii="Times New Roman" w:hAnsi="Times New Roman"/>
          <w:i/>
          <w:iCs/>
          <w:szCs w:val="24"/>
        </w:rPr>
        <w:t>Confronting Gun Violence Through Medicine and Mental Health</w:t>
      </w:r>
      <w:r w:rsidRPr="009E364D">
        <w:rPr>
          <w:rFonts w:ascii="Times New Roman" w:hAnsi="Times New Roman"/>
          <w:szCs w:val="24"/>
        </w:rPr>
        <w:t xml:space="preserve"> (</w:t>
      </w:r>
      <w:proofErr w:type="gramStart"/>
      <w:r w:rsidRPr="009E364D">
        <w:rPr>
          <w:rFonts w:ascii="Times New Roman" w:hAnsi="Times New Roman"/>
          <w:szCs w:val="24"/>
        </w:rPr>
        <w:t>May,</w:t>
      </w:r>
      <w:proofErr w:type="gramEnd"/>
      <w:r w:rsidRPr="009E364D">
        <w:rPr>
          <w:rFonts w:ascii="Times New Roman" w:hAnsi="Times New Roman"/>
          <w:szCs w:val="24"/>
        </w:rPr>
        <w:t xml:space="preserve"> 2025). Panelist on the Buffalo Toronto Public Media’s What’s Next show. Available </w:t>
      </w:r>
      <w:r w:rsidR="00001BEA">
        <w:rPr>
          <w:rFonts w:ascii="Times New Roman" w:hAnsi="Times New Roman"/>
          <w:szCs w:val="24"/>
        </w:rPr>
        <w:t>at</w:t>
      </w:r>
      <w:r w:rsidRPr="009E364D">
        <w:rPr>
          <w:rFonts w:ascii="Times New Roman" w:hAnsi="Times New Roman"/>
          <w:szCs w:val="24"/>
        </w:rPr>
        <w:t xml:space="preserve">: </w:t>
      </w:r>
      <w:hyperlink r:id="rId14" w:history="1">
        <w:r w:rsidRPr="009E364D">
          <w:rPr>
            <w:rStyle w:val="Hyperlink"/>
            <w:rFonts w:ascii="Times New Roman" w:hAnsi="Times New Roman"/>
            <w:szCs w:val="24"/>
          </w:rPr>
          <w:t>https://www.btpm.org/2025-05-28/the-remembrance-conference-2025-confronting-gun-violence-through-medicine-and-mental-health</w:t>
        </w:r>
      </w:hyperlink>
      <w:r w:rsidRPr="009E364D">
        <w:rPr>
          <w:rFonts w:ascii="Times New Roman" w:hAnsi="Times New Roman"/>
          <w:szCs w:val="24"/>
        </w:rPr>
        <w:t xml:space="preserve"> </w:t>
      </w:r>
    </w:p>
    <w:p w14:paraId="65578370" w14:textId="77777777" w:rsidR="00BA70B1" w:rsidRPr="009E364D" w:rsidRDefault="00BA70B1" w:rsidP="00BA70B1">
      <w:pPr>
        <w:widowControl w:val="0"/>
        <w:tabs>
          <w:tab w:val="left" w:pos="4092"/>
        </w:tabs>
        <w:ind w:left="720" w:hanging="720"/>
        <w:rPr>
          <w:rFonts w:ascii="Times New Roman" w:hAnsi="Times New Roman"/>
          <w:szCs w:val="24"/>
        </w:rPr>
      </w:pPr>
    </w:p>
    <w:p w14:paraId="695A4CA2" w14:textId="77777777" w:rsidR="00BA70B1" w:rsidRPr="009E364D" w:rsidRDefault="00BA70B1" w:rsidP="00BA70B1">
      <w:pPr>
        <w:widowControl w:val="0"/>
        <w:tabs>
          <w:tab w:val="left" w:pos="4092"/>
        </w:tabs>
        <w:ind w:left="720" w:hanging="720"/>
        <w:rPr>
          <w:rFonts w:ascii="Times New Roman" w:hAnsi="Times New Roman"/>
          <w:szCs w:val="24"/>
        </w:rPr>
      </w:pPr>
      <w:proofErr w:type="spellStart"/>
      <w:r w:rsidRPr="009E364D">
        <w:rPr>
          <w:rFonts w:ascii="Times New Roman" w:hAnsi="Times New Roman"/>
          <w:szCs w:val="24"/>
        </w:rPr>
        <w:t>Artushin</w:t>
      </w:r>
      <w:proofErr w:type="spellEnd"/>
      <w:r w:rsidRPr="009E364D">
        <w:rPr>
          <w:rFonts w:ascii="Times New Roman" w:hAnsi="Times New Roman"/>
          <w:szCs w:val="24"/>
        </w:rPr>
        <w:t xml:space="preserve">, H.R. (2025). Leadership: Gun Violence Prevention. In </w:t>
      </w:r>
      <w:r w:rsidRPr="009E364D">
        <w:rPr>
          <w:rFonts w:ascii="Times New Roman" w:hAnsi="Times New Roman"/>
          <w:i/>
          <w:iCs/>
          <w:szCs w:val="24"/>
        </w:rPr>
        <w:t>Social Work Today, 25</w:t>
      </w:r>
      <w:r w:rsidRPr="009E364D">
        <w:rPr>
          <w:rFonts w:ascii="Times New Roman" w:hAnsi="Times New Roman"/>
          <w:szCs w:val="24"/>
        </w:rPr>
        <w:t xml:space="preserve">(1), p. 10. </w:t>
      </w:r>
      <w:hyperlink r:id="rId15" w:history="1">
        <w:r w:rsidRPr="009E364D">
          <w:rPr>
            <w:rStyle w:val="Hyperlink"/>
            <w:rFonts w:ascii="Times New Roman" w:hAnsi="Times New Roman"/>
            <w:szCs w:val="24"/>
          </w:rPr>
          <w:t>https://www.socialworktoday.com/archive/Winter25p10.shtml</w:t>
        </w:r>
      </w:hyperlink>
      <w:r w:rsidRPr="009E364D">
        <w:rPr>
          <w:rFonts w:ascii="Times New Roman" w:hAnsi="Times New Roman"/>
          <w:szCs w:val="24"/>
        </w:rPr>
        <w:t xml:space="preserve"> </w:t>
      </w:r>
    </w:p>
    <w:p w14:paraId="483AC0BD" w14:textId="77777777" w:rsidR="00BA70B1" w:rsidRPr="009E364D" w:rsidRDefault="00BA70B1" w:rsidP="00BA70B1">
      <w:pPr>
        <w:widowControl w:val="0"/>
        <w:tabs>
          <w:tab w:val="left" w:pos="4092"/>
        </w:tabs>
        <w:ind w:left="720" w:hanging="720"/>
        <w:rPr>
          <w:rFonts w:ascii="Times New Roman" w:hAnsi="Times New Roman"/>
          <w:szCs w:val="24"/>
        </w:rPr>
      </w:pPr>
    </w:p>
    <w:p w14:paraId="1100DCFE"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Driven To Discover Podcast (April 2024). Episode 11: Preventing Gun Violence with Patricia Logan-Greene. Available at </w:t>
      </w:r>
      <w:hyperlink r:id="rId16" w:history="1">
        <w:r w:rsidRPr="009E364D">
          <w:rPr>
            <w:rStyle w:val="Hyperlink"/>
            <w:rFonts w:ascii="Times New Roman" w:hAnsi="Times New Roman"/>
            <w:szCs w:val="24"/>
          </w:rPr>
          <w:t>https://www.buffalo.edu/ubnow/Driven-to-discover.host.html/content/shared/university/news/ub-reporter-articles/podcast/Logan-Greene-gun-violence.detail.html</w:t>
        </w:r>
      </w:hyperlink>
    </w:p>
    <w:p w14:paraId="692AB6F1" w14:textId="77777777" w:rsidR="00BA70B1" w:rsidRPr="009E364D" w:rsidRDefault="00BA70B1" w:rsidP="00BA70B1">
      <w:pPr>
        <w:widowControl w:val="0"/>
        <w:tabs>
          <w:tab w:val="left" w:pos="4092"/>
        </w:tabs>
        <w:ind w:left="720" w:hanging="720"/>
        <w:rPr>
          <w:rFonts w:ascii="Times New Roman" w:hAnsi="Times New Roman"/>
          <w:szCs w:val="24"/>
        </w:rPr>
      </w:pPr>
    </w:p>
    <w:p w14:paraId="26B91E02"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Tsoi, J. (April 2, 2024). UB professor co-leads firearm violence prevention initiative. UB Spectrum. </w:t>
      </w:r>
      <w:hyperlink r:id="rId17" w:history="1">
        <w:r w:rsidRPr="009E364D">
          <w:rPr>
            <w:rStyle w:val="Hyperlink"/>
            <w:rFonts w:ascii="Times New Roman" w:hAnsi="Times New Roman"/>
            <w:szCs w:val="24"/>
          </w:rPr>
          <w:t>https://www.ubspectrum.com/article/2024/04/grand-challenge-gun-violence-prevention-2024-patricia-logan-greene-ub-social-work</w:t>
        </w:r>
      </w:hyperlink>
      <w:r w:rsidRPr="009E364D">
        <w:rPr>
          <w:rFonts w:ascii="Times New Roman" w:hAnsi="Times New Roman"/>
          <w:szCs w:val="24"/>
        </w:rPr>
        <w:t xml:space="preserve"> </w:t>
      </w:r>
    </w:p>
    <w:p w14:paraId="26C10021" w14:textId="77777777" w:rsidR="00BA70B1" w:rsidRPr="009E364D" w:rsidRDefault="00BA70B1" w:rsidP="00BA70B1">
      <w:pPr>
        <w:widowControl w:val="0"/>
        <w:tabs>
          <w:tab w:val="left" w:pos="4092"/>
        </w:tabs>
        <w:rPr>
          <w:rFonts w:ascii="Times New Roman" w:hAnsi="Times New Roman"/>
          <w:szCs w:val="24"/>
        </w:rPr>
      </w:pPr>
    </w:p>
    <w:p w14:paraId="552EBDD1"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Olson, D. (April 13, 2023). Data: Caseloads; County says it’s struggling to find qualified workers to hire. Newsday. Available at </w:t>
      </w:r>
      <w:hyperlink r:id="rId18" w:history="1">
        <w:r w:rsidRPr="009E364D">
          <w:rPr>
            <w:rStyle w:val="Hyperlink"/>
            <w:rFonts w:ascii="Times New Roman" w:hAnsi="Times New Roman"/>
            <w:szCs w:val="24"/>
          </w:rPr>
          <w:t>https://www.newsday.com/long-island/investigations/thomas-valva-caseworker-loads-wz5od8om</w:t>
        </w:r>
      </w:hyperlink>
      <w:r w:rsidRPr="009E364D">
        <w:rPr>
          <w:rFonts w:ascii="Times New Roman" w:hAnsi="Times New Roman"/>
          <w:szCs w:val="24"/>
        </w:rPr>
        <w:t xml:space="preserve"> </w:t>
      </w:r>
    </w:p>
    <w:p w14:paraId="7D34CDDE" w14:textId="77777777" w:rsidR="00BA70B1" w:rsidRPr="009E364D" w:rsidRDefault="00BA70B1" w:rsidP="00BA70B1">
      <w:pPr>
        <w:widowControl w:val="0"/>
        <w:tabs>
          <w:tab w:val="left" w:pos="4092"/>
        </w:tabs>
        <w:ind w:left="720" w:hanging="720"/>
        <w:rPr>
          <w:rFonts w:ascii="Times New Roman" w:hAnsi="Times New Roman"/>
          <w:szCs w:val="24"/>
        </w:rPr>
      </w:pPr>
    </w:p>
    <w:p w14:paraId="6DCAC0C5"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Scanlon, S. (May 20, 2022). The mass shooting in Buffalo was more than a crime. It was another volley in a public health crisis. Buffalo News. Available at: </w:t>
      </w:r>
      <w:hyperlink r:id="rId19" w:history="1">
        <w:r w:rsidRPr="009E364D">
          <w:rPr>
            <w:rStyle w:val="Hyperlink"/>
            <w:rFonts w:ascii="Times New Roman" w:hAnsi="Times New Roman"/>
            <w:szCs w:val="24"/>
          </w:rPr>
          <w:t>https://buffalonews.com/news/local/the-mass-shooting-in-buffalo-was-more-than-a-crime-it-was-another-volley-in/article_8a52f20a-d783-11ec-a2b4-4b7e4ddaa559.html</w:t>
        </w:r>
      </w:hyperlink>
      <w:r w:rsidRPr="009E364D">
        <w:rPr>
          <w:rFonts w:ascii="Times New Roman" w:hAnsi="Times New Roman"/>
          <w:szCs w:val="24"/>
        </w:rPr>
        <w:t xml:space="preserve"> </w:t>
      </w:r>
    </w:p>
    <w:p w14:paraId="165240FA" w14:textId="77777777" w:rsidR="00BA70B1" w:rsidRPr="009E364D" w:rsidRDefault="00BA70B1" w:rsidP="00BA70B1">
      <w:pPr>
        <w:widowControl w:val="0"/>
        <w:tabs>
          <w:tab w:val="left" w:pos="4092"/>
        </w:tabs>
        <w:ind w:left="720" w:hanging="720"/>
        <w:rPr>
          <w:rFonts w:ascii="Times New Roman" w:hAnsi="Times New Roman"/>
          <w:szCs w:val="24"/>
        </w:rPr>
      </w:pPr>
    </w:p>
    <w:p w14:paraId="6C937096"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Scanlon, S. (May 20, 2022). Refresh Takes: Both racism and racial trauma lack an official mental health diagnosis. Buffalo News. </w:t>
      </w:r>
      <w:hyperlink r:id="rId20" w:history="1">
        <w:r w:rsidRPr="009E364D">
          <w:rPr>
            <w:rStyle w:val="Hyperlink"/>
            <w:rFonts w:ascii="Times New Roman" w:hAnsi="Times New Roman"/>
            <w:szCs w:val="24"/>
          </w:rPr>
          <w:t>https://buffalonews.com/news/local/refresh-takes-both-racism-and-racial-trauma-lack-an-official-mental-health-diagnosis/article_0a1faeda-d7c8-11ec-b211-5753d30a7d81.html</w:t>
        </w:r>
      </w:hyperlink>
    </w:p>
    <w:p w14:paraId="6F532C6A" w14:textId="77777777" w:rsidR="00BA70B1" w:rsidRPr="009E364D" w:rsidRDefault="00BA70B1" w:rsidP="00BA70B1">
      <w:pPr>
        <w:widowControl w:val="0"/>
        <w:tabs>
          <w:tab w:val="left" w:pos="4092"/>
        </w:tabs>
        <w:ind w:left="720" w:hanging="720"/>
        <w:rPr>
          <w:rFonts w:ascii="Times New Roman" w:hAnsi="Times New Roman"/>
          <w:szCs w:val="24"/>
        </w:rPr>
      </w:pPr>
    </w:p>
    <w:p w14:paraId="64DBDD82"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Logan-Greene, P., &amp; Sperlich, M. (April 11, 2022). Leveraging Social Work to Address Gun Violence: A Call to Action. Blog post for The </w:t>
      </w:r>
      <w:proofErr w:type="spellStart"/>
      <w:r w:rsidRPr="009E364D">
        <w:rPr>
          <w:rFonts w:ascii="Times New Roman" w:hAnsi="Times New Roman"/>
          <w:szCs w:val="24"/>
        </w:rPr>
        <w:t>BulletPoints</w:t>
      </w:r>
      <w:proofErr w:type="spellEnd"/>
      <w:r w:rsidRPr="009E364D">
        <w:rPr>
          <w:rFonts w:ascii="Times New Roman" w:hAnsi="Times New Roman"/>
          <w:szCs w:val="24"/>
        </w:rPr>
        <w:t xml:space="preserve"> Project. Available at: </w:t>
      </w:r>
      <w:hyperlink r:id="rId21" w:history="1">
        <w:r w:rsidRPr="009E364D">
          <w:rPr>
            <w:rStyle w:val="Hyperlink"/>
            <w:rFonts w:ascii="Times New Roman" w:hAnsi="Times New Roman"/>
            <w:szCs w:val="24"/>
          </w:rPr>
          <w:t>https://www.bulletpointsproject.org/blog/leveraging-social-work-to-address-gun-violence/</w:t>
        </w:r>
      </w:hyperlink>
      <w:r w:rsidRPr="009E364D">
        <w:rPr>
          <w:rFonts w:ascii="Times New Roman" w:hAnsi="Times New Roman"/>
          <w:szCs w:val="24"/>
        </w:rPr>
        <w:t xml:space="preserve"> </w:t>
      </w:r>
    </w:p>
    <w:p w14:paraId="61CDBFEE" w14:textId="77777777" w:rsidR="00BA70B1" w:rsidRPr="009E364D" w:rsidRDefault="00BA70B1" w:rsidP="00BA70B1">
      <w:pPr>
        <w:widowControl w:val="0"/>
        <w:tabs>
          <w:tab w:val="left" w:pos="4092"/>
        </w:tabs>
        <w:ind w:left="720" w:hanging="720"/>
        <w:rPr>
          <w:rFonts w:ascii="Times New Roman" w:hAnsi="Times New Roman"/>
          <w:szCs w:val="24"/>
        </w:rPr>
      </w:pPr>
    </w:p>
    <w:p w14:paraId="2D490965"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Sperlich, M., &amp; Logan-Greene, P. (April 19, 2022). The Role of Social Workers in Firearm Injury Prevention. [Webcast] for The </w:t>
      </w:r>
      <w:proofErr w:type="spellStart"/>
      <w:r w:rsidRPr="009E364D">
        <w:rPr>
          <w:rFonts w:ascii="Times New Roman" w:hAnsi="Times New Roman"/>
          <w:szCs w:val="24"/>
        </w:rPr>
        <w:t>BulletPoints</w:t>
      </w:r>
      <w:proofErr w:type="spellEnd"/>
      <w:r w:rsidRPr="009E364D">
        <w:rPr>
          <w:rFonts w:ascii="Times New Roman" w:hAnsi="Times New Roman"/>
          <w:szCs w:val="24"/>
        </w:rPr>
        <w:t xml:space="preserve"> Project. Available at: </w:t>
      </w:r>
      <w:hyperlink r:id="rId22" w:history="1">
        <w:r w:rsidRPr="009E364D">
          <w:rPr>
            <w:rStyle w:val="Hyperlink"/>
            <w:rFonts w:ascii="Times New Roman" w:hAnsi="Times New Roman"/>
            <w:szCs w:val="24"/>
          </w:rPr>
          <w:t>https://www.bulletpointsproject.org/resource/episode-11-the-role-of-social-workers-in-firearm-injury-prevention/</w:t>
        </w:r>
      </w:hyperlink>
      <w:r w:rsidRPr="009E364D">
        <w:rPr>
          <w:rFonts w:ascii="Times New Roman" w:hAnsi="Times New Roman"/>
          <w:szCs w:val="24"/>
        </w:rPr>
        <w:t xml:space="preserve"> </w:t>
      </w:r>
    </w:p>
    <w:p w14:paraId="65FA2BCD" w14:textId="77777777" w:rsidR="00BA70B1" w:rsidRPr="009E364D" w:rsidRDefault="00BA70B1" w:rsidP="00BA70B1">
      <w:pPr>
        <w:widowControl w:val="0"/>
        <w:tabs>
          <w:tab w:val="left" w:pos="4092"/>
        </w:tabs>
        <w:rPr>
          <w:rFonts w:ascii="Times New Roman" w:hAnsi="Times New Roman"/>
          <w:szCs w:val="24"/>
        </w:rPr>
      </w:pPr>
    </w:p>
    <w:p w14:paraId="496F3595"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Eberhart, C. (December 5, 2021). Hallway horror: Inside spike in US school gun violence with 21 shootings in past four months after pandemic fuels gun sales. Available at: </w:t>
      </w:r>
      <w:hyperlink r:id="rId23" w:history="1">
        <w:r w:rsidRPr="009E364D">
          <w:rPr>
            <w:rStyle w:val="Hyperlink"/>
            <w:rFonts w:ascii="Times New Roman" w:hAnsi="Times New Roman"/>
            <w:szCs w:val="24"/>
          </w:rPr>
          <w:t>https://www.the-sun.com/news/4198583/school-shootings-spike-post-pandemic/</w:t>
        </w:r>
      </w:hyperlink>
      <w:r w:rsidRPr="009E364D">
        <w:rPr>
          <w:rFonts w:ascii="Times New Roman" w:hAnsi="Times New Roman"/>
          <w:szCs w:val="24"/>
        </w:rPr>
        <w:t xml:space="preserve"> </w:t>
      </w:r>
    </w:p>
    <w:p w14:paraId="4A67745D" w14:textId="77777777" w:rsidR="00BA70B1" w:rsidRPr="009E364D" w:rsidRDefault="00BA70B1" w:rsidP="00BA70B1">
      <w:pPr>
        <w:widowControl w:val="0"/>
        <w:tabs>
          <w:tab w:val="left" w:pos="4092"/>
        </w:tabs>
        <w:ind w:left="720" w:hanging="720"/>
        <w:rPr>
          <w:rFonts w:ascii="Times New Roman" w:hAnsi="Times New Roman"/>
          <w:szCs w:val="24"/>
        </w:rPr>
      </w:pPr>
    </w:p>
    <w:p w14:paraId="7DE7E873"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Logan-Greene, P. &amp; Sperlich, M. (2020). Social work practice and gun safety in the United States: Can social workers prevent gun violence? [Audio podcast]. In University at Buffalo School of Social Work (Producer) </w:t>
      </w:r>
      <w:proofErr w:type="spellStart"/>
      <w:r w:rsidRPr="009E364D">
        <w:rPr>
          <w:rFonts w:ascii="Times New Roman" w:hAnsi="Times New Roman"/>
          <w:szCs w:val="24"/>
        </w:rPr>
        <w:t>inSocialWork</w:t>
      </w:r>
      <w:proofErr w:type="spellEnd"/>
      <w:r w:rsidRPr="009E364D">
        <w:rPr>
          <w:rFonts w:ascii="Times New Roman" w:hAnsi="Times New Roman"/>
          <w:szCs w:val="24"/>
        </w:rPr>
        <w:t xml:space="preserve">® Podcast Series. Available at: </w:t>
      </w:r>
      <w:hyperlink r:id="rId24" w:history="1">
        <w:r w:rsidRPr="009E364D">
          <w:rPr>
            <w:rStyle w:val="Hyperlink"/>
            <w:rFonts w:ascii="Times New Roman" w:hAnsi="Times New Roman"/>
            <w:szCs w:val="24"/>
          </w:rPr>
          <w:t>https://www.insocialwork.org/episode-285-social-work-practice-and-gun-safety-in-the-united-states-can-social-workers-prevent-gun-violence-drs-patricia-logan-greene-mickey-sperlich/</w:t>
        </w:r>
      </w:hyperlink>
      <w:r w:rsidRPr="009E364D">
        <w:rPr>
          <w:rFonts w:ascii="Times New Roman" w:hAnsi="Times New Roman"/>
          <w:szCs w:val="24"/>
        </w:rPr>
        <w:t xml:space="preserve"> </w:t>
      </w:r>
    </w:p>
    <w:p w14:paraId="44CD8DB8" w14:textId="77777777" w:rsidR="00BA70B1" w:rsidRPr="009E364D" w:rsidRDefault="00BA70B1" w:rsidP="00BA70B1">
      <w:pPr>
        <w:widowControl w:val="0"/>
        <w:tabs>
          <w:tab w:val="left" w:pos="4092"/>
        </w:tabs>
        <w:ind w:left="720" w:hanging="720"/>
        <w:rPr>
          <w:rFonts w:ascii="Times New Roman" w:hAnsi="Times New Roman"/>
          <w:szCs w:val="24"/>
        </w:rPr>
      </w:pPr>
    </w:p>
    <w:p w14:paraId="1CC2B51F"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Desmond, M. (August 23, 2021). What is child neglect? And how well do our response programs work? [Audio Report] Produced by WBFO. Available at: </w:t>
      </w:r>
      <w:hyperlink r:id="rId25" w:history="1">
        <w:r w:rsidRPr="009E364D">
          <w:rPr>
            <w:rStyle w:val="Hyperlink"/>
            <w:rFonts w:ascii="Times New Roman" w:hAnsi="Times New Roman"/>
            <w:szCs w:val="24"/>
          </w:rPr>
          <w:t>https://www.wbfo.org/crime/2021-08-23/what-is-child-neglect-and-how-well-do-our-preventative-programs-work</w:t>
        </w:r>
      </w:hyperlink>
      <w:r w:rsidRPr="009E364D">
        <w:rPr>
          <w:rFonts w:ascii="Times New Roman" w:hAnsi="Times New Roman"/>
          <w:szCs w:val="24"/>
        </w:rPr>
        <w:t xml:space="preserve"> </w:t>
      </w:r>
    </w:p>
    <w:p w14:paraId="74AB219A" w14:textId="77777777" w:rsidR="00BA70B1" w:rsidRPr="009E364D" w:rsidRDefault="00BA70B1" w:rsidP="00BA70B1">
      <w:pPr>
        <w:widowControl w:val="0"/>
        <w:tabs>
          <w:tab w:val="left" w:pos="4092"/>
        </w:tabs>
        <w:ind w:left="720" w:hanging="720"/>
        <w:rPr>
          <w:rFonts w:ascii="Times New Roman" w:hAnsi="Times New Roman"/>
          <w:szCs w:val="24"/>
        </w:rPr>
      </w:pPr>
    </w:p>
    <w:p w14:paraId="64350BC0"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Desmond, M. (January 6, 2020). Yes, weather does seem to impact crime trends. [Audio Report] Produced by WBFO. Available at: </w:t>
      </w:r>
      <w:hyperlink r:id="rId26" w:history="1">
        <w:r w:rsidRPr="009E364D">
          <w:rPr>
            <w:rStyle w:val="Hyperlink"/>
            <w:rFonts w:ascii="Times New Roman" w:hAnsi="Times New Roman"/>
            <w:szCs w:val="24"/>
          </w:rPr>
          <w:t>https://www.wbfo.org/crime/2020-01-06/yes-weather-does-seem-to-impact-crime-trends</w:t>
        </w:r>
      </w:hyperlink>
      <w:r w:rsidRPr="009E364D">
        <w:rPr>
          <w:rFonts w:ascii="Times New Roman" w:hAnsi="Times New Roman"/>
          <w:szCs w:val="24"/>
        </w:rPr>
        <w:t xml:space="preserve"> </w:t>
      </w:r>
    </w:p>
    <w:p w14:paraId="6210B9DC" w14:textId="77777777" w:rsidR="00BA70B1" w:rsidRPr="009E364D" w:rsidRDefault="00BA70B1" w:rsidP="00BA70B1">
      <w:pPr>
        <w:widowControl w:val="0"/>
        <w:tabs>
          <w:tab w:val="left" w:pos="4092"/>
        </w:tabs>
        <w:ind w:left="720" w:hanging="720"/>
        <w:rPr>
          <w:rFonts w:ascii="Times New Roman" w:hAnsi="Times New Roman"/>
          <w:szCs w:val="24"/>
        </w:rPr>
      </w:pPr>
    </w:p>
    <w:p w14:paraId="36B72974"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Spectrum News Staff (July 13, 2021). UB </w:t>
      </w:r>
      <w:proofErr w:type="gramStart"/>
      <w:r w:rsidRPr="009E364D">
        <w:rPr>
          <w:rFonts w:ascii="Times New Roman" w:hAnsi="Times New Roman"/>
          <w:szCs w:val="24"/>
        </w:rPr>
        <w:t>expert</w:t>
      </w:r>
      <w:proofErr w:type="gramEnd"/>
      <w:r w:rsidRPr="009E364D">
        <w:rPr>
          <w:rFonts w:ascii="Times New Roman" w:hAnsi="Times New Roman"/>
          <w:szCs w:val="24"/>
        </w:rPr>
        <w:t xml:space="preserve"> details mental trauma of recent shootings </w:t>
      </w:r>
      <w:proofErr w:type="gramStart"/>
      <w:r w:rsidRPr="009E364D">
        <w:rPr>
          <w:rFonts w:ascii="Times New Roman" w:hAnsi="Times New Roman"/>
          <w:szCs w:val="24"/>
        </w:rPr>
        <w:t xml:space="preserve">on </w:t>
      </w:r>
      <w:r w:rsidRPr="009E364D">
        <w:rPr>
          <w:rFonts w:ascii="Times New Roman" w:hAnsi="Times New Roman"/>
          <w:szCs w:val="24"/>
        </w:rPr>
        <w:lastRenderedPageBreak/>
        <w:t>community</w:t>
      </w:r>
      <w:proofErr w:type="gramEnd"/>
      <w:r w:rsidRPr="009E364D">
        <w:rPr>
          <w:rFonts w:ascii="Times New Roman" w:hAnsi="Times New Roman"/>
          <w:szCs w:val="24"/>
        </w:rPr>
        <w:t xml:space="preserve">. Available at: </w:t>
      </w:r>
      <w:hyperlink r:id="rId27" w:history="1">
        <w:r w:rsidRPr="009E364D">
          <w:rPr>
            <w:rStyle w:val="Hyperlink"/>
            <w:rFonts w:ascii="Times New Roman" w:hAnsi="Times New Roman"/>
            <w:szCs w:val="24"/>
          </w:rPr>
          <w:t>https://spectrumlocalnews.com/nys/buffalo/news/2021/07/13/ub-expert-details-mental-trauma-of-recent-shootings-on-community</w:t>
        </w:r>
      </w:hyperlink>
    </w:p>
    <w:p w14:paraId="2BBE1CA3" w14:textId="77777777" w:rsidR="00BA70B1" w:rsidRPr="009E364D" w:rsidRDefault="00BA70B1" w:rsidP="00BA70B1">
      <w:pPr>
        <w:widowControl w:val="0"/>
        <w:tabs>
          <w:tab w:val="left" w:pos="4092"/>
        </w:tabs>
        <w:ind w:left="720" w:hanging="720"/>
        <w:rPr>
          <w:rFonts w:ascii="Times New Roman" w:hAnsi="Times New Roman"/>
          <w:szCs w:val="24"/>
        </w:rPr>
      </w:pPr>
    </w:p>
    <w:p w14:paraId="375D565B" w14:textId="77777777" w:rsidR="00BA70B1" w:rsidRPr="009E364D"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Niagara Gazette (August 16, 2021). UB </w:t>
      </w:r>
      <w:proofErr w:type="gramStart"/>
      <w:r w:rsidRPr="009E364D">
        <w:rPr>
          <w:rFonts w:ascii="Times New Roman" w:hAnsi="Times New Roman"/>
          <w:szCs w:val="24"/>
        </w:rPr>
        <w:t>researcher receives</w:t>
      </w:r>
      <w:proofErr w:type="gramEnd"/>
      <w:r w:rsidRPr="009E364D">
        <w:rPr>
          <w:rFonts w:ascii="Times New Roman" w:hAnsi="Times New Roman"/>
          <w:szCs w:val="24"/>
        </w:rPr>
        <w:t xml:space="preserve"> major </w:t>
      </w:r>
      <w:proofErr w:type="gramStart"/>
      <w:r w:rsidRPr="009E364D">
        <w:rPr>
          <w:rFonts w:ascii="Times New Roman" w:hAnsi="Times New Roman"/>
          <w:szCs w:val="24"/>
        </w:rPr>
        <w:t>grant</w:t>
      </w:r>
      <w:proofErr w:type="gramEnd"/>
      <w:r w:rsidRPr="009E364D">
        <w:rPr>
          <w:rFonts w:ascii="Times New Roman" w:hAnsi="Times New Roman"/>
          <w:szCs w:val="24"/>
        </w:rPr>
        <w:t xml:space="preserve"> to study child neglect. Available at </w:t>
      </w:r>
      <w:hyperlink r:id="rId28" w:history="1">
        <w:r w:rsidRPr="009E364D">
          <w:rPr>
            <w:rStyle w:val="Hyperlink"/>
            <w:rFonts w:ascii="Times New Roman" w:hAnsi="Times New Roman"/>
            <w:szCs w:val="24"/>
          </w:rPr>
          <w:t>https://www.niagara-gazette.com/community/ub-researcher-receives-major-grant-to-study-child-neglect/article_c442c0cc-b544-5c88-acec-9a2a4023fbe4.html</w:t>
        </w:r>
      </w:hyperlink>
      <w:r w:rsidRPr="009E364D">
        <w:rPr>
          <w:rFonts w:ascii="Times New Roman" w:hAnsi="Times New Roman"/>
          <w:szCs w:val="24"/>
        </w:rPr>
        <w:t xml:space="preserve"> </w:t>
      </w:r>
    </w:p>
    <w:p w14:paraId="12C6C34B" w14:textId="77777777" w:rsidR="00BA70B1" w:rsidRPr="009E364D" w:rsidRDefault="00BA70B1" w:rsidP="00BA70B1">
      <w:pPr>
        <w:widowControl w:val="0"/>
        <w:tabs>
          <w:tab w:val="left" w:pos="4092"/>
        </w:tabs>
        <w:ind w:left="720" w:hanging="720"/>
        <w:rPr>
          <w:rFonts w:ascii="Times New Roman" w:hAnsi="Times New Roman"/>
          <w:szCs w:val="24"/>
        </w:rPr>
      </w:pPr>
    </w:p>
    <w:p w14:paraId="6E3ECCBD" w14:textId="77777777" w:rsidR="00BA70B1" w:rsidRPr="003418C0" w:rsidRDefault="00BA70B1" w:rsidP="00BA70B1">
      <w:pPr>
        <w:widowControl w:val="0"/>
        <w:tabs>
          <w:tab w:val="left" w:pos="4092"/>
        </w:tabs>
        <w:ind w:left="720" w:hanging="720"/>
        <w:rPr>
          <w:rFonts w:ascii="Times New Roman" w:hAnsi="Times New Roman"/>
          <w:szCs w:val="24"/>
        </w:rPr>
      </w:pPr>
      <w:r w:rsidRPr="009E364D">
        <w:rPr>
          <w:rFonts w:ascii="Times New Roman" w:hAnsi="Times New Roman"/>
          <w:szCs w:val="24"/>
        </w:rPr>
        <w:t xml:space="preserve">Moyler, H. (August 16, 2019). Preventing childhood trauma reduces chances of drug abuse, chronic diseases and mental health problems, CDC says. Available at </w:t>
      </w:r>
      <w:hyperlink r:id="rId29" w:history="1">
        <w:r w:rsidRPr="009E364D">
          <w:rPr>
            <w:rStyle w:val="Hyperlink"/>
            <w:rFonts w:ascii="Times New Roman" w:hAnsi="Times New Roman"/>
            <w:szCs w:val="24"/>
          </w:rPr>
          <w:t>https://www.newsweek.com/cdc-adverse-childhood-experiences-cause-depression-addiction-chronic-illness-1470200</w:t>
        </w:r>
      </w:hyperlink>
      <w:r w:rsidRPr="003418C0">
        <w:rPr>
          <w:rFonts w:ascii="Times New Roman" w:hAnsi="Times New Roman"/>
          <w:szCs w:val="24"/>
        </w:rPr>
        <w:t xml:space="preserve"> </w:t>
      </w:r>
    </w:p>
    <w:p w14:paraId="7A416D36" w14:textId="77777777" w:rsidR="00BA70B1" w:rsidRPr="003418C0" w:rsidRDefault="00BA70B1" w:rsidP="00BA70B1">
      <w:pPr>
        <w:widowControl w:val="0"/>
        <w:tabs>
          <w:tab w:val="left" w:pos="4092"/>
        </w:tabs>
        <w:ind w:left="720" w:hanging="720"/>
        <w:rPr>
          <w:rFonts w:ascii="Times New Roman" w:hAnsi="Times New Roman"/>
          <w:szCs w:val="24"/>
        </w:rPr>
      </w:pPr>
    </w:p>
    <w:p w14:paraId="3B07A8E1" w14:textId="77777777" w:rsidR="00BA70B1" w:rsidRPr="003418C0" w:rsidRDefault="00BA70B1" w:rsidP="00BA70B1">
      <w:pPr>
        <w:widowControl w:val="0"/>
        <w:tabs>
          <w:tab w:val="right" w:pos="9360"/>
        </w:tabs>
        <w:rPr>
          <w:rFonts w:ascii="Times New Roman" w:hAnsi="Times New Roman"/>
          <w:szCs w:val="24"/>
        </w:rPr>
      </w:pPr>
    </w:p>
    <w:p w14:paraId="26186545" w14:textId="77777777" w:rsidR="00112861" w:rsidRPr="00BA70B1" w:rsidRDefault="00112861" w:rsidP="00BA70B1"/>
    <w:sectPr w:rsidR="00112861" w:rsidRPr="00BA70B1" w:rsidSect="009B7672">
      <w:headerReference w:type="default" r:id="rId30"/>
      <w:headerReference w:type="first" r:id="rId31"/>
      <w:footnotePr>
        <w:pos w:val="beneathText"/>
      </w:footnotePr>
      <w:pgSz w:w="12240" w:h="15840" w:code="1"/>
      <w:pgMar w:top="1120" w:right="1440" w:bottom="1440" w:left="1440" w:header="864" w:footer="11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05B1" w14:textId="77777777" w:rsidR="00A77696" w:rsidRDefault="00A77696" w:rsidP="003D1B24">
      <w:r>
        <w:separator/>
      </w:r>
    </w:p>
  </w:endnote>
  <w:endnote w:type="continuationSeparator" w:id="0">
    <w:p w14:paraId="6956F103" w14:textId="77777777" w:rsidR="00A77696" w:rsidRDefault="00A77696" w:rsidP="003D1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AD2F4" w14:textId="77777777" w:rsidR="00A77696" w:rsidRDefault="00A77696" w:rsidP="003D1B24">
      <w:r>
        <w:separator/>
      </w:r>
    </w:p>
  </w:footnote>
  <w:footnote w:type="continuationSeparator" w:id="0">
    <w:p w14:paraId="154205B9" w14:textId="77777777" w:rsidR="00A77696" w:rsidRDefault="00A77696" w:rsidP="003D1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A2F2" w14:textId="65C6E2B5" w:rsidR="009E1337" w:rsidRDefault="009E1337" w:rsidP="009E1337">
    <w:pPr>
      <w:pStyle w:val="Footer"/>
      <w:jc w:val="right"/>
      <w:rPr>
        <w:sz w:val="20"/>
      </w:rPr>
    </w:pPr>
    <w:r>
      <w:rPr>
        <w:sz w:val="20"/>
      </w:rPr>
      <w:t xml:space="preserve">Logan-Greene   </w:t>
    </w:r>
    <w:r w:rsidRPr="00A86E39">
      <w:rPr>
        <w:sz w:val="20"/>
      </w:rPr>
      <w:fldChar w:fldCharType="begin"/>
    </w:r>
    <w:r w:rsidRPr="00A86E39">
      <w:rPr>
        <w:sz w:val="20"/>
      </w:rPr>
      <w:instrText xml:space="preserve"> PAGE   \* MERGEFORMAT </w:instrText>
    </w:r>
    <w:r w:rsidRPr="00A86E39">
      <w:rPr>
        <w:sz w:val="20"/>
      </w:rPr>
      <w:fldChar w:fldCharType="separate"/>
    </w:r>
    <w:r>
      <w:rPr>
        <w:sz w:val="20"/>
      </w:rPr>
      <w:t>1</w:t>
    </w:r>
    <w:r w:rsidRPr="00A86E39">
      <w:rPr>
        <w:sz w:val="20"/>
      </w:rPr>
      <w:fldChar w:fldCharType="end"/>
    </w:r>
  </w:p>
  <w:p w14:paraId="6D1308B6" w14:textId="45EACA6E" w:rsidR="00B8268F" w:rsidRPr="00A86E39" w:rsidRDefault="00B8268F" w:rsidP="009E1337">
    <w:pPr>
      <w:pStyle w:val="Footer"/>
      <w:jc w:val="right"/>
      <w:rPr>
        <w:sz w:val="20"/>
      </w:rPr>
    </w:pPr>
    <w:r>
      <w:rPr>
        <w:sz w:val="20"/>
      </w:rPr>
      <w:t xml:space="preserve">Updated </w:t>
    </w:r>
    <w:r w:rsidR="00C41C64">
      <w:rPr>
        <w:sz w:val="20"/>
      </w:rPr>
      <w:t>September 2026</w:t>
    </w:r>
  </w:p>
  <w:p w14:paraId="060CEDA4" w14:textId="77777777" w:rsidR="009E1337" w:rsidRPr="009E1337" w:rsidRDefault="009E1337" w:rsidP="009E13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CE24B" w14:textId="160ED749" w:rsidR="009E1337" w:rsidRPr="009E1337" w:rsidRDefault="009E1337" w:rsidP="009E1337">
    <w:pPr>
      <w:pStyle w:val="Header"/>
      <w:jc w:val="right"/>
      <w:rPr>
        <w:sz w:val="20"/>
      </w:rPr>
    </w:pPr>
    <w:r w:rsidRPr="009E1337">
      <w:rPr>
        <w:sz w:val="20"/>
      </w:rPr>
      <w:t xml:space="preserve">Logan-Greene   </w:t>
    </w:r>
    <w:r w:rsidRPr="009E1337">
      <w:rPr>
        <w:sz w:val="20"/>
      </w:rPr>
      <w:fldChar w:fldCharType="begin"/>
    </w:r>
    <w:r w:rsidRPr="009E1337">
      <w:rPr>
        <w:sz w:val="20"/>
      </w:rPr>
      <w:instrText xml:space="preserve"> PAGE   \* MERGEFORMAT </w:instrText>
    </w:r>
    <w:r w:rsidRPr="009E1337">
      <w:rPr>
        <w:sz w:val="20"/>
      </w:rPr>
      <w:fldChar w:fldCharType="separate"/>
    </w:r>
    <w:r w:rsidRPr="009E1337">
      <w:rPr>
        <w:noProof/>
        <w:sz w:val="20"/>
      </w:rPr>
      <w:t>1</w:t>
    </w:r>
    <w:r w:rsidRPr="009E1337">
      <w:rPr>
        <w:noProof/>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592AF2E"/>
    <w:lvl w:ilvl="0">
      <w:start w:val="1"/>
      <w:numFmt w:val="none"/>
      <w:pStyle w:val="Heading1"/>
      <w:suff w:val="nothing"/>
      <w:lvlText w:val=""/>
      <w:lvlJc w:val="left"/>
      <w:rPr>
        <w:rFonts w:cs="Times New Roman"/>
      </w:rPr>
    </w:lvl>
    <w:lvl w:ilvl="1">
      <w:start w:val="1"/>
      <w:numFmt w:val="none"/>
      <w:pStyle w:val="Heading2"/>
      <w:lvlText w:val=""/>
      <w:legacy w:legacy="1" w:legacySpace="216" w:legacyIndent="0"/>
      <w:lvlJc w:val="left"/>
      <w:rPr>
        <w:rFonts w:cs="Times New Roman"/>
      </w:rPr>
    </w:lvl>
    <w:lvl w:ilvl="2">
      <w:numFmt w:val="none"/>
      <w:lvlText w:val=""/>
      <w:lvlJc w:val="left"/>
      <w:rPr>
        <w:rFonts w:cs="Times New Roman"/>
      </w:rPr>
    </w:lvl>
    <w:lvl w:ilvl="3">
      <w:numFmt w:val="none"/>
      <w:lvlText w:val=""/>
      <w:lvlJc w:val="left"/>
      <w:rPr>
        <w:rFonts w:cs="Times New Roman"/>
      </w:rPr>
    </w:lvl>
    <w:lvl w:ilvl="4">
      <w:numFmt w:val="none"/>
      <w:lvlText w:val=""/>
      <w:lvlJc w:val="left"/>
      <w:rPr>
        <w:rFonts w:cs="Times New Roman"/>
      </w:rPr>
    </w:lvl>
    <w:lvl w:ilvl="5">
      <w:numFmt w:val="none"/>
      <w:lvlText w:val=""/>
      <w:lvlJc w:val="left"/>
      <w:rPr>
        <w:rFonts w:cs="Times New Roman"/>
      </w:rPr>
    </w:lvl>
    <w:lvl w:ilvl="6">
      <w:numFmt w:val="none"/>
      <w:lvlText w:val=""/>
      <w:lvlJc w:val="left"/>
      <w:rPr>
        <w:rFonts w:cs="Times New Roman"/>
      </w:rPr>
    </w:lvl>
    <w:lvl w:ilvl="7">
      <w:numFmt w:val="none"/>
      <w:lvlText w:val=""/>
      <w:lvlJc w:val="left"/>
      <w:rPr>
        <w:rFonts w:cs="Times New Roman"/>
      </w:rPr>
    </w:lvl>
    <w:lvl w:ilvl="8">
      <w:numFmt w:val="none"/>
      <w:lvlText w:val=""/>
      <w:lvlJc w:val="left"/>
      <w:rPr>
        <w:rFonts w:cs="Times New Roman"/>
      </w:rPr>
    </w:lvl>
  </w:abstractNum>
  <w:abstractNum w:abstractNumId="1" w15:restartNumberingAfterBreak="0">
    <w:nsid w:val="FFFFFFFE"/>
    <w:multiLevelType w:val="singleLevel"/>
    <w:tmpl w:val="0822714E"/>
    <w:lvl w:ilvl="0">
      <w:numFmt w:val="bullet"/>
      <w:lvlText w:val="*"/>
      <w:lvlJc w:val="left"/>
    </w:lvl>
  </w:abstractNum>
  <w:abstractNum w:abstractNumId="2" w15:restartNumberingAfterBreak="0">
    <w:nsid w:val="24F056C2"/>
    <w:multiLevelType w:val="hybridMultilevel"/>
    <w:tmpl w:val="478E6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A9302A"/>
    <w:multiLevelType w:val="hybridMultilevel"/>
    <w:tmpl w:val="F08E2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687079"/>
    <w:multiLevelType w:val="hybridMultilevel"/>
    <w:tmpl w:val="DBACF5A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616642381">
    <w:abstractNumId w:val="0"/>
  </w:num>
  <w:num w:numId="2" w16cid:durableId="604270587">
    <w:abstractNumId w:val="1"/>
    <w:lvlOverride w:ilvl="0">
      <w:lvl w:ilvl="0">
        <w:start w:val="1"/>
        <w:numFmt w:val="bullet"/>
        <w:lvlText w:val="%1"/>
        <w:legacy w:legacy="1" w:legacySpace="216" w:legacyIndent="0"/>
        <w:lvlJc w:val="left"/>
        <w:rPr>
          <w:rFonts w:ascii="Wingdings 2" w:hAnsi="Wingdings 2" w:hint="default"/>
        </w:rPr>
      </w:lvl>
    </w:lvlOverride>
  </w:num>
  <w:num w:numId="3" w16cid:durableId="1990205167">
    <w:abstractNumId w:val="1"/>
    <w:lvlOverride w:ilvl="0">
      <w:lvl w:ilvl="0">
        <w:start w:val="1"/>
        <w:numFmt w:val="bullet"/>
        <w:lvlText w:val="%1"/>
        <w:legacy w:legacy="1" w:legacySpace="216" w:legacyIndent="0"/>
        <w:lvlJc w:val="left"/>
        <w:rPr>
          <w:rFonts w:ascii="Wingdings 2" w:hAnsi="Wingdings 2" w:hint="default"/>
        </w:rPr>
      </w:lvl>
    </w:lvlOverride>
  </w:num>
  <w:num w:numId="4" w16cid:durableId="1366520400">
    <w:abstractNumId w:val="4"/>
  </w:num>
  <w:num w:numId="5" w16cid:durableId="299725251">
    <w:abstractNumId w:val="2"/>
  </w:num>
  <w:num w:numId="6" w16cid:durableId="20454742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20"/>
  <w:drawingGridVerticalSpacing w:val="120"/>
  <w:displayHorizontalDrawingGridEvery w:val="2"/>
  <w:displayVerticalDrawingGridEvery w:val="0"/>
  <w:characterSpacingControl w:val="doNotCompress"/>
  <w:hdrShapeDefaults>
    <o:shapedefaults v:ext="edit" spidmax="2050"/>
  </w:hdrShapeDefaults>
  <w:footnotePr>
    <w:pos w:val="beneathText"/>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07"/>
    <w:rsid w:val="00001BEA"/>
    <w:rsid w:val="00005C34"/>
    <w:rsid w:val="0000648D"/>
    <w:rsid w:val="00010A2E"/>
    <w:rsid w:val="000115D9"/>
    <w:rsid w:val="00011B83"/>
    <w:rsid w:val="00012454"/>
    <w:rsid w:val="00015162"/>
    <w:rsid w:val="00017361"/>
    <w:rsid w:val="00021848"/>
    <w:rsid w:val="000218BF"/>
    <w:rsid w:val="0002328B"/>
    <w:rsid w:val="00026917"/>
    <w:rsid w:val="00032A8E"/>
    <w:rsid w:val="00036362"/>
    <w:rsid w:val="000364E8"/>
    <w:rsid w:val="0004249A"/>
    <w:rsid w:val="00043A58"/>
    <w:rsid w:val="000453A9"/>
    <w:rsid w:val="00047A21"/>
    <w:rsid w:val="00047D78"/>
    <w:rsid w:val="0005514D"/>
    <w:rsid w:val="000570F2"/>
    <w:rsid w:val="00061C94"/>
    <w:rsid w:val="00062429"/>
    <w:rsid w:val="00062611"/>
    <w:rsid w:val="0006280C"/>
    <w:rsid w:val="00063423"/>
    <w:rsid w:val="00066254"/>
    <w:rsid w:val="0006667C"/>
    <w:rsid w:val="00067AC1"/>
    <w:rsid w:val="00072ABD"/>
    <w:rsid w:val="00076A80"/>
    <w:rsid w:val="000805D5"/>
    <w:rsid w:val="000831A9"/>
    <w:rsid w:val="00083B44"/>
    <w:rsid w:val="00084AB4"/>
    <w:rsid w:val="000865A2"/>
    <w:rsid w:val="00086972"/>
    <w:rsid w:val="00086AF1"/>
    <w:rsid w:val="000879E3"/>
    <w:rsid w:val="00090A9D"/>
    <w:rsid w:val="00091A82"/>
    <w:rsid w:val="00093B8F"/>
    <w:rsid w:val="00094223"/>
    <w:rsid w:val="00094F76"/>
    <w:rsid w:val="0009522A"/>
    <w:rsid w:val="00095AF9"/>
    <w:rsid w:val="00096432"/>
    <w:rsid w:val="000A23F3"/>
    <w:rsid w:val="000A2637"/>
    <w:rsid w:val="000A2C90"/>
    <w:rsid w:val="000A3924"/>
    <w:rsid w:val="000A3F96"/>
    <w:rsid w:val="000A5B7D"/>
    <w:rsid w:val="000A5E4B"/>
    <w:rsid w:val="000B1053"/>
    <w:rsid w:val="000B2ED6"/>
    <w:rsid w:val="000B39F7"/>
    <w:rsid w:val="000B3E7B"/>
    <w:rsid w:val="000B4B0E"/>
    <w:rsid w:val="000B5CDD"/>
    <w:rsid w:val="000B5E32"/>
    <w:rsid w:val="000B7034"/>
    <w:rsid w:val="000B7F7F"/>
    <w:rsid w:val="000C3FF8"/>
    <w:rsid w:val="000C5BB9"/>
    <w:rsid w:val="000C68DC"/>
    <w:rsid w:val="000D0D06"/>
    <w:rsid w:val="000D27A3"/>
    <w:rsid w:val="000D45A9"/>
    <w:rsid w:val="000D4968"/>
    <w:rsid w:val="000E0260"/>
    <w:rsid w:val="000E1143"/>
    <w:rsid w:val="000E5E84"/>
    <w:rsid w:val="000E750C"/>
    <w:rsid w:val="000E75ED"/>
    <w:rsid w:val="000F073C"/>
    <w:rsid w:val="000F0D4E"/>
    <w:rsid w:val="000F2807"/>
    <w:rsid w:val="000F42BA"/>
    <w:rsid w:val="000F4F12"/>
    <w:rsid w:val="000F5881"/>
    <w:rsid w:val="000F62B4"/>
    <w:rsid w:val="000F6A5F"/>
    <w:rsid w:val="000F7386"/>
    <w:rsid w:val="000F7CB5"/>
    <w:rsid w:val="001011E3"/>
    <w:rsid w:val="00105ADC"/>
    <w:rsid w:val="00106034"/>
    <w:rsid w:val="001079A8"/>
    <w:rsid w:val="001103B9"/>
    <w:rsid w:val="0011154C"/>
    <w:rsid w:val="00112861"/>
    <w:rsid w:val="0011333A"/>
    <w:rsid w:val="001146C1"/>
    <w:rsid w:val="0011593B"/>
    <w:rsid w:val="00115D94"/>
    <w:rsid w:val="00116FBD"/>
    <w:rsid w:val="00123AE7"/>
    <w:rsid w:val="00123EDF"/>
    <w:rsid w:val="00124EE1"/>
    <w:rsid w:val="0012630B"/>
    <w:rsid w:val="00132632"/>
    <w:rsid w:val="00133067"/>
    <w:rsid w:val="00137142"/>
    <w:rsid w:val="001431CB"/>
    <w:rsid w:val="00143D6D"/>
    <w:rsid w:val="00150C98"/>
    <w:rsid w:val="0015174F"/>
    <w:rsid w:val="001554DE"/>
    <w:rsid w:val="00155D73"/>
    <w:rsid w:val="00156537"/>
    <w:rsid w:val="00156AB6"/>
    <w:rsid w:val="00157231"/>
    <w:rsid w:val="0016049D"/>
    <w:rsid w:val="0016133C"/>
    <w:rsid w:val="001630F7"/>
    <w:rsid w:val="00164448"/>
    <w:rsid w:val="00165590"/>
    <w:rsid w:val="00165EE5"/>
    <w:rsid w:val="001667FE"/>
    <w:rsid w:val="00167762"/>
    <w:rsid w:val="00167A68"/>
    <w:rsid w:val="001702A9"/>
    <w:rsid w:val="0017152A"/>
    <w:rsid w:val="0017231F"/>
    <w:rsid w:val="00172A14"/>
    <w:rsid w:val="001734A6"/>
    <w:rsid w:val="00174320"/>
    <w:rsid w:val="00175E27"/>
    <w:rsid w:val="00176A7F"/>
    <w:rsid w:val="00177624"/>
    <w:rsid w:val="00177844"/>
    <w:rsid w:val="00177D9E"/>
    <w:rsid w:val="001800F4"/>
    <w:rsid w:val="00182F05"/>
    <w:rsid w:val="00184DD7"/>
    <w:rsid w:val="001858CF"/>
    <w:rsid w:val="00185D25"/>
    <w:rsid w:val="001900AF"/>
    <w:rsid w:val="0019155E"/>
    <w:rsid w:val="00193189"/>
    <w:rsid w:val="001939A0"/>
    <w:rsid w:val="00193A85"/>
    <w:rsid w:val="00194386"/>
    <w:rsid w:val="001A0B90"/>
    <w:rsid w:val="001A1844"/>
    <w:rsid w:val="001A2279"/>
    <w:rsid w:val="001A2CD9"/>
    <w:rsid w:val="001B0027"/>
    <w:rsid w:val="001B2B40"/>
    <w:rsid w:val="001B69F6"/>
    <w:rsid w:val="001B7D91"/>
    <w:rsid w:val="001C1D45"/>
    <w:rsid w:val="001C29D6"/>
    <w:rsid w:val="001C4975"/>
    <w:rsid w:val="001C56B3"/>
    <w:rsid w:val="001C5FED"/>
    <w:rsid w:val="001D427A"/>
    <w:rsid w:val="001D4CCA"/>
    <w:rsid w:val="001D5665"/>
    <w:rsid w:val="001D7E62"/>
    <w:rsid w:val="001E028B"/>
    <w:rsid w:val="001E1450"/>
    <w:rsid w:val="001E19B0"/>
    <w:rsid w:val="001E2574"/>
    <w:rsid w:val="001E2A0A"/>
    <w:rsid w:val="001E41E3"/>
    <w:rsid w:val="001E44E5"/>
    <w:rsid w:val="001E6F46"/>
    <w:rsid w:val="001F13E5"/>
    <w:rsid w:val="001F421A"/>
    <w:rsid w:val="001F59E2"/>
    <w:rsid w:val="001F5DD1"/>
    <w:rsid w:val="001F657F"/>
    <w:rsid w:val="002004D2"/>
    <w:rsid w:val="00200C95"/>
    <w:rsid w:val="0020114E"/>
    <w:rsid w:val="002011A3"/>
    <w:rsid w:val="0020170C"/>
    <w:rsid w:val="00201852"/>
    <w:rsid w:val="00202C09"/>
    <w:rsid w:val="00203456"/>
    <w:rsid w:val="002036E7"/>
    <w:rsid w:val="00203813"/>
    <w:rsid w:val="00204DB7"/>
    <w:rsid w:val="00205337"/>
    <w:rsid w:val="00206A17"/>
    <w:rsid w:val="00206AE3"/>
    <w:rsid w:val="002109B6"/>
    <w:rsid w:val="00211F59"/>
    <w:rsid w:val="00212A10"/>
    <w:rsid w:val="00215FE8"/>
    <w:rsid w:val="00220D93"/>
    <w:rsid w:val="002211CC"/>
    <w:rsid w:val="00222538"/>
    <w:rsid w:val="00222D7A"/>
    <w:rsid w:val="0022314D"/>
    <w:rsid w:val="002238B0"/>
    <w:rsid w:val="00223C01"/>
    <w:rsid w:val="00223DE9"/>
    <w:rsid w:val="002263B5"/>
    <w:rsid w:val="002263BD"/>
    <w:rsid w:val="002265C8"/>
    <w:rsid w:val="0022671A"/>
    <w:rsid w:val="00226997"/>
    <w:rsid w:val="00227542"/>
    <w:rsid w:val="00231004"/>
    <w:rsid w:val="002313C8"/>
    <w:rsid w:val="00231B99"/>
    <w:rsid w:val="00231DDD"/>
    <w:rsid w:val="002332D2"/>
    <w:rsid w:val="00236927"/>
    <w:rsid w:val="00237D69"/>
    <w:rsid w:val="00241F88"/>
    <w:rsid w:val="0024382A"/>
    <w:rsid w:val="002464D0"/>
    <w:rsid w:val="00253315"/>
    <w:rsid w:val="002564C9"/>
    <w:rsid w:val="002603ED"/>
    <w:rsid w:val="00261622"/>
    <w:rsid w:val="0026232D"/>
    <w:rsid w:val="00264731"/>
    <w:rsid w:val="002713C0"/>
    <w:rsid w:val="00272843"/>
    <w:rsid w:val="00273596"/>
    <w:rsid w:val="002740E3"/>
    <w:rsid w:val="00275DFD"/>
    <w:rsid w:val="00275E15"/>
    <w:rsid w:val="00276012"/>
    <w:rsid w:val="002807F4"/>
    <w:rsid w:val="00280EAB"/>
    <w:rsid w:val="00281FE6"/>
    <w:rsid w:val="0028278C"/>
    <w:rsid w:val="002829BD"/>
    <w:rsid w:val="00283D20"/>
    <w:rsid w:val="00284AC4"/>
    <w:rsid w:val="00290835"/>
    <w:rsid w:val="002917CF"/>
    <w:rsid w:val="002931BB"/>
    <w:rsid w:val="00294B1B"/>
    <w:rsid w:val="002964FA"/>
    <w:rsid w:val="00297DFE"/>
    <w:rsid w:val="00297F88"/>
    <w:rsid w:val="002A003A"/>
    <w:rsid w:val="002A09C5"/>
    <w:rsid w:val="002A2AD1"/>
    <w:rsid w:val="002A3293"/>
    <w:rsid w:val="002A7480"/>
    <w:rsid w:val="002C1ADD"/>
    <w:rsid w:val="002C5CB1"/>
    <w:rsid w:val="002C667A"/>
    <w:rsid w:val="002D2A37"/>
    <w:rsid w:val="002D4252"/>
    <w:rsid w:val="002D49D9"/>
    <w:rsid w:val="002D53E2"/>
    <w:rsid w:val="002D5BF3"/>
    <w:rsid w:val="002D7F60"/>
    <w:rsid w:val="002E0BF5"/>
    <w:rsid w:val="002E1AB2"/>
    <w:rsid w:val="002E4BA4"/>
    <w:rsid w:val="002F094B"/>
    <w:rsid w:val="002F0A14"/>
    <w:rsid w:val="002F4C34"/>
    <w:rsid w:val="002F5335"/>
    <w:rsid w:val="002F66E0"/>
    <w:rsid w:val="003031A5"/>
    <w:rsid w:val="0030359B"/>
    <w:rsid w:val="00303957"/>
    <w:rsid w:val="00304789"/>
    <w:rsid w:val="003061CC"/>
    <w:rsid w:val="00310259"/>
    <w:rsid w:val="0031271B"/>
    <w:rsid w:val="0031298F"/>
    <w:rsid w:val="00314866"/>
    <w:rsid w:val="00314E23"/>
    <w:rsid w:val="00315082"/>
    <w:rsid w:val="00316E3F"/>
    <w:rsid w:val="00317198"/>
    <w:rsid w:val="003178DD"/>
    <w:rsid w:val="00317A54"/>
    <w:rsid w:val="00317B88"/>
    <w:rsid w:val="00322549"/>
    <w:rsid w:val="00323630"/>
    <w:rsid w:val="00323B51"/>
    <w:rsid w:val="00325815"/>
    <w:rsid w:val="0032678C"/>
    <w:rsid w:val="00327170"/>
    <w:rsid w:val="00331C6E"/>
    <w:rsid w:val="00332E87"/>
    <w:rsid w:val="00333A58"/>
    <w:rsid w:val="00333C3E"/>
    <w:rsid w:val="003418C0"/>
    <w:rsid w:val="003429A5"/>
    <w:rsid w:val="00342B7B"/>
    <w:rsid w:val="0034467E"/>
    <w:rsid w:val="00345BD1"/>
    <w:rsid w:val="0034702A"/>
    <w:rsid w:val="0035033A"/>
    <w:rsid w:val="0035089A"/>
    <w:rsid w:val="0035163B"/>
    <w:rsid w:val="00351E3C"/>
    <w:rsid w:val="0035205B"/>
    <w:rsid w:val="00352063"/>
    <w:rsid w:val="00354372"/>
    <w:rsid w:val="0035474B"/>
    <w:rsid w:val="00354C5F"/>
    <w:rsid w:val="0035514A"/>
    <w:rsid w:val="00356183"/>
    <w:rsid w:val="0035623B"/>
    <w:rsid w:val="00357840"/>
    <w:rsid w:val="00360EA5"/>
    <w:rsid w:val="00361B03"/>
    <w:rsid w:val="00362D1B"/>
    <w:rsid w:val="00364DE3"/>
    <w:rsid w:val="00365D01"/>
    <w:rsid w:val="003662D3"/>
    <w:rsid w:val="0036732C"/>
    <w:rsid w:val="0037093D"/>
    <w:rsid w:val="00370A24"/>
    <w:rsid w:val="00371E95"/>
    <w:rsid w:val="00372859"/>
    <w:rsid w:val="003748DB"/>
    <w:rsid w:val="00375E90"/>
    <w:rsid w:val="003765BB"/>
    <w:rsid w:val="003807BA"/>
    <w:rsid w:val="00382016"/>
    <w:rsid w:val="00383677"/>
    <w:rsid w:val="003854A5"/>
    <w:rsid w:val="00385F37"/>
    <w:rsid w:val="00386B04"/>
    <w:rsid w:val="00386DEC"/>
    <w:rsid w:val="00391EA8"/>
    <w:rsid w:val="0039202F"/>
    <w:rsid w:val="0039400A"/>
    <w:rsid w:val="00394340"/>
    <w:rsid w:val="00397532"/>
    <w:rsid w:val="0039757A"/>
    <w:rsid w:val="003A0199"/>
    <w:rsid w:val="003A0D2C"/>
    <w:rsid w:val="003A34D1"/>
    <w:rsid w:val="003A42DA"/>
    <w:rsid w:val="003A4870"/>
    <w:rsid w:val="003A5B1A"/>
    <w:rsid w:val="003B4362"/>
    <w:rsid w:val="003B490F"/>
    <w:rsid w:val="003C0512"/>
    <w:rsid w:val="003C3BB3"/>
    <w:rsid w:val="003C3FAD"/>
    <w:rsid w:val="003C7900"/>
    <w:rsid w:val="003C7ACB"/>
    <w:rsid w:val="003D165E"/>
    <w:rsid w:val="003D1B24"/>
    <w:rsid w:val="003D1C4A"/>
    <w:rsid w:val="003D27A8"/>
    <w:rsid w:val="003D4398"/>
    <w:rsid w:val="003D4B85"/>
    <w:rsid w:val="003D5C3C"/>
    <w:rsid w:val="003D67BE"/>
    <w:rsid w:val="003E3026"/>
    <w:rsid w:val="003E3ECB"/>
    <w:rsid w:val="003E538E"/>
    <w:rsid w:val="003E551D"/>
    <w:rsid w:val="003E7ECE"/>
    <w:rsid w:val="003F01A2"/>
    <w:rsid w:val="003F11C5"/>
    <w:rsid w:val="003F1962"/>
    <w:rsid w:val="003F1E40"/>
    <w:rsid w:val="003F2D3A"/>
    <w:rsid w:val="003F31A1"/>
    <w:rsid w:val="003F75BC"/>
    <w:rsid w:val="00400FA2"/>
    <w:rsid w:val="00401810"/>
    <w:rsid w:val="00401C91"/>
    <w:rsid w:val="004024FA"/>
    <w:rsid w:val="00403497"/>
    <w:rsid w:val="0040368C"/>
    <w:rsid w:val="004039B5"/>
    <w:rsid w:val="00403BAA"/>
    <w:rsid w:val="0040632D"/>
    <w:rsid w:val="00413CA8"/>
    <w:rsid w:val="00414C34"/>
    <w:rsid w:val="00416FBD"/>
    <w:rsid w:val="00420A73"/>
    <w:rsid w:val="00422E1C"/>
    <w:rsid w:val="0042392F"/>
    <w:rsid w:val="00424802"/>
    <w:rsid w:val="0042566E"/>
    <w:rsid w:val="00426974"/>
    <w:rsid w:val="0042713E"/>
    <w:rsid w:val="00430968"/>
    <w:rsid w:val="00430A75"/>
    <w:rsid w:val="00431A86"/>
    <w:rsid w:val="0043275F"/>
    <w:rsid w:val="00432D7C"/>
    <w:rsid w:val="00434D03"/>
    <w:rsid w:val="004365AE"/>
    <w:rsid w:val="00436692"/>
    <w:rsid w:val="0043693D"/>
    <w:rsid w:val="00436D8A"/>
    <w:rsid w:val="00437825"/>
    <w:rsid w:val="00442F2B"/>
    <w:rsid w:val="00443463"/>
    <w:rsid w:val="00444D45"/>
    <w:rsid w:val="0044528C"/>
    <w:rsid w:val="00445F2B"/>
    <w:rsid w:val="004530F6"/>
    <w:rsid w:val="00453B51"/>
    <w:rsid w:val="004545F3"/>
    <w:rsid w:val="00454A85"/>
    <w:rsid w:val="00457A07"/>
    <w:rsid w:val="0046328D"/>
    <w:rsid w:val="004639B1"/>
    <w:rsid w:val="004659BA"/>
    <w:rsid w:val="004679DF"/>
    <w:rsid w:val="004708B9"/>
    <w:rsid w:val="00471329"/>
    <w:rsid w:val="00472251"/>
    <w:rsid w:val="0047257B"/>
    <w:rsid w:val="00472C38"/>
    <w:rsid w:val="00472CC2"/>
    <w:rsid w:val="00472E49"/>
    <w:rsid w:val="00473BC9"/>
    <w:rsid w:val="00475095"/>
    <w:rsid w:val="00475B2A"/>
    <w:rsid w:val="0047608D"/>
    <w:rsid w:val="0047761A"/>
    <w:rsid w:val="00481A80"/>
    <w:rsid w:val="00481AA7"/>
    <w:rsid w:val="00482252"/>
    <w:rsid w:val="00487420"/>
    <w:rsid w:val="00490F51"/>
    <w:rsid w:val="00491955"/>
    <w:rsid w:val="0049377D"/>
    <w:rsid w:val="00493CB0"/>
    <w:rsid w:val="00494479"/>
    <w:rsid w:val="00496BF5"/>
    <w:rsid w:val="004978FE"/>
    <w:rsid w:val="004A31D0"/>
    <w:rsid w:val="004A39B1"/>
    <w:rsid w:val="004A3F07"/>
    <w:rsid w:val="004A5E86"/>
    <w:rsid w:val="004A7D74"/>
    <w:rsid w:val="004B0474"/>
    <w:rsid w:val="004B0702"/>
    <w:rsid w:val="004B19F1"/>
    <w:rsid w:val="004B2ADE"/>
    <w:rsid w:val="004B2BCE"/>
    <w:rsid w:val="004B4057"/>
    <w:rsid w:val="004B4289"/>
    <w:rsid w:val="004B4F3D"/>
    <w:rsid w:val="004B505E"/>
    <w:rsid w:val="004B5843"/>
    <w:rsid w:val="004B6A82"/>
    <w:rsid w:val="004B7A1A"/>
    <w:rsid w:val="004B7CF0"/>
    <w:rsid w:val="004C077A"/>
    <w:rsid w:val="004C207B"/>
    <w:rsid w:val="004D42DE"/>
    <w:rsid w:val="004D4545"/>
    <w:rsid w:val="004D4BE9"/>
    <w:rsid w:val="004D7848"/>
    <w:rsid w:val="004E04B2"/>
    <w:rsid w:val="004E1BA4"/>
    <w:rsid w:val="004E2B6B"/>
    <w:rsid w:val="004E4426"/>
    <w:rsid w:val="004E5727"/>
    <w:rsid w:val="004E7173"/>
    <w:rsid w:val="004F3224"/>
    <w:rsid w:val="004F419C"/>
    <w:rsid w:val="004F4D61"/>
    <w:rsid w:val="004F56A7"/>
    <w:rsid w:val="004F632C"/>
    <w:rsid w:val="004F7A4E"/>
    <w:rsid w:val="00506D98"/>
    <w:rsid w:val="00510A7A"/>
    <w:rsid w:val="00510FAC"/>
    <w:rsid w:val="005117A8"/>
    <w:rsid w:val="00511D95"/>
    <w:rsid w:val="005124AD"/>
    <w:rsid w:val="00512AAC"/>
    <w:rsid w:val="00514820"/>
    <w:rsid w:val="00514976"/>
    <w:rsid w:val="00516870"/>
    <w:rsid w:val="0052062E"/>
    <w:rsid w:val="00520B13"/>
    <w:rsid w:val="0052249E"/>
    <w:rsid w:val="005235F9"/>
    <w:rsid w:val="005243C2"/>
    <w:rsid w:val="00524881"/>
    <w:rsid w:val="00524D1F"/>
    <w:rsid w:val="00525161"/>
    <w:rsid w:val="00525DF1"/>
    <w:rsid w:val="00527A99"/>
    <w:rsid w:val="00527DAA"/>
    <w:rsid w:val="00530F78"/>
    <w:rsid w:val="0053144E"/>
    <w:rsid w:val="00531E63"/>
    <w:rsid w:val="00532F57"/>
    <w:rsid w:val="005336A1"/>
    <w:rsid w:val="0053477E"/>
    <w:rsid w:val="00534DEB"/>
    <w:rsid w:val="00534F07"/>
    <w:rsid w:val="00536AED"/>
    <w:rsid w:val="00540389"/>
    <w:rsid w:val="005416C9"/>
    <w:rsid w:val="0054515A"/>
    <w:rsid w:val="00545731"/>
    <w:rsid w:val="00545C69"/>
    <w:rsid w:val="00546D21"/>
    <w:rsid w:val="00551894"/>
    <w:rsid w:val="0055379E"/>
    <w:rsid w:val="005539AC"/>
    <w:rsid w:val="005551C7"/>
    <w:rsid w:val="005570A4"/>
    <w:rsid w:val="00557461"/>
    <w:rsid w:val="005578A3"/>
    <w:rsid w:val="00557C3D"/>
    <w:rsid w:val="00557F87"/>
    <w:rsid w:val="0056121F"/>
    <w:rsid w:val="0056194B"/>
    <w:rsid w:val="005638BD"/>
    <w:rsid w:val="005645A4"/>
    <w:rsid w:val="0056491E"/>
    <w:rsid w:val="00566746"/>
    <w:rsid w:val="0056674B"/>
    <w:rsid w:val="00570CDA"/>
    <w:rsid w:val="00572277"/>
    <w:rsid w:val="005738C9"/>
    <w:rsid w:val="00573B61"/>
    <w:rsid w:val="005778C3"/>
    <w:rsid w:val="00580832"/>
    <w:rsid w:val="005842C7"/>
    <w:rsid w:val="00586FAB"/>
    <w:rsid w:val="00594A54"/>
    <w:rsid w:val="00594FC2"/>
    <w:rsid w:val="0059608A"/>
    <w:rsid w:val="005A0E7D"/>
    <w:rsid w:val="005A159D"/>
    <w:rsid w:val="005A174B"/>
    <w:rsid w:val="005A41FF"/>
    <w:rsid w:val="005A62E9"/>
    <w:rsid w:val="005B2154"/>
    <w:rsid w:val="005B22F2"/>
    <w:rsid w:val="005B23D7"/>
    <w:rsid w:val="005B379D"/>
    <w:rsid w:val="005B4283"/>
    <w:rsid w:val="005B4E38"/>
    <w:rsid w:val="005B7517"/>
    <w:rsid w:val="005B7DDA"/>
    <w:rsid w:val="005C22F2"/>
    <w:rsid w:val="005C2BED"/>
    <w:rsid w:val="005C4B72"/>
    <w:rsid w:val="005C60DE"/>
    <w:rsid w:val="005C7177"/>
    <w:rsid w:val="005D66E6"/>
    <w:rsid w:val="005E1D97"/>
    <w:rsid w:val="005E3B49"/>
    <w:rsid w:val="005E746F"/>
    <w:rsid w:val="005F2701"/>
    <w:rsid w:val="00600391"/>
    <w:rsid w:val="0060102E"/>
    <w:rsid w:val="00605247"/>
    <w:rsid w:val="00607EC2"/>
    <w:rsid w:val="00610C58"/>
    <w:rsid w:val="00611067"/>
    <w:rsid w:val="00611709"/>
    <w:rsid w:val="006117D6"/>
    <w:rsid w:val="00612765"/>
    <w:rsid w:val="00612AD1"/>
    <w:rsid w:val="006132B0"/>
    <w:rsid w:val="006256BF"/>
    <w:rsid w:val="0062798D"/>
    <w:rsid w:val="00631A81"/>
    <w:rsid w:val="006342F6"/>
    <w:rsid w:val="0063448F"/>
    <w:rsid w:val="006347F3"/>
    <w:rsid w:val="00634AA1"/>
    <w:rsid w:val="00634EC9"/>
    <w:rsid w:val="0064280D"/>
    <w:rsid w:val="0064370F"/>
    <w:rsid w:val="00643D4F"/>
    <w:rsid w:val="00645D5D"/>
    <w:rsid w:val="00646FD2"/>
    <w:rsid w:val="0064748B"/>
    <w:rsid w:val="006475C0"/>
    <w:rsid w:val="00652B99"/>
    <w:rsid w:val="00655EA4"/>
    <w:rsid w:val="00656CD6"/>
    <w:rsid w:val="006603DB"/>
    <w:rsid w:val="00663368"/>
    <w:rsid w:val="00665022"/>
    <w:rsid w:val="00665BCB"/>
    <w:rsid w:val="00665D0F"/>
    <w:rsid w:val="00666BF0"/>
    <w:rsid w:val="006673C6"/>
    <w:rsid w:val="00676F5E"/>
    <w:rsid w:val="00677619"/>
    <w:rsid w:val="006805E4"/>
    <w:rsid w:val="006819B6"/>
    <w:rsid w:val="006864EB"/>
    <w:rsid w:val="0068781F"/>
    <w:rsid w:val="00691A25"/>
    <w:rsid w:val="0069304B"/>
    <w:rsid w:val="006945EE"/>
    <w:rsid w:val="0069549A"/>
    <w:rsid w:val="006A0884"/>
    <w:rsid w:val="006A0C03"/>
    <w:rsid w:val="006A1365"/>
    <w:rsid w:val="006A34E2"/>
    <w:rsid w:val="006A3D23"/>
    <w:rsid w:val="006A5090"/>
    <w:rsid w:val="006B0328"/>
    <w:rsid w:val="006B0752"/>
    <w:rsid w:val="006B1AD3"/>
    <w:rsid w:val="006B22C9"/>
    <w:rsid w:val="006B3D4C"/>
    <w:rsid w:val="006B577E"/>
    <w:rsid w:val="006B58DB"/>
    <w:rsid w:val="006B69A2"/>
    <w:rsid w:val="006B78DA"/>
    <w:rsid w:val="006C042B"/>
    <w:rsid w:val="006C184C"/>
    <w:rsid w:val="006C3995"/>
    <w:rsid w:val="006C7A62"/>
    <w:rsid w:val="006D1948"/>
    <w:rsid w:val="006D4612"/>
    <w:rsid w:val="006D4982"/>
    <w:rsid w:val="006D7FC8"/>
    <w:rsid w:val="006E03FE"/>
    <w:rsid w:val="006E136B"/>
    <w:rsid w:val="006E28D2"/>
    <w:rsid w:val="006E2FCE"/>
    <w:rsid w:val="006E7474"/>
    <w:rsid w:val="006E7912"/>
    <w:rsid w:val="006E7966"/>
    <w:rsid w:val="006F072E"/>
    <w:rsid w:val="006F1949"/>
    <w:rsid w:val="006F22C5"/>
    <w:rsid w:val="00700D0A"/>
    <w:rsid w:val="00701D7B"/>
    <w:rsid w:val="00707A69"/>
    <w:rsid w:val="00710048"/>
    <w:rsid w:val="007241AE"/>
    <w:rsid w:val="007255BD"/>
    <w:rsid w:val="00725A3A"/>
    <w:rsid w:val="00725F4E"/>
    <w:rsid w:val="00726150"/>
    <w:rsid w:val="00730900"/>
    <w:rsid w:val="00734297"/>
    <w:rsid w:val="00735065"/>
    <w:rsid w:val="00735272"/>
    <w:rsid w:val="00736E6D"/>
    <w:rsid w:val="00737DE3"/>
    <w:rsid w:val="00740861"/>
    <w:rsid w:val="007415F7"/>
    <w:rsid w:val="00741869"/>
    <w:rsid w:val="007440D8"/>
    <w:rsid w:val="007449C7"/>
    <w:rsid w:val="00744E82"/>
    <w:rsid w:val="007471E6"/>
    <w:rsid w:val="00747F06"/>
    <w:rsid w:val="007507C5"/>
    <w:rsid w:val="00751351"/>
    <w:rsid w:val="00751EBC"/>
    <w:rsid w:val="007529F3"/>
    <w:rsid w:val="0075305E"/>
    <w:rsid w:val="00755251"/>
    <w:rsid w:val="00757B79"/>
    <w:rsid w:val="00757FC0"/>
    <w:rsid w:val="007627AF"/>
    <w:rsid w:val="00763C12"/>
    <w:rsid w:val="00766AB5"/>
    <w:rsid w:val="00773BA3"/>
    <w:rsid w:val="007740C8"/>
    <w:rsid w:val="00784E22"/>
    <w:rsid w:val="00785727"/>
    <w:rsid w:val="00786CB8"/>
    <w:rsid w:val="00786F25"/>
    <w:rsid w:val="0079337C"/>
    <w:rsid w:val="007947A6"/>
    <w:rsid w:val="0079630B"/>
    <w:rsid w:val="007978B1"/>
    <w:rsid w:val="007A06A2"/>
    <w:rsid w:val="007A1E8D"/>
    <w:rsid w:val="007A2C2C"/>
    <w:rsid w:val="007A3A50"/>
    <w:rsid w:val="007B3CD6"/>
    <w:rsid w:val="007B4476"/>
    <w:rsid w:val="007B6EDF"/>
    <w:rsid w:val="007B770A"/>
    <w:rsid w:val="007C0A36"/>
    <w:rsid w:val="007C6CC7"/>
    <w:rsid w:val="007D2BD4"/>
    <w:rsid w:val="007D41B7"/>
    <w:rsid w:val="007D4CF1"/>
    <w:rsid w:val="007D5267"/>
    <w:rsid w:val="007D599F"/>
    <w:rsid w:val="007E0E52"/>
    <w:rsid w:val="007E16F2"/>
    <w:rsid w:val="007E39B7"/>
    <w:rsid w:val="007E4850"/>
    <w:rsid w:val="007E56A4"/>
    <w:rsid w:val="007E6731"/>
    <w:rsid w:val="007E70F8"/>
    <w:rsid w:val="007F03B3"/>
    <w:rsid w:val="007F2E54"/>
    <w:rsid w:val="007F5AC0"/>
    <w:rsid w:val="008040E5"/>
    <w:rsid w:val="008052C8"/>
    <w:rsid w:val="00805738"/>
    <w:rsid w:val="008058CE"/>
    <w:rsid w:val="00806CA4"/>
    <w:rsid w:val="00810310"/>
    <w:rsid w:val="00813178"/>
    <w:rsid w:val="00820864"/>
    <w:rsid w:val="008217B1"/>
    <w:rsid w:val="00823AE6"/>
    <w:rsid w:val="0082597D"/>
    <w:rsid w:val="00826AF9"/>
    <w:rsid w:val="00826BC8"/>
    <w:rsid w:val="00826D6C"/>
    <w:rsid w:val="00830642"/>
    <w:rsid w:val="008316F5"/>
    <w:rsid w:val="00834764"/>
    <w:rsid w:val="0084178C"/>
    <w:rsid w:val="008417E3"/>
    <w:rsid w:val="00841D99"/>
    <w:rsid w:val="00842C10"/>
    <w:rsid w:val="00843235"/>
    <w:rsid w:val="008447DC"/>
    <w:rsid w:val="00844814"/>
    <w:rsid w:val="00844BDB"/>
    <w:rsid w:val="008454B9"/>
    <w:rsid w:val="008478A0"/>
    <w:rsid w:val="00850B43"/>
    <w:rsid w:val="008519B6"/>
    <w:rsid w:val="00852DC9"/>
    <w:rsid w:val="00854402"/>
    <w:rsid w:val="00854AC1"/>
    <w:rsid w:val="00854B40"/>
    <w:rsid w:val="00856853"/>
    <w:rsid w:val="00860593"/>
    <w:rsid w:val="00862643"/>
    <w:rsid w:val="00864F97"/>
    <w:rsid w:val="00870D6D"/>
    <w:rsid w:val="00870EDE"/>
    <w:rsid w:val="00870F92"/>
    <w:rsid w:val="00872E7E"/>
    <w:rsid w:val="00874A04"/>
    <w:rsid w:val="008760BD"/>
    <w:rsid w:val="0087702D"/>
    <w:rsid w:val="008813EC"/>
    <w:rsid w:val="00883883"/>
    <w:rsid w:val="0088503B"/>
    <w:rsid w:val="00890379"/>
    <w:rsid w:val="00890860"/>
    <w:rsid w:val="00891CDE"/>
    <w:rsid w:val="00893079"/>
    <w:rsid w:val="00894A88"/>
    <w:rsid w:val="008963CE"/>
    <w:rsid w:val="00897F1D"/>
    <w:rsid w:val="008A36DB"/>
    <w:rsid w:val="008A40DF"/>
    <w:rsid w:val="008B041C"/>
    <w:rsid w:val="008B0939"/>
    <w:rsid w:val="008B2EC3"/>
    <w:rsid w:val="008B33AF"/>
    <w:rsid w:val="008B3F2F"/>
    <w:rsid w:val="008B5668"/>
    <w:rsid w:val="008B5A60"/>
    <w:rsid w:val="008C2FFA"/>
    <w:rsid w:val="008C5760"/>
    <w:rsid w:val="008D252F"/>
    <w:rsid w:val="008D553C"/>
    <w:rsid w:val="008D5BD0"/>
    <w:rsid w:val="008D64EE"/>
    <w:rsid w:val="008E3CF7"/>
    <w:rsid w:val="008E4BD3"/>
    <w:rsid w:val="008E52FC"/>
    <w:rsid w:val="008E6BD0"/>
    <w:rsid w:val="008F11FD"/>
    <w:rsid w:val="008F4934"/>
    <w:rsid w:val="008F588C"/>
    <w:rsid w:val="008F6052"/>
    <w:rsid w:val="008F7145"/>
    <w:rsid w:val="008F753A"/>
    <w:rsid w:val="008F7CDA"/>
    <w:rsid w:val="009002B4"/>
    <w:rsid w:val="009009ED"/>
    <w:rsid w:val="00900EE6"/>
    <w:rsid w:val="0090216C"/>
    <w:rsid w:val="00902F12"/>
    <w:rsid w:val="009048EF"/>
    <w:rsid w:val="009053E4"/>
    <w:rsid w:val="00910F16"/>
    <w:rsid w:val="00921162"/>
    <w:rsid w:val="00921DD8"/>
    <w:rsid w:val="00923AA0"/>
    <w:rsid w:val="00924A5E"/>
    <w:rsid w:val="009302F2"/>
    <w:rsid w:val="00931EB9"/>
    <w:rsid w:val="0093307E"/>
    <w:rsid w:val="00934194"/>
    <w:rsid w:val="00935DDF"/>
    <w:rsid w:val="0093695B"/>
    <w:rsid w:val="009371E5"/>
    <w:rsid w:val="009418E4"/>
    <w:rsid w:val="00942810"/>
    <w:rsid w:val="00944214"/>
    <w:rsid w:val="00945091"/>
    <w:rsid w:val="00945D7E"/>
    <w:rsid w:val="00950031"/>
    <w:rsid w:val="009551E1"/>
    <w:rsid w:val="0095674C"/>
    <w:rsid w:val="00957083"/>
    <w:rsid w:val="0096013C"/>
    <w:rsid w:val="00962321"/>
    <w:rsid w:val="00962950"/>
    <w:rsid w:val="00962A6F"/>
    <w:rsid w:val="00962C69"/>
    <w:rsid w:val="0096465A"/>
    <w:rsid w:val="00966784"/>
    <w:rsid w:val="009711BB"/>
    <w:rsid w:val="00972DF2"/>
    <w:rsid w:val="00974DD5"/>
    <w:rsid w:val="009769B9"/>
    <w:rsid w:val="0098099B"/>
    <w:rsid w:val="00981070"/>
    <w:rsid w:val="009836DD"/>
    <w:rsid w:val="00990475"/>
    <w:rsid w:val="009948D8"/>
    <w:rsid w:val="009A03F0"/>
    <w:rsid w:val="009A39D9"/>
    <w:rsid w:val="009A60DA"/>
    <w:rsid w:val="009B23F2"/>
    <w:rsid w:val="009B2C85"/>
    <w:rsid w:val="009B344E"/>
    <w:rsid w:val="009B4FA5"/>
    <w:rsid w:val="009B7672"/>
    <w:rsid w:val="009B7CC7"/>
    <w:rsid w:val="009C1DD8"/>
    <w:rsid w:val="009C344D"/>
    <w:rsid w:val="009C3C16"/>
    <w:rsid w:val="009C4DA2"/>
    <w:rsid w:val="009C733C"/>
    <w:rsid w:val="009D0668"/>
    <w:rsid w:val="009D1D38"/>
    <w:rsid w:val="009E1337"/>
    <w:rsid w:val="009E1A9F"/>
    <w:rsid w:val="009E219A"/>
    <w:rsid w:val="009E364D"/>
    <w:rsid w:val="009E424C"/>
    <w:rsid w:val="009E52C2"/>
    <w:rsid w:val="009E5C53"/>
    <w:rsid w:val="009E7459"/>
    <w:rsid w:val="009F0592"/>
    <w:rsid w:val="009F2278"/>
    <w:rsid w:val="009F2F5F"/>
    <w:rsid w:val="009F3D5D"/>
    <w:rsid w:val="009F4FFF"/>
    <w:rsid w:val="009F5A4E"/>
    <w:rsid w:val="009F5EA1"/>
    <w:rsid w:val="00A0043F"/>
    <w:rsid w:val="00A0092E"/>
    <w:rsid w:val="00A01CF3"/>
    <w:rsid w:val="00A02403"/>
    <w:rsid w:val="00A06D97"/>
    <w:rsid w:val="00A073D9"/>
    <w:rsid w:val="00A1033B"/>
    <w:rsid w:val="00A11ECE"/>
    <w:rsid w:val="00A12C2F"/>
    <w:rsid w:val="00A12D09"/>
    <w:rsid w:val="00A15725"/>
    <w:rsid w:val="00A15A3B"/>
    <w:rsid w:val="00A16886"/>
    <w:rsid w:val="00A16DFD"/>
    <w:rsid w:val="00A17DCE"/>
    <w:rsid w:val="00A2067C"/>
    <w:rsid w:val="00A2165C"/>
    <w:rsid w:val="00A2190F"/>
    <w:rsid w:val="00A2237B"/>
    <w:rsid w:val="00A226BC"/>
    <w:rsid w:val="00A24C21"/>
    <w:rsid w:val="00A252E2"/>
    <w:rsid w:val="00A35284"/>
    <w:rsid w:val="00A37263"/>
    <w:rsid w:val="00A410F7"/>
    <w:rsid w:val="00A4161A"/>
    <w:rsid w:val="00A42AE3"/>
    <w:rsid w:val="00A4466A"/>
    <w:rsid w:val="00A45BE2"/>
    <w:rsid w:val="00A45F5D"/>
    <w:rsid w:val="00A474F7"/>
    <w:rsid w:val="00A478CA"/>
    <w:rsid w:val="00A50F7F"/>
    <w:rsid w:val="00A518D3"/>
    <w:rsid w:val="00A5190E"/>
    <w:rsid w:val="00A5206B"/>
    <w:rsid w:val="00A5255B"/>
    <w:rsid w:val="00A52BDD"/>
    <w:rsid w:val="00A53BEA"/>
    <w:rsid w:val="00A57D80"/>
    <w:rsid w:val="00A6029B"/>
    <w:rsid w:val="00A60D92"/>
    <w:rsid w:val="00A631C7"/>
    <w:rsid w:val="00A6677B"/>
    <w:rsid w:val="00A71231"/>
    <w:rsid w:val="00A7166F"/>
    <w:rsid w:val="00A741F6"/>
    <w:rsid w:val="00A77696"/>
    <w:rsid w:val="00A778EE"/>
    <w:rsid w:val="00A842B6"/>
    <w:rsid w:val="00A86E39"/>
    <w:rsid w:val="00A87BE7"/>
    <w:rsid w:val="00A912EE"/>
    <w:rsid w:val="00A919B0"/>
    <w:rsid w:val="00A922DD"/>
    <w:rsid w:val="00A94D69"/>
    <w:rsid w:val="00A94ECC"/>
    <w:rsid w:val="00A95EB1"/>
    <w:rsid w:val="00A96C7D"/>
    <w:rsid w:val="00AA0EE5"/>
    <w:rsid w:val="00AA182B"/>
    <w:rsid w:val="00AA4BBA"/>
    <w:rsid w:val="00AA50E5"/>
    <w:rsid w:val="00AB111E"/>
    <w:rsid w:val="00AB43AE"/>
    <w:rsid w:val="00AB4DDC"/>
    <w:rsid w:val="00AB5188"/>
    <w:rsid w:val="00AB6AAB"/>
    <w:rsid w:val="00AC0B2C"/>
    <w:rsid w:val="00AC1980"/>
    <w:rsid w:val="00AC254F"/>
    <w:rsid w:val="00AC25B3"/>
    <w:rsid w:val="00AC678B"/>
    <w:rsid w:val="00AC682F"/>
    <w:rsid w:val="00AC7FF8"/>
    <w:rsid w:val="00AD01B6"/>
    <w:rsid w:val="00AD23C6"/>
    <w:rsid w:val="00AD2BDD"/>
    <w:rsid w:val="00AD3BE6"/>
    <w:rsid w:val="00AD4EB1"/>
    <w:rsid w:val="00AD54F8"/>
    <w:rsid w:val="00AD5B02"/>
    <w:rsid w:val="00AD6437"/>
    <w:rsid w:val="00AE313D"/>
    <w:rsid w:val="00AE5EA9"/>
    <w:rsid w:val="00AE6458"/>
    <w:rsid w:val="00AE7587"/>
    <w:rsid w:val="00AE7CCD"/>
    <w:rsid w:val="00AF00DE"/>
    <w:rsid w:val="00AF12CD"/>
    <w:rsid w:val="00AF439D"/>
    <w:rsid w:val="00AF51C0"/>
    <w:rsid w:val="00AF5E29"/>
    <w:rsid w:val="00AF6964"/>
    <w:rsid w:val="00AF7368"/>
    <w:rsid w:val="00AF7CFD"/>
    <w:rsid w:val="00B0000B"/>
    <w:rsid w:val="00B007B9"/>
    <w:rsid w:val="00B00B30"/>
    <w:rsid w:val="00B0139A"/>
    <w:rsid w:val="00B02E95"/>
    <w:rsid w:val="00B03BA3"/>
    <w:rsid w:val="00B04546"/>
    <w:rsid w:val="00B04EDB"/>
    <w:rsid w:val="00B077D7"/>
    <w:rsid w:val="00B10ECF"/>
    <w:rsid w:val="00B127C6"/>
    <w:rsid w:val="00B13417"/>
    <w:rsid w:val="00B15AB3"/>
    <w:rsid w:val="00B15E8B"/>
    <w:rsid w:val="00B17C03"/>
    <w:rsid w:val="00B216A0"/>
    <w:rsid w:val="00B22F47"/>
    <w:rsid w:val="00B22FA6"/>
    <w:rsid w:val="00B30064"/>
    <w:rsid w:val="00B327FE"/>
    <w:rsid w:val="00B32E04"/>
    <w:rsid w:val="00B33DFE"/>
    <w:rsid w:val="00B35952"/>
    <w:rsid w:val="00B44347"/>
    <w:rsid w:val="00B45CBB"/>
    <w:rsid w:val="00B45D81"/>
    <w:rsid w:val="00B46BDB"/>
    <w:rsid w:val="00B47C08"/>
    <w:rsid w:val="00B50367"/>
    <w:rsid w:val="00B51D2C"/>
    <w:rsid w:val="00B53A2E"/>
    <w:rsid w:val="00B57B3F"/>
    <w:rsid w:val="00B64724"/>
    <w:rsid w:val="00B66118"/>
    <w:rsid w:val="00B66CB2"/>
    <w:rsid w:val="00B679B9"/>
    <w:rsid w:val="00B720F0"/>
    <w:rsid w:val="00B74D05"/>
    <w:rsid w:val="00B7607C"/>
    <w:rsid w:val="00B77701"/>
    <w:rsid w:val="00B8025B"/>
    <w:rsid w:val="00B804A0"/>
    <w:rsid w:val="00B8067B"/>
    <w:rsid w:val="00B80C75"/>
    <w:rsid w:val="00B8268F"/>
    <w:rsid w:val="00B86BE5"/>
    <w:rsid w:val="00B90281"/>
    <w:rsid w:val="00B90907"/>
    <w:rsid w:val="00B914E8"/>
    <w:rsid w:val="00B94568"/>
    <w:rsid w:val="00B945A1"/>
    <w:rsid w:val="00B96FD3"/>
    <w:rsid w:val="00BA02FE"/>
    <w:rsid w:val="00BA70B1"/>
    <w:rsid w:val="00BB0232"/>
    <w:rsid w:val="00BB0715"/>
    <w:rsid w:val="00BB0785"/>
    <w:rsid w:val="00BB0ACA"/>
    <w:rsid w:val="00BB29C9"/>
    <w:rsid w:val="00BC1DC3"/>
    <w:rsid w:val="00BC3171"/>
    <w:rsid w:val="00BC4995"/>
    <w:rsid w:val="00BC5971"/>
    <w:rsid w:val="00BC6375"/>
    <w:rsid w:val="00BC6409"/>
    <w:rsid w:val="00BC68DA"/>
    <w:rsid w:val="00BD0BAD"/>
    <w:rsid w:val="00BD1C5E"/>
    <w:rsid w:val="00BD3DB5"/>
    <w:rsid w:val="00BD5C11"/>
    <w:rsid w:val="00BD7484"/>
    <w:rsid w:val="00BD7824"/>
    <w:rsid w:val="00BD7A51"/>
    <w:rsid w:val="00BE0D8A"/>
    <w:rsid w:val="00BE191A"/>
    <w:rsid w:val="00BE2FC2"/>
    <w:rsid w:val="00BE3A01"/>
    <w:rsid w:val="00BE553E"/>
    <w:rsid w:val="00BE6697"/>
    <w:rsid w:val="00BE6A08"/>
    <w:rsid w:val="00BE6EB3"/>
    <w:rsid w:val="00BE7E5C"/>
    <w:rsid w:val="00BF0114"/>
    <w:rsid w:val="00BF326C"/>
    <w:rsid w:val="00BF54C7"/>
    <w:rsid w:val="00BF6C55"/>
    <w:rsid w:val="00BF73F8"/>
    <w:rsid w:val="00C00CE2"/>
    <w:rsid w:val="00C066CB"/>
    <w:rsid w:val="00C06B91"/>
    <w:rsid w:val="00C06D79"/>
    <w:rsid w:val="00C10B11"/>
    <w:rsid w:val="00C17C72"/>
    <w:rsid w:val="00C224E0"/>
    <w:rsid w:val="00C22DA6"/>
    <w:rsid w:val="00C24F57"/>
    <w:rsid w:val="00C25FDE"/>
    <w:rsid w:val="00C2683B"/>
    <w:rsid w:val="00C26CAB"/>
    <w:rsid w:val="00C278CC"/>
    <w:rsid w:val="00C30A6E"/>
    <w:rsid w:val="00C30ADA"/>
    <w:rsid w:val="00C33C6B"/>
    <w:rsid w:val="00C33EFA"/>
    <w:rsid w:val="00C35C09"/>
    <w:rsid w:val="00C37B20"/>
    <w:rsid w:val="00C37CD2"/>
    <w:rsid w:val="00C37DDC"/>
    <w:rsid w:val="00C40274"/>
    <w:rsid w:val="00C41C64"/>
    <w:rsid w:val="00C42A28"/>
    <w:rsid w:val="00C4519D"/>
    <w:rsid w:val="00C45681"/>
    <w:rsid w:val="00C46DCE"/>
    <w:rsid w:val="00C47855"/>
    <w:rsid w:val="00C479C8"/>
    <w:rsid w:val="00C5413B"/>
    <w:rsid w:val="00C56D98"/>
    <w:rsid w:val="00C57AE9"/>
    <w:rsid w:val="00C62CED"/>
    <w:rsid w:val="00C63419"/>
    <w:rsid w:val="00C66B10"/>
    <w:rsid w:val="00C66E32"/>
    <w:rsid w:val="00C72A99"/>
    <w:rsid w:val="00C738BC"/>
    <w:rsid w:val="00C74540"/>
    <w:rsid w:val="00C763D2"/>
    <w:rsid w:val="00C83BAC"/>
    <w:rsid w:val="00C840B2"/>
    <w:rsid w:val="00C84A70"/>
    <w:rsid w:val="00C873B0"/>
    <w:rsid w:val="00C93DB3"/>
    <w:rsid w:val="00C9421D"/>
    <w:rsid w:val="00C97459"/>
    <w:rsid w:val="00CA18DC"/>
    <w:rsid w:val="00CA33C5"/>
    <w:rsid w:val="00CA47D8"/>
    <w:rsid w:val="00CB01F1"/>
    <w:rsid w:val="00CB0BA8"/>
    <w:rsid w:val="00CB10D1"/>
    <w:rsid w:val="00CB4B32"/>
    <w:rsid w:val="00CB57AC"/>
    <w:rsid w:val="00CB614F"/>
    <w:rsid w:val="00CB6C35"/>
    <w:rsid w:val="00CB7841"/>
    <w:rsid w:val="00CC0CC1"/>
    <w:rsid w:val="00CC298C"/>
    <w:rsid w:val="00CC3269"/>
    <w:rsid w:val="00CC4795"/>
    <w:rsid w:val="00CC665E"/>
    <w:rsid w:val="00CD60D2"/>
    <w:rsid w:val="00CD64F5"/>
    <w:rsid w:val="00CE14FE"/>
    <w:rsid w:val="00CE24BF"/>
    <w:rsid w:val="00CE3836"/>
    <w:rsid w:val="00CE3E65"/>
    <w:rsid w:val="00CE6392"/>
    <w:rsid w:val="00CF0288"/>
    <w:rsid w:val="00CF1CCF"/>
    <w:rsid w:val="00CF52DF"/>
    <w:rsid w:val="00CF56A9"/>
    <w:rsid w:val="00D022B4"/>
    <w:rsid w:val="00D0260D"/>
    <w:rsid w:val="00D04270"/>
    <w:rsid w:val="00D04ED1"/>
    <w:rsid w:val="00D05E82"/>
    <w:rsid w:val="00D060D6"/>
    <w:rsid w:val="00D11902"/>
    <w:rsid w:val="00D158E7"/>
    <w:rsid w:val="00D15F55"/>
    <w:rsid w:val="00D16285"/>
    <w:rsid w:val="00D17E03"/>
    <w:rsid w:val="00D20967"/>
    <w:rsid w:val="00D220E9"/>
    <w:rsid w:val="00D22BAD"/>
    <w:rsid w:val="00D33383"/>
    <w:rsid w:val="00D336F2"/>
    <w:rsid w:val="00D35849"/>
    <w:rsid w:val="00D37F69"/>
    <w:rsid w:val="00D4113D"/>
    <w:rsid w:val="00D44006"/>
    <w:rsid w:val="00D450B7"/>
    <w:rsid w:val="00D45112"/>
    <w:rsid w:val="00D468A5"/>
    <w:rsid w:val="00D46DC9"/>
    <w:rsid w:val="00D50E80"/>
    <w:rsid w:val="00D52F97"/>
    <w:rsid w:val="00D535E2"/>
    <w:rsid w:val="00D54202"/>
    <w:rsid w:val="00D556CD"/>
    <w:rsid w:val="00D5595D"/>
    <w:rsid w:val="00D57D16"/>
    <w:rsid w:val="00D63196"/>
    <w:rsid w:val="00D64710"/>
    <w:rsid w:val="00D656E1"/>
    <w:rsid w:val="00D7004D"/>
    <w:rsid w:val="00D72AF1"/>
    <w:rsid w:val="00D73220"/>
    <w:rsid w:val="00D75651"/>
    <w:rsid w:val="00D76D05"/>
    <w:rsid w:val="00D809EA"/>
    <w:rsid w:val="00D82E42"/>
    <w:rsid w:val="00D83DB0"/>
    <w:rsid w:val="00D859E2"/>
    <w:rsid w:val="00D85BF8"/>
    <w:rsid w:val="00D86858"/>
    <w:rsid w:val="00D9182B"/>
    <w:rsid w:val="00D93DA0"/>
    <w:rsid w:val="00D9576B"/>
    <w:rsid w:val="00D96EA6"/>
    <w:rsid w:val="00D970E5"/>
    <w:rsid w:val="00D9759A"/>
    <w:rsid w:val="00D97A78"/>
    <w:rsid w:val="00DA0408"/>
    <w:rsid w:val="00DA071C"/>
    <w:rsid w:val="00DA3D23"/>
    <w:rsid w:val="00DA3D9F"/>
    <w:rsid w:val="00DA42CD"/>
    <w:rsid w:val="00DA6DCD"/>
    <w:rsid w:val="00DB041A"/>
    <w:rsid w:val="00DB0D75"/>
    <w:rsid w:val="00DB10BD"/>
    <w:rsid w:val="00DB448D"/>
    <w:rsid w:val="00DB6497"/>
    <w:rsid w:val="00DC018A"/>
    <w:rsid w:val="00DC08CB"/>
    <w:rsid w:val="00DC0B9C"/>
    <w:rsid w:val="00DC1371"/>
    <w:rsid w:val="00DC2809"/>
    <w:rsid w:val="00DC3116"/>
    <w:rsid w:val="00DC37E5"/>
    <w:rsid w:val="00DC42B5"/>
    <w:rsid w:val="00DC46F7"/>
    <w:rsid w:val="00DC7997"/>
    <w:rsid w:val="00DD177B"/>
    <w:rsid w:val="00DD24A3"/>
    <w:rsid w:val="00DD72E4"/>
    <w:rsid w:val="00DE0250"/>
    <w:rsid w:val="00DE1149"/>
    <w:rsid w:val="00DF2AFC"/>
    <w:rsid w:val="00E01697"/>
    <w:rsid w:val="00E03513"/>
    <w:rsid w:val="00E039E0"/>
    <w:rsid w:val="00E049B7"/>
    <w:rsid w:val="00E04D87"/>
    <w:rsid w:val="00E04D88"/>
    <w:rsid w:val="00E06E6A"/>
    <w:rsid w:val="00E073DF"/>
    <w:rsid w:val="00E07450"/>
    <w:rsid w:val="00E12009"/>
    <w:rsid w:val="00E13E3F"/>
    <w:rsid w:val="00E15378"/>
    <w:rsid w:val="00E207E1"/>
    <w:rsid w:val="00E2247D"/>
    <w:rsid w:val="00E23A99"/>
    <w:rsid w:val="00E23E1C"/>
    <w:rsid w:val="00E24F60"/>
    <w:rsid w:val="00E26912"/>
    <w:rsid w:val="00E309EE"/>
    <w:rsid w:val="00E316A0"/>
    <w:rsid w:val="00E328A7"/>
    <w:rsid w:val="00E3360B"/>
    <w:rsid w:val="00E356DE"/>
    <w:rsid w:val="00E37306"/>
    <w:rsid w:val="00E4065C"/>
    <w:rsid w:val="00E40B6E"/>
    <w:rsid w:val="00E40FA7"/>
    <w:rsid w:val="00E41F07"/>
    <w:rsid w:val="00E424AE"/>
    <w:rsid w:val="00E42643"/>
    <w:rsid w:val="00E46250"/>
    <w:rsid w:val="00E46E5C"/>
    <w:rsid w:val="00E504B9"/>
    <w:rsid w:val="00E51444"/>
    <w:rsid w:val="00E524E0"/>
    <w:rsid w:val="00E53250"/>
    <w:rsid w:val="00E5611E"/>
    <w:rsid w:val="00E5688A"/>
    <w:rsid w:val="00E634DC"/>
    <w:rsid w:val="00E64115"/>
    <w:rsid w:val="00E64200"/>
    <w:rsid w:val="00E64675"/>
    <w:rsid w:val="00E646FC"/>
    <w:rsid w:val="00E7138A"/>
    <w:rsid w:val="00E71798"/>
    <w:rsid w:val="00E75F91"/>
    <w:rsid w:val="00E76DF4"/>
    <w:rsid w:val="00E81EAC"/>
    <w:rsid w:val="00E92441"/>
    <w:rsid w:val="00E93EFE"/>
    <w:rsid w:val="00E96F72"/>
    <w:rsid w:val="00E97BA2"/>
    <w:rsid w:val="00EA35D1"/>
    <w:rsid w:val="00EA3981"/>
    <w:rsid w:val="00EA4C22"/>
    <w:rsid w:val="00EA750C"/>
    <w:rsid w:val="00EB2B92"/>
    <w:rsid w:val="00EB5D29"/>
    <w:rsid w:val="00EB7221"/>
    <w:rsid w:val="00EC0B88"/>
    <w:rsid w:val="00EC1AB5"/>
    <w:rsid w:val="00EC32FC"/>
    <w:rsid w:val="00EC6E02"/>
    <w:rsid w:val="00ED09CE"/>
    <w:rsid w:val="00ED0C68"/>
    <w:rsid w:val="00ED3795"/>
    <w:rsid w:val="00ED4CE1"/>
    <w:rsid w:val="00ED5888"/>
    <w:rsid w:val="00EE2F96"/>
    <w:rsid w:val="00EE3DA5"/>
    <w:rsid w:val="00EE5889"/>
    <w:rsid w:val="00EE5EC3"/>
    <w:rsid w:val="00EE651D"/>
    <w:rsid w:val="00EE7ABE"/>
    <w:rsid w:val="00EF1F71"/>
    <w:rsid w:val="00EF741B"/>
    <w:rsid w:val="00F0252C"/>
    <w:rsid w:val="00F02972"/>
    <w:rsid w:val="00F02F02"/>
    <w:rsid w:val="00F10B69"/>
    <w:rsid w:val="00F12342"/>
    <w:rsid w:val="00F13C34"/>
    <w:rsid w:val="00F16DF5"/>
    <w:rsid w:val="00F174C0"/>
    <w:rsid w:val="00F17ACC"/>
    <w:rsid w:val="00F2175E"/>
    <w:rsid w:val="00F219D6"/>
    <w:rsid w:val="00F242E0"/>
    <w:rsid w:val="00F24330"/>
    <w:rsid w:val="00F248F9"/>
    <w:rsid w:val="00F25B3F"/>
    <w:rsid w:val="00F25E7C"/>
    <w:rsid w:val="00F30A01"/>
    <w:rsid w:val="00F31D17"/>
    <w:rsid w:val="00F338D5"/>
    <w:rsid w:val="00F50FF2"/>
    <w:rsid w:val="00F513E0"/>
    <w:rsid w:val="00F516CA"/>
    <w:rsid w:val="00F55011"/>
    <w:rsid w:val="00F60D43"/>
    <w:rsid w:val="00F61C41"/>
    <w:rsid w:val="00F6209B"/>
    <w:rsid w:val="00F63F37"/>
    <w:rsid w:val="00F63F59"/>
    <w:rsid w:val="00F6405F"/>
    <w:rsid w:val="00F64299"/>
    <w:rsid w:val="00F66993"/>
    <w:rsid w:val="00F6790F"/>
    <w:rsid w:val="00F706CC"/>
    <w:rsid w:val="00F73D7B"/>
    <w:rsid w:val="00F76425"/>
    <w:rsid w:val="00F80E01"/>
    <w:rsid w:val="00F811EA"/>
    <w:rsid w:val="00F82BC0"/>
    <w:rsid w:val="00F84859"/>
    <w:rsid w:val="00F84954"/>
    <w:rsid w:val="00F85815"/>
    <w:rsid w:val="00F91A89"/>
    <w:rsid w:val="00F92AB6"/>
    <w:rsid w:val="00F92BC1"/>
    <w:rsid w:val="00F956CD"/>
    <w:rsid w:val="00F97828"/>
    <w:rsid w:val="00F97BAA"/>
    <w:rsid w:val="00FA1FFF"/>
    <w:rsid w:val="00FA3862"/>
    <w:rsid w:val="00FA44CC"/>
    <w:rsid w:val="00FA61AD"/>
    <w:rsid w:val="00FB04A5"/>
    <w:rsid w:val="00FB22A8"/>
    <w:rsid w:val="00FB2620"/>
    <w:rsid w:val="00FB3BD7"/>
    <w:rsid w:val="00FB5771"/>
    <w:rsid w:val="00FB62F7"/>
    <w:rsid w:val="00FC0E68"/>
    <w:rsid w:val="00FC2F1E"/>
    <w:rsid w:val="00FC4A91"/>
    <w:rsid w:val="00FC55E0"/>
    <w:rsid w:val="00FD052E"/>
    <w:rsid w:val="00FD053D"/>
    <w:rsid w:val="00FD2A80"/>
    <w:rsid w:val="00FD3D2C"/>
    <w:rsid w:val="00FD6435"/>
    <w:rsid w:val="00FD694A"/>
    <w:rsid w:val="00FE0C10"/>
    <w:rsid w:val="00FE1B3B"/>
    <w:rsid w:val="00FE2B48"/>
    <w:rsid w:val="00FE565A"/>
    <w:rsid w:val="00FF0A0C"/>
    <w:rsid w:val="00FF6051"/>
    <w:rsid w:val="00FF7621"/>
    <w:rsid w:val="00FF7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0655EB59"/>
  <w15:docId w15:val="{9C893B0E-0C87-42A0-A934-B51EEECE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9EA"/>
    <w:pPr>
      <w:suppressAutoHyphens/>
      <w:overflowPunct w:val="0"/>
      <w:autoSpaceDE w:val="0"/>
      <w:autoSpaceDN w:val="0"/>
      <w:adjustRightInd w:val="0"/>
      <w:textAlignment w:val="baseline"/>
    </w:pPr>
    <w:rPr>
      <w:rFonts w:ascii="Times" w:hAnsi="Times"/>
      <w:sz w:val="24"/>
    </w:rPr>
  </w:style>
  <w:style w:type="paragraph" w:styleId="Heading1">
    <w:name w:val="heading 1"/>
    <w:basedOn w:val="Normal"/>
    <w:next w:val="Normal"/>
    <w:link w:val="Heading1Char"/>
    <w:uiPriority w:val="9"/>
    <w:qFormat/>
    <w:rsid w:val="00D809EA"/>
    <w:pPr>
      <w:keepNext/>
      <w:numPr>
        <w:numId w:val="1"/>
      </w:numPr>
      <w:jc w:val="center"/>
      <w:outlineLvl w:val="0"/>
    </w:pPr>
    <w:rPr>
      <w:b/>
    </w:rPr>
  </w:style>
  <w:style w:type="paragraph" w:styleId="Heading2">
    <w:name w:val="heading 2"/>
    <w:basedOn w:val="Normal"/>
    <w:next w:val="Normal"/>
    <w:link w:val="Heading2Char"/>
    <w:uiPriority w:val="9"/>
    <w:qFormat/>
    <w:rsid w:val="00D809EA"/>
    <w:pPr>
      <w:keepNext/>
      <w:numPr>
        <w:ilvl w:val="1"/>
        <w:numId w:val="1"/>
      </w:numPr>
      <w:jc w:val="center"/>
      <w:outlineLvl w:val="1"/>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605247"/>
    <w:rPr>
      <w:rFonts w:ascii="Cambria" w:hAnsi="Cambria" w:cs="Times New Roman"/>
      <w:b/>
      <w:bCs/>
      <w:kern w:val="32"/>
      <w:sz w:val="32"/>
      <w:szCs w:val="32"/>
    </w:rPr>
  </w:style>
  <w:style w:type="character" w:customStyle="1" w:styleId="Heading2Char">
    <w:name w:val="Heading 2 Char"/>
    <w:basedOn w:val="DefaultParagraphFont"/>
    <w:link w:val="Heading2"/>
    <w:uiPriority w:val="9"/>
    <w:semiHidden/>
    <w:locked/>
    <w:rsid w:val="00605247"/>
    <w:rPr>
      <w:rFonts w:ascii="Cambria" w:hAnsi="Cambria" w:cs="Times New Roman"/>
      <w:b/>
      <w:bCs/>
      <w:i/>
      <w:iCs/>
      <w:sz w:val="28"/>
      <w:szCs w:val="28"/>
    </w:rPr>
  </w:style>
  <w:style w:type="character" w:styleId="Hyperlink">
    <w:name w:val="Hyperlink"/>
    <w:basedOn w:val="DefaultParagraphFont"/>
    <w:uiPriority w:val="99"/>
    <w:semiHidden/>
    <w:rsid w:val="00D809EA"/>
    <w:rPr>
      <w:rFonts w:cs="Times New Roman"/>
      <w:color w:val="0000FF"/>
      <w:u w:val="single"/>
    </w:rPr>
  </w:style>
  <w:style w:type="paragraph" w:customStyle="1" w:styleId="Heading">
    <w:name w:val="Heading"/>
    <w:basedOn w:val="Normal"/>
    <w:next w:val="BodyText"/>
    <w:rsid w:val="00D809EA"/>
    <w:pPr>
      <w:keepNext/>
      <w:spacing w:before="240" w:after="120"/>
    </w:pPr>
    <w:rPr>
      <w:rFonts w:ascii="Arial" w:hAnsi="Arial"/>
      <w:sz w:val="28"/>
    </w:rPr>
  </w:style>
  <w:style w:type="paragraph" w:styleId="BodyText">
    <w:name w:val="Body Text"/>
    <w:basedOn w:val="Normal"/>
    <w:link w:val="BodyTextChar"/>
    <w:uiPriority w:val="99"/>
    <w:semiHidden/>
    <w:rsid w:val="00D809EA"/>
    <w:pPr>
      <w:spacing w:after="120"/>
    </w:pPr>
  </w:style>
  <w:style w:type="character" w:customStyle="1" w:styleId="BodyTextChar">
    <w:name w:val="Body Text Char"/>
    <w:basedOn w:val="DefaultParagraphFont"/>
    <w:link w:val="BodyText"/>
    <w:uiPriority w:val="99"/>
    <w:semiHidden/>
    <w:locked/>
    <w:rsid w:val="00605247"/>
    <w:rPr>
      <w:rFonts w:ascii="Times" w:hAnsi="Times" w:cs="Times New Roman"/>
      <w:sz w:val="24"/>
    </w:rPr>
  </w:style>
  <w:style w:type="paragraph" w:styleId="List">
    <w:name w:val="List"/>
    <w:basedOn w:val="BodyText"/>
    <w:uiPriority w:val="99"/>
    <w:semiHidden/>
    <w:rsid w:val="00D809EA"/>
  </w:style>
  <w:style w:type="paragraph" w:styleId="Caption">
    <w:name w:val="caption"/>
    <w:basedOn w:val="Normal"/>
    <w:uiPriority w:val="35"/>
    <w:qFormat/>
    <w:rsid w:val="00D809EA"/>
    <w:pPr>
      <w:suppressLineNumbers/>
      <w:spacing w:before="120" w:after="120"/>
    </w:pPr>
    <w:rPr>
      <w:i/>
    </w:rPr>
  </w:style>
  <w:style w:type="paragraph" w:customStyle="1" w:styleId="Index">
    <w:name w:val="Index"/>
    <w:basedOn w:val="Normal"/>
    <w:rsid w:val="00D809EA"/>
    <w:pPr>
      <w:suppressLineNumbers/>
    </w:pPr>
  </w:style>
  <w:style w:type="paragraph" w:styleId="Title">
    <w:name w:val="Title"/>
    <w:basedOn w:val="Normal"/>
    <w:next w:val="Subtitle"/>
    <w:link w:val="TitleChar"/>
    <w:uiPriority w:val="10"/>
    <w:qFormat/>
    <w:rsid w:val="00D809EA"/>
    <w:pPr>
      <w:jc w:val="center"/>
    </w:pPr>
    <w:rPr>
      <w:b/>
      <w:sz w:val="32"/>
    </w:rPr>
  </w:style>
  <w:style w:type="character" w:customStyle="1" w:styleId="TitleChar">
    <w:name w:val="Title Char"/>
    <w:basedOn w:val="DefaultParagraphFont"/>
    <w:link w:val="Title"/>
    <w:uiPriority w:val="10"/>
    <w:locked/>
    <w:rsid w:val="00605247"/>
    <w:rPr>
      <w:rFonts w:ascii="Cambria" w:hAnsi="Cambria" w:cs="Times New Roman"/>
      <w:b/>
      <w:bCs/>
      <w:kern w:val="28"/>
      <w:sz w:val="32"/>
      <w:szCs w:val="32"/>
    </w:rPr>
  </w:style>
  <w:style w:type="paragraph" w:styleId="Subtitle">
    <w:name w:val="Subtitle"/>
    <w:basedOn w:val="Heading"/>
    <w:next w:val="BodyText"/>
    <w:link w:val="SubtitleChar"/>
    <w:uiPriority w:val="11"/>
    <w:qFormat/>
    <w:rsid w:val="00D809EA"/>
    <w:pPr>
      <w:jc w:val="center"/>
    </w:pPr>
    <w:rPr>
      <w:i/>
    </w:rPr>
  </w:style>
  <w:style w:type="character" w:customStyle="1" w:styleId="SubtitleChar">
    <w:name w:val="Subtitle Char"/>
    <w:basedOn w:val="DefaultParagraphFont"/>
    <w:link w:val="Subtitle"/>
    <w:uiPriority w:val="11"/>
    <w:locked/>
    <w:rsid w:val="00605247"/>
    <w:rPr>
      <w:rFonts w:ascii="Cambria" w:hAnsi="Cambria" w:cs="Times New Roman"/>
      <w:sz w:val="24"/>
      <w:szCs w:val="24"/>
    </w:rPr>
  </w:style>
  <w:style w:type="paragraph" w:styleId="Header">
    <w:name w:val="header"/>
    <w:basedOn w:val="Normal"/>
    <w:link w:val="HeaderChar"/>
    <w:uiPriority w:val="99"/>
    <w:unhideWhenUsed/>
    <w:rsid w:val="003D1B24"/>
    <w:pPr>
      <w:tabs>
        <w:tab w:val="center" w:pos="4680"/>
        <w:tab w:val="right" w:pos="9360"/>
      </w:tabs>
    </w:pPr>
  </w:style>
  <w:style w:type="character" w:customStyle="1" w:styleId="HeaderChar">
    <w:name w:val="Header Char"/>
    <w:basedOn w:val="DefaultParagraphFont"/>
    <w:link w:val="Header"/>
    <w:uiPriority w:val="99"/>
    <w:locked/>
    <w:rsid w:val="003D1B24"/>
    <w:rPr>
      <w:rFonts w:ascii="Times" w:hAnsi="Times" w:cs="Times New Roman"/>
      <w:sz w:val="24"/>
    </w:rPr>
  </w:style>
  <w:style w:type="paragraph" w:styleId="Footer">
    <w:name w:val="footer"/>
    <w:basedOn w:val="Normal"/>
    <w:link w:val="FooterChar"/>
    <w:uiPriority w:val="99"/>
    <w:unhideWhenUsed/>
    <w:rsid w:val="003D1B24"/>
    <w:pPr>
      <w:tabs>
        <w:tab w:val="center" w:pos="4680"/>
        <w:tab w:val="right" w:pos="9360"/>
      </w:tabs>
    </w:pPr>
  </w:style>
  <w:style w:type="character" w:customStyle="1" w:styleId="FooterChar">
    <w:name w:val="Footer Char"/>
    <w:basedOn w:val="DefaultParagraphFont"/>
    <w:link w:val="Footer"/>
    <w:uiPriority w:val="99"/>
    <w:locked/>
    <w:rsid w:val="003D1B24"/>
    <w:rPr>
      <w:rFonts w:ascii="Times" w:hAnsi="Times" w:cs="Times New Roman"/>
      <w:sz w:val="24"/>
    </w:rPr>
  </w:style>
  <w:style w:type="paragraph" w:styleId="BalloonText">
    <w:name w:val="Balloon Text"/>
    <w:basedOn w:val="Normal"/>
    <w:link w:val="BalloonTextChar"/>
    <w:uiPriority w:val="99"/>
    <w:semiHidden/>
    <w:rsid w:val="00EE651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5247"/>
    <w:rPr>
      <w:rFonts w:ascii="Tahoma" w:hAnsi="Tahoma" w:cs="Tahoma"/>
      <w:sz w:val="16"/>
      <w:szCs w:val="16"/>
    </w:rPr>
  </w:style>
  <w:style w:type="character" w:styleId="CommentReference">
    <w:name w:val="annotation reference"/>
    <w:basedOn w:val="DefaultParagraphFont"/>
    <w:uiPriority w:val="99"/>
    <w:semiHidden/>
    <w:rsid w:val="00EE651D"/>
    <w:rPr>
      <w:rFonts w:cs="Times New Roman"/>
      <w:sz w:val="16"/>
      <w:szCs w:val="16"/>
    </w:rPr>
  </w:style>
  <w:style w:type="paragraph" w:styleId="CommentText">
    <w:name w:val="annotation text"/>
    <w:basedOn w:val="Normal"/>
    <w:link w:val="CommentTextChar"/>
    <w:uiPriority w:val="99"/>
    <w:semiHidden/>
    <w:rsid w:val="00EE651D"/>
    <w:rPr>
      <w:sz w:val="20"/>
    </w:rPr>
  </w:style>
  <w:style w:type="character" w:customStyle="1" w:styleId="CommentTextChar">
    <w:name w:val="Comment Text Char"/>
    <w:basedOn w:val="DefaultParagraphFont"/>
    <w:link w:val="CommentText"/>
    <w:uiPriority w:val="99"/>
    <w:semiHidden/>
    <w:locked/>
    <w:rsid w:val="00605247"/>
    <w:rPr>
      <w:rFonts w:ascii="Times" w:hAnsi="Times" w:cs="Times New Roman"/>
    </w:rPr>
  </w:style>
  <w:style w:type="paragraph" w:styleId="CommentSubject">
    <w:name w:val="annotation subject"/>
    <w:basedOn w:val="CommentText"/>
    <w:next w:val="CommentText"/>
    <w:link w:val="CommentSubjectChar"/>
    <w:uiPriority w:val="99"/>
    <w:semiHidden/>
    <w:rsid w:val="00EE651D"/>
    <w:rPr>
      <w:b/>
      <w:bCs/>
    </w:rPr>
  </w:style>
  <w:style w:type="character" w:customStyle="1" w:styleId="CommentSubjectChar">
    <w:name w:val="Comment Subject Char"/>
    <w:basedOn w:val="CommentTextChar"/>
    <w:link w:val="CommentSubject"/>
    <w:uiPriority w:val="99"/>
    <w:semiHidden/>
    <w:locked/>
    <w:rsid w:val="00605247"/>
    <w:rPr>
      <w:rFonts w:ascii="Times" w:hAnsi="Times" w:cs="Times New Roman"/>
      <w:b/>
      <w:bCs/>
    </w:rPr>
  </w:style>
  <w:style w:type="paragraph" w:customStyle="1" w:styleId="Default">
    <w:name w:val="Default"/>
    <w:rsid w:val="00422E1C"/>
    <w:pPr>
      <w:autoSpaceDE w:val="0"/>
      <w:autoSpaceDN w:val="0"/>
      <w:adjustRightInd w:val="0"/>
    </w:pPr>
    <w:rPr>
      <w:color w:val="000000"/>
      <w:sz w:val="24"/>
      <w:szCs w:val="24"/>
    </w:rPr>
  </w:style>
  <w:style w:type="paragraph" w:customStyle="1" w:styleId="APA">
    <w:name w:val="APA"/>
    <w:basedOn w:val="Normal"/>
    <w:qFormat/>
    <w:rsid w:val="00BC3171"/>
    <w:pPr>
      <w:suppressAutoHyphens w:val="0"/>
      <w:overflowPunct/>
      <w:autoSpaceDE/>
      <w:autoSpaceDN/>
      <w:adjustRightInd/>
      <w:spacing w:line="480" w:lineRule="auto"/>
      <w:textAlignment w:val="auto"/>
    </w:pPr>
    <w:rPr>
      <w:rFonts w:ascii="Times New Roman" w:eastAsiaTheme="minorHAnsi" w:hAnsi="Times New Roman"/>
      <w:szCs w:val="24"/>
    </w:rPr>
  </w:style>
  <w:style w:type="paragraph" w:styleId="NoSpacing">
    <w:name w:val="No Spacing"/>
    <w:uiPriority w:val="1"/>
    <w:qFormat/>
    <w:rsid w:val="00665022"/>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1D4CCA"/>
    <w:rPr>
      <w:color w:val="605E5C"/>
      <w:shd w:val="clear" w:color="auto" w:fill="E1DFDD"/>
    </w:rPr>
  </w:style>
  <w:style w:type="paragraph" w:styleId="ListParagraph">
    <w:name w:val="List Paragraph"/>
    <w:basedOn w:val="Normal"/>
    <w:uiPriority w:val="34"/>
    <w:qFormat/>
    <w:rsid w:val="00707A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787711">
      <w:bodyDiv w:val="1"/>
      <w:marLeft w:val="0"/>
      <w:marRight w:val="0"/>
      <w:marTop w:val="0"/>
      <w:marBottom w:val="0"/>
      <w:divBdr>
        <w:top w:val="none" w:sz="0" w:space="0" w:color="auto"/>
        <w:left w:val="none" w:sz="0" w:space="0" w:color="auto"/>
        <w:bottom w:val="none" w:sz="0" w:space="0" w:color="auto"/>
        <w:right w:val="none" w:sz="0" w:space="0" w:color="auto"/>
      </w:divBdr>
    </w:div>
    <w:div w:id="320043811">
      <w:bodyDiv w:val="1"/>
      <w:marLeft w:val="0"/>
      <w:marRight w:val="0"/>
      <w:marTop w:val="0"/>
      <w:marBottom w:val="0"/>
      <w:divBdr>
        <w:top w:val="none" w:sz="0" w:space="0" w:color="auto"/>
        <w:left w:val="none" w:sz="0" w:space="0" w:color="auto"/>
        <w:bottom w:val="none" w:sz="0" w:space="0" w:color="auto"/>
        <w:right w:val="none" w:sz="0" w:space="0" w:color="auto"/>
      </w:divBdr>
    </w:div>
    <w:div w:id="642588609">
      <w:bodyDiv w:val="1"/>
      <w:marLeft w:val="0"/>
      <w:marRight w:val="0"/>
      <w:marTop w:val="0"/>
      <w:marBottom w:val="0"/>
      <w:divBdr>
        <w:top w:val="none" w:sz="0" w:space="0" w:color="auto"/>
        <w:left w:val="none" w:sz="0" w:space="0" w:color="auto"/>
        <w:bottom w:val="none" w:sz="0" w:space="0" w:color="auto"/>
        <w:right w:val="none" w:sz="0" w:space="0" w:color="auto"/>
      </w:divBdr>
    </w:div>
    <w:div w:id="1188174627">
      <w:bodyDiv w:val="1"/>
      <w:marLeft w:val="0"/>
      <w:marRight w:val="0"/>
      <w:marTop w:val="0"/>
      <w:marBottom w:val="0"/>
      <w:divBdr>
        <w:top w:val="none" w:sz="0" w:space="0" w:color="auto"/>
        <w:left w:val="none" w:sz="0" w:space="0" w:color="auto"/>
        <w:bottom w:val="none" w:sz="0" w:space="0" w:color="auto"/>
        <w:right w:val="none" w:sz="0" w:space="0" w:color="auto"/>
      </w:divBdr>
    </w:div>
    <w:div w:id="1440183001">
      <w:marLeft w:val="0"/>
      <w:marRight w:val="0"/>
      <w:marTop w:val="0"/>
      <w:marBottom w:val="0"/>
      <w:divBdr>
        <w:top w:val="none" w:sz="0" w:space="0" w:color="auto"/>
        <w:left w:val="none" w:sz="0" w:space="0" w:color="auto"/>
        <w:bottom w:val="none" w:sz="0" w:space="0" w:color="auto"/>
        <w:right w:val="none" w:sz="0" w:space="0" w:color="auto"/>
      </w:divBdr>
    </w:div>
    <w:div w:id="1440183002">
      <w:marLeft w:val="0"/>
      <w:marRight w:val="0"/>
      <w:marTop w:val="0"/>
      <w:marBottom w:val="0"/>
      <w:divBdr>
        <w:top w:val="none" w:sz="0" w:space="0" w:color="auto"/>
        <w:left w:val="none" w:sz="0" w:space="0" w:color="auto"/>
        <w:bottom w:val="none" w:sz="0" w:space="0" w:color="auto"/>
        <w:right w:val="none" w:sz="0" w:space="0" w:color="auto"/>
      </w:divBdr>
    </w:div>
    <w:div w:id="1440183003">
      <w:marLeft w:val="0"/>
      <w:marRight w:val="0"/>
      <w:marTop w:val="0"/>
      <w:marBottom w:val="0"/>
      <w:divBdr>
        <w:top w:val="none" w:sz="0" w:space="0" w:color="auto"/>
        <w:left w:val="none" w:sz="0" w:space="0" w:color="auto"/>
        <w:bottom w:val="none" w:sz="0" w:space="0" w:color="auto"/>
        <w:right w:val="none" w:sz="0" w:space="0" w:color="auto"/>
      </w:divBdr>
    </w:div>
    <w:div w:id="1440183004">
      <w:marLeft w:val="0"/>
      <w:marRight w:val="0"/>
      <w:marTop w:val="0"/>
      <w:marBottom w:val="0"/>
      <w:divBdr>
        <w:top w:val="none" w:sz="0" w:space="0" w:color="auto"/>
        <w:left w:val="none" w:sz="0" w:space="0" w:color="auto"/>
        <w:bottom w:val="none" w:sz="0" w:space="0" w:color="auto"/>
        <w:right w:val="none" w:sz="0" w:space="0" w:color="auto"/>
      </w:divBdr>
    </w:div>
    <w:div w:id="1440183005">
      <w:marLeft w:val="0"/>
      <w:marRight w:val="0"/>
      <w:marTop w:val="0"/>
      <w:marBottom w:val="0"/>
      <w:divBdr>
        <w:top w:val="none" w:sz="0" w:space="0" w:color="auto"/>
        <w:left w:val="none" w:sz="0" w:space="0" w:color="auto"/>
        <w:bottom w:val="none" w:sz="0" w:space="0" w:color="auto"/>
        <w:right w:val="none" w:sz="0" w:space="0" w:color="auto"/>
      </w:divBdr>
    </w:div>
    <w:div w:id="1440183006">
      <w:marLeft w:val="0"/>
      <w:marRight w:val="0"/>
      <w:marTop w:val="0"/>
      <w:marBottom w:val="0"/>
      <w:divBdr>
        <w:top w:val="none" w:sz="0" w:space="0" w:color="auto"/>
        <w:left w:val="none" w:sz="0" w:space="0" w:color="auto"/>
        <w:bottom w:val="none" w:sz="0" w:space="0" w:color="auto"/>
        <w:right w:val="none" w:sz="0" w:space="0" w:color="auto"/>
      </w:divBdr>
    </w:div>
    <w:div w:id="1440183007">
      <w:marLeft w:val="0"/>
      <w:marRight w:val="0"/>
      <w:marTop w:val="0"/>
      <w:marBottom w:val="0"/>
      <w:divBdr>
        <w:top w:val="none" w:sz="0" w:space="0" w:color="auto"/>
        <w:left w:val="none" w:sz="0" w:space="0" w:color="auto"/>
        <w:bottom w:val="none" w:sz="0" w:space="0" w:color="auto"/>
        <w:right w:val="none" w:sz="0" w:space="0" w:color="auto"/>
      </w:divBdr>
    </w:div>
    <w:div w:id="1440183046">
      <w:marLeft w:val="0"/>
      <w:marRight w:val="0"/>
      <w:marTop w:val="0"/>
      <w:marBottom w:val="0"/>
      <w:divBdr>
        <w:top w:val="none" w:sz="0" w:space="0" w:color="auto"/>
        <w:left w:val="none" w:sz="0" w:space="0" w:color="auto"/>
        <w:bottom w:val="none" w:sz="0" w:space="0" w:color="auto"/>
        <w:right w:val="none" w:sz="0" w:space="0" w:color="auto"/>
      </w:divBdr>
      <w:divsChild>
        <w:div w:id="1440182934">
          <w:marLeft w:val="0"/>
          <w:marRight w:val="0"/>
          <w:marTop w:val="0"/>
          <w:marBottom w:val="0"/>
          <w:divBdr>
            <w:top w:val="none" w:sz="0" w:space="0" w:color="auto"/>
            <w:left w:val="none" w:sz="0" w:space="0" w:color="auto"/>
            <w:bottom w:val="none" w:sz="0" w:space="0" w:color="auto"/>
            <w:right w:val="none" w:sz="0" w:space="0" w:color="auto"/>
          </w:divBdr>
        </w:div>
        <w:div w:id="1440182935">
          <w:marLeft w:val="0"/>
          <w:marRight w:val="0"/>
          <w:marTop w:val="0"/>
          <w:marBottom w:val="0"/>
          <w:divBdr>
            <w:top w:val="none" w:sz="0" w:space="0" w:color="auto"/>
            <w:left w:val="none" w:sz="0" w:space="0" w:color="auto"/>
            <w:bottom w:val="none" w:sz="0" w:space="0" w:color="auto"/>
            <w:right w:val="none" w:sz="0" w:space="0" w:color="auto"/>
          </w:divBdr>
        </w:div>
        <w:div w:id="1440182936">
          <w:marLeft w:val="0"/>
          <w:marRight w:val="0"/>
          <w:marTop w:val="0"/>
          <w:marBottom w:val="0"/>
          <w:divBdr>
            <w:top w:val="none" w:sz="0" w:space="0" w:color="auto"/>
            <w:left w:val="none" w:sz="0" w:space="0" w:color="auto"/>
            <w:bottom w:val="none" w:sz="0" w:space="0" w:color="auto"/>
            <w:right w:val="none" w:sz="0" w:space="0" w:color="auto"/>
          </w:divBdr>
        </w:div>
        <w:div w:id="1440182937">
          <w:marLeft w:val="0"/>
          <w:marRight w:val="0"/>
          <w:marTop w:val="0"/>
          <w:marBottom w:val="0"/>
          <w:divBdr>
            <w:top w:val="none" w:sz="0" w:space="0" w:color="auto"/>
            <w:left w:val="none" w:sz="0" w:space="0" w:color="auto"/>
            <w:bottom w:val="none" w:sz="0" w:space="0" w:color="auto"/>
            <w:right w:val="none" w:sz="0" w:space="0" w:color="auto"/>
          </w:divBdr>
        </w:div>
        <w:div w:id="1440182938">
          <w:marLeft w:val="0"/>
          <w:marRight w:val="0"/>
          <w:marTop w:val="0"/>
          <w:marBottom w:val="0"/>
          <w:divBdr>
            <w:top w:val="none" w:sz="0" w:space="0" w:color="auto"/>
            <w:left w:val="none" w:sz="0" w:space="0" w:color="auto"/>
            <w:bottom w:val="none" w:sz="0" w:space="0" w:color="auto"/>
            <w:right w:val="none" w:sz="0" w:space="0" w:color="auto"/>
          </w:divBdr>
        </w:div>
        <w:div w:id="1440182939">
          <w:marLeft w:val="0"/>
          <w:marRight w:val="0"/>
          <w:marTop w:val="0"/>
          <w:marBottom w:val="0"/>
          <w:divBdr>
            <w:top w:val="none" w:sz="0" w:space="0" w:color="auto"/>
            <w:left w:val="none" w:sz="0" w:space="0" w:color="auto"/>
            <w:bottom w:val="none" w:sz="0" w:space="0" w:color="auto"/>
            <w:right w:val="none" w:sz="0" w:space="0" w:color="auto"/>
          </w:divBdr>
        </w:div>
        <w:div w:id="1440182940">
          <w:marLeft w:val="0"/>
          <w:marRight w:val="0"/>
          <w:marTop w:val="0"/>
          <w:marBottom w:val="0"/>
          <w:divBdr>
            <w:top w:val="none" w:sz="0" w:space="0" w:color="auto"/>
            <w:left w:val="none" w:sz="0" w:space="0" w:color="auto"/>
            <w:bottom w:val="none" w:sz="0" w:space="0" w:color="auto"/>
            <w:right w:val="none" w:sz="0" w:space="0" w:color="auto"/>
          </w:divBdr>
        </w:div>
        <w:div w:id="1440182941">
          <w:marLeft w:val="0"/>
          <w:marRight w:val="0"/>
          <w:marTop w:val="0"/>
          <w:marBottom w:val="0"/>
          <w:divBdr>
            <w:top w:val="none" w:sz="0" w:space="0" w:color="auto"/>
            <w:left w:val="none" w:sz="0" w:space="0" w:color="auto"/>
            <w:bottom w:val="none" w:sz="0" w:space="0" w:color="auto"/>
            <w:right w:val="none" w:sz="0" w:space="0" w:color="auto"/>
          </w:divBdr>
        </w:div>
        <w:div w:id="1440182942">
          <w:marLeft w:val="0"/>
          <w:marRight w:val="0"/>
          <w:marTop w:val="0"/>
          <w:marBottom w:val="0"/>
          <w:divBdr>
            <w:top w:val="none" w:sz="0" w:space="0" w:color="auto"/>
            <w:left w:val="none" w:sz="0" w:space="0" w:color="auto"/>
            <w:bottom w:val="none" w:sz="0" w:space="0" w:color="auto"/>
            <w:right w:val="none" w:sz="0" w:space="0" w:color="auto"/>
          </w:divBdr>
        </w:div>
        <w:div w:id="1440182943">
          <w:marLeft w:val="0"/>
          <w:marRight w:val="0"/>
          <w:marTop w:val="0"/>
          <w:marBottom w:val="0"/>
          <w:divBdr>
            <w:top w:val="none" w:sz="0" w:space="0" w:color="auto"/>
            <w:left w:val="none" w:sz="0" w:space="0" w:color="auto"/>
            <w:bottom w:val="none" w:sz="0" w:space="0" w:color="auto"/>
            <w:right w:val="none" w:sz="0" w:space="0" w:color="auto"/>
          </w:divBdr>
        </w:div>
        <w:div w:id="1440182944">
          <w:marLeft w:val="0"/>
          <w:marRight w:val="0"/>
          <w:marTop w:val="0"/>
          <w:marBottom w:val="0"/>
          <w:divBdr>
            <w:top w:val="none" w:sz="0" w:space="0" w:color="auto"/>
            <w:left w:val="none" w:sz="0" w:space="0" w:color="auto"/>
            <w:bottom w:val="none" w:sz="0" w:space="0" w:color="auto"/>
            <w:right w:val="none" w:sz="0" w:space="0" w:color="auto"/>
          </w:divBdr>
        </w:div>
        <w:div w:id="1440182945">
          <w:marLeft w:val="0"/>
          <w:marRight w:val="0"/>
          <w:marTop w:val="0"/>
          <w:marBottom w:val="0"/>
          <w:divBdr>
            <w:top w:val="none" w:sz="0" w:space="0" w:color="auto"/>
            <w:left w:val="none" w:sz="0" w:space="0" w:color="auto"/>
            <w:bottom w:val="none" w:sz="0" w:space="0" w:color="auto"/>
            <w:right w:val="none" w:sz="0" w:space="0" w:color="auto"/>
          </w:divBdr>
        </w:div>
        <w:div w:id="1440182946">
          <w:marLeft w:val="0"/>
          <w:marRight w:val="0"/>
          <w:marTop w:val="0"/>
          <w:marBottom w:val="0"/>
          <w:divBdr>
            <w:top w:val="none" w:sz="0" w:space="0" w:color="auto"/>
            <w:left w:val="none" w:sz="0" w:space="0" w:color="auto"/>
            <w:bottom w:val="none" w:sz="0" w:space="0" w:color="auto"/>
            <w:right w:val="none" w:sz="0" w:space="0" w:color="auto"/>
          </w:divBdr>
        </w:div>
        <w:div w:id="1440182947">
          <w:marLeft w:val="0"/>
          <w:marRight w:val="0"/>
          <w:marTop w:val="0"/>
          <w:marBottom w:val="0"/>
          <w:divBdr>
            <w:top w:val="none" w:sz="0" w:space="0" w:color="auto"/>
            <w:left w:val="none" w:sz="0" w:space="0" w:color="auto"/>
            <w:bottom w:val="none" w:sz="0" w:space="0" w:color="auto"/>
            <w:right w:val="none" w:sz="0" w:space="0" w:color="auto"/>
          </w:divBdr>
        </w:div>
        <w:div w:id="1440182948">
          <w:marLeft w:val="0"/>
          <w:marRight w:val="0"/>
          <w:marTop w:val="0"/>
          <w:marBottom w:val="0"/>
          <w:divBdr>
            <w:top w:val="none" w:sz="0" w:space="0" w:color="auto"/>
            <w:left w:val="none" w:sz="0" w:space="0" w:color="auto"/>
            <w:bottom w:val="none" w:sz="0" w:space="0" w:color="auto"/>
            <w:right w:val="none" w:sz="0" w:space="0" w:color="auto"/>
          </w:divBdr>
        </w:div>
        <w:div w:id="1440182949">
          <w:marLeft w:val="0"/>
          <w:marRight w:val="0"/>
          <w:marTop w:val="0"/>
          <w:marBottom w:val="0"/>
          <w:divBdr>
            <w:top w:val="none" w:sz="0" w:space="0" w:color="auto"/>
            <w:left w:val="none" w:sz="0" w:space="0" w:color="auto"/>
            <w:bottom w:val="none" w:sz="0" w:space="0" w:color="auto"/>
            <w:right w:val="none" w:sz="0" w:space="0" w:color="auto"/>
          </w:divBdr>
        </w:div>
        <w:div w:id="1440182950">
          <w:marLeft w:val="0"/>
          <w:marRight w:val="0"/>
          <w:marTop w:val="0"/>
          <w:marBottom w:val="0"/>
          <w:divBdr>
            <w:top w:val="none" w:sz="0" w:space="0" w:color="auto"/>
            <w:left w:val="none" w:sz="0" w:space="0" w:color="auto"/>
            <w:bottom w:val="none" w:sz="0" w:space="0" w:color="auto"/>
            <w:right w:val="none" w:sz="0" w:space="0" w:color="auto"/>
          </w:divBdr>
        </w:div>
        <w:div w:id="1440182951">
          <w:marLeft w:val="0"/>
          <w:marRight w:val="0"/>
          <w:marTop w:val="0"/>
          <w:marBottom w:val="0"/>
          <w:divBdr>
            <w:top w:val="none" w:sz="0" w:space="0" w:color="auto"/>
            <w:left w:val="none" w:sz="0" w:space="0" w:color="auto"/>
            <w:bottom w:val="none" w:sz="0" w:space="0" w:color="auto"/>
            <w:right w:val="none" w:sz="0" w:space="0" w:color="auto"/>
          </w:divBdr>
        </w:div>
        <w:div w:id="1440182952">
          <w:marLeft w:val="0"/>
          <w:marRight w:val="0"/>
          <w:marTop w:val="0"/>
          <w:marBottom w:val="0"/>
          <w:divBdr>
            <w:top w:val="none" w:sz="0" w:space="0" w:color="auto"/>
            <w:left w:val="none" w:sz="0" w:space="0" w:color="auto"/>
            <w:bottom w:val="none" w:sz="0" w:space="0" w:color="auto"/>
            <w:right w:val="none" w:sz="0" w:space="0" w:color="auto"/>
          </w:divBdr>
        </w:div>
        <w:div w:id="1440182953">
          <w:marLeft w:val="0"/>
          <w:marRight w:val="0"/>
          <w:marTop w:val="0"/>
          <w:marBottom w:val="0"/>
          <w:divBdr>
            <w:top w:val="none" w:sz="0" w:space="0" w:color="auto"/>
            <w:left w:val="none" w:sz="0" w:space="0" w:color="auto"/>
            <w:bottom w:val="none" w:sz="0" w:space="0" w:color="auto"/>
            <w:right w:val="none" w:sz="0" w:space="0" w:color="auto"/>
          </w:divBdr>
        </w:div>
        <w:div w:id="1440182954">
          <w:marLeft w:val="0"/>
          <w:marRight w:val="0"/>
          <w:marTop w:val="0"/>
          <w:marBottom w:val="0"/>
          <w:divBdr>
            <w:top w:val="none" w:sz="0" w:space="0" w:color="auto"/>
            <w:left w:val="none" w:sz="0" w:space="0" w:color="auto"/>
            <w:bottom w:val="none" w:sz="0" w:space="0" w:color="auto"/>
            <w:right w:val="none" w:sz="0" w:space="0" w:color="auto"/>
          </w:divBdr>
        </w:div>
        <w:div w:id="1440182955">
          <w:marLeft w:val="0"/>
          <w:marRight w:val="0"/>
          <w:marTop w:val="0"/>
          <w:marBottom w:val="0"/>
          <w:divBdr>
            <w:top w:val="none" w:sz="0" w:space="0" w:color="auto"/>
            <w:left w:val="none" w:sz="0" w:space="0" w:color="auto"/>
            <w:bottom w:val="none" w:sz="0" w:space="0" w:color="auto"/>
            <w:right w:val="none" w:sz="0" w:space="0" w:color="auto"/>
          </w:divBdr>
        </w:div>
        <w:div w:id="1440182956">
          <w:marLeft w:val="0"/>
          <w:marRight w:val="0"/>
          <w:marTop w:val="0"/>
          <w:marBottom w:val="0"/>
          <w:divBdr>
            <w:top w:val="none" w:sz="0" w:space="0" w:color="auto"/>
            <w:left w:val="none" w:sz="0" w:space="0" w:color="auto"/>
            <w:bottom w:val="none" w:sz="0" w:space="0" w:color="auto"/>
            <w:right w:val="none" w:sz="0" w:space="0" w:color="auto"/>
          </w:divBdr>
        </w:div>
        <w:div w:id="1440182957">
          <w:marLeft w:val="0"/>
          <w:marRight w:val="0"/>
          <w:marTop w:val="0"/>
          <w:marBottom w:val="0"/>
          <w:divBdr>
            <w:top w:val="none" w:sz="0" w:space="0" w:color="auto"/>
            <w:left w:val="none" w:sz="0" w:space="0" w:color="auto"/>
            <w:bottom w:val="none" w:sz="0" w:space="0" w:color="auto"/>
            <w:right w:val="none" w:sz="0" w:space="0" w:color="auto"/>
          </w:divBdr>
        </w:div>
        <w:div w:id="1440182958">
          <w:marLeft w:val="0"/>
          <w:marRight w:val="0"/>
          <w:marTop w:val="0"/>
          <w:marBottom w:val="0"/>
          <w:divBdr>
            <w:top w:val="none" w:sz="0" w:space="0" w:color="auto"/>
            <w:left w:val="none" w:sz="0" w:space="0" w:color="auto"/>
            <w:bottom w:val="none" w:sz="0" w:space="0" w:color="auto"/>
            <w:right w:val="none" w:sz="0" w:space="0" w:color="auto"/>
          </w:divBdr>
        </w:div>
        <w:div w:id="1440182959">
          <w:marLeft w:val="0"/>
          <w:marRight w:val="0"/>
          <w:marTop w:val="0"/>
          <w:marBottom w:val="0"/>
          <w:divBdr>
            <w:top w:val="none" w:sz="0" w:space="0" w:color="auto"/>
            <w:left w:val="none" w:sz="0" w:space="0" w:color="auto"/>
            <w:bottom w:val="none" w:sz="0" w:space="0" w:color="auto"/>
            <w:right w:val="none" w:sz="0" w:space="0" w:color="auto"/>
          </w:divBdr>
        </w:div>
        <w:div w:id="1440182960">
          <w:marLeft w:val="0"/>
          <w:marRight w:val="0"/>
          <w:marTop w:val="0"/>
          <w:marBottom w:val="0"/>
          <w:divBdr>
            <w:top w:val="none" w:sz="0" w:space="0" w:color="auto"/>
            <w:left w:val="none" w:sz="0" w:space="0" w:color="auto"/>
            <w:bottom w:val="none" w:sz="0" w:space="0" w:color="auto"/>
            <w:right w:val="none" w:sz="0" w:space="0" w:color="auto"/>
          </w:divBdr>
        </w:div>
        <w:div w:id="1440182961">
          <w:marLeft w:val="0"/>
          <w:marRight w:val="0"/>
          <w:marTop w:val="0"/>
          <w:marBottom w:val="0"/>
          <w:divBdr>
            <w:top w:val="none" w:sz="0" w:space="0" w:color="auto"/>
            <w:left w:val="none" w:sz="0" w:space="0" w:color="auto"/>
            <w:bottom w:val="none" w:sz="0" w:space="0" w:color="auto"/>
            <w:right w:val="none" w:sz="0" w:space="0" w:color="auto"/>
          </w:divBdr>
        </w:div>
        <w:div w:id="1440182962">
          <w:marLeft w:val="0"/>
          <w:marRight w:val="0"/>
          <w:marTop w:val="0"/>
          <w:marBottom w:val="0"/>
          <w:divBdr>
            <w:top w:val="none" w:sz="0" w:space="0" w:color="auto"/>
            <w:left w:val="none" w:sz="0" w:space="0" w:color="auto"/>
            <w:bottom w:val="none" w:sz="0" w:space="0" w:color="auto"/>
            <w:right w:val="none" w:sz="0" w:space="0" w:color="auto"/>
          </w:divBdr>
        </w:div>
        <w:div w:id="1440182963">
          <w:marLeft w:val="0"/>
          <w:marRight w:val="0"/>
          <w:marTop w:val="0"/>
          <w:marBottom w:val="0"/>
          <w:divBdr>
            <w:top w:val="none" w:sz="0" w:space="0" w:color="auto"/>
            <w:left w:val="none" w:sz="0" w:space="0" w:color="auto"/>
            <w:bottom w:val="none" w:sz="0" w:space="0" w:color="auto"/>
            <w:right w:val="none" w:sz="0" w:space="0" w:color="auto"/>
          </w:divBdr>
        </w:div>
        <w:div w:id="1440182964">
          <w:marLeft w:val="0"/>
          <w:marRight w:val="0"/>
          <w:marTop w:val="0"/>
          <w:marBottom w:val="0"/>
          <w:divBdr>
            <w:top w:val="none" w:sz="0" w:space="0" w:color="auto"/>
            <w:left w:val="none" w:sz="0" w:space="0" w:color="auto"/>
            <w:bottom w:val="none" w:sz="0" w:space="0" w:color="auto"/>
            <w:right w:val="none" w:sz="0" w:space="0" w:color="auto"/>
          </w:divBdr>
        </w:div>
        <w:div w:id="1440182965">
          <w:marLeft w:val="0"/>
          <w:marRight w:val="0"/>
          <w:marTop w:val="0"/>
          <w:marBottom w:val="0"/>
          <w:divBdr>
            <w:top w:val="none" w:sz="0" w:space="0" w:color="auto"/>
            <w:left w:val="none" w:sz="0" w:space="0" w:color="auto"/>
            <w:bottom w:val="none" w:sz="0" w:space="0" w:color="auto"/>
            <w:right w:val="none" w:sz="0" w:space="0" w:color="auto"/>
          </w:divBdr>
        </w:div>
        <w:div w:id="1440182966">
          <w:marLeft w:val="0"/>
          <w:marRight w:val="0"/>
          <w:marTop w:val="0"/>
          <w:marBottom w:val="0"/>
          <w:divBdr>
            <w:top w:val="none" w:sz="0" w:space="0" w:color="auto"/>
            <w:left w:val="none" w:sz="0" w:space="0" w:color="auto"/>
            <w:bottom w:val="none" w:sz="0" w:space="0" w:color="auto"/>
            <w:right w:val="none" w:sz="0" w:space="0" w:color="auto"/>
          </w:divBdr>
        </w:div>
        <w:div w:id="1440182967">
          <w:marLeft w:val="0"/>
          <w:marRight w:val="0"/>
          <w:marTop w:val="0"/>
          <w:marBottom w:val="0"/>
          <w:divBdr>
            <w:top w:val="none" w:sz="0" w:space="0" w:color="auto"/>
            <w:left w:val="none" w:sz="0" w:space="0" w:color="auto"/>
            <w:bottom w:val="none" w:sz="0" w:space="0" w:color="auto"/>
            <w:right w:val="none" w:sz="0" w:space="0" w:color="auto"/>
          </w:divBdr>
        </w:div>
        <w:div w:id="1440182968">
          <w:marLeft w:val="0"/>
          <w:marRight w:val="0"/>
          <w:marTop w:val="0"/>
          <w:marBottom w:val="0"/>
          <w:divBdr>
            <w:top w:val="none" w:sz="0" w:space="0" w:color="auto"/>
            <w:left w:val="none" w:sz="0" w:space="0" w:color="auto"/>
            <w:bottom w:val="none" w:sz="0" w:space="0" w:color="auto"/>
            <w:right w:val="none" w:sz="0" w:space="0" w:color="auto"/>
          </w:divBdr>
        </w:div>
        <w:div w:id="1440182969">
          <w:marLeft w:val="0"/>
          <w:marRight w:val="0"/>
          <w:marTop w:val="0"/>
          <w:marBottom w:val="0"/>
          <w:divBdr>
            <w:top w:val="none" w:sz="0" w:space="0" w:color="auto"/>
            <w:left w:val="none" w:sz="0" w:space="0" w:color="auto"/>
            <w:bottom w:val="none" w:sz="0" w:space="0" w:color="auto"/>
            <w:right w:val="none" w:sz="0" w:space="0" w:color="auto"/>
          </w:divBdr>
        </w:div>
        <w:div w:id="1440182970">
          <w:marLeft w:val="0"/>
          <w:marRight w:val="0"/>
          <w:marTop w:val="0"/>
          <w:marBottom w:val="0"/>
          <w:divBdr>
            <w:top w:val="none" w:sz="0" w:space="0" w:color="auto"/>
            <w:left w:val="none" w:sz="0" w:space="0" w:color="auto"/>
            <w:bottom w:val="none" w:sz="0" w:space="0" w:color="auto"/>
            <w:right w:val="none" w:sz="0" w:space="0" w:color="auto"/>
          </w:divBdr>
        </w:div>
        <w:div w:id="1440182971">
          <w:marLeft w:val="0"/>
          <w:marRight w:val="0"/>
          <w:marTop w:val="0"/>
          <w:marBottom w:val="0"/>
          <w:divBdr>
            <w:top w:val="none" w:sz="0" w:space="0" w:color="auto"/>
            <w:left w:val="none" w:sz="0" w:space="0" w:color="auto"/>
            <w:bottom w:val="none" w:sz="0" w:space="0" w:color="auto"/>
            <w:right w:val="none" w:sz="0" w:space="0" w:color="auto"/>
          </w:divBdr>
        </w:div>
        <w:div w:id="1440182972">
          <w:marLeft w:val="0"/>
          <w:marRight w:val="0"/>
          <w:marTop w:val="0"/>
          <w:marBottom w:val="0"/>
          <w:divBdr>
            <w:top w:val="none" w:sz="0" w:space="0" w:color="auto"/>
            <w:left w:val="none" w:sz="0" w:space="0" w:color="auto"/>
            <w:bottom w:val="none" w:sz="0" w:space="0" w:color="auto"/>
            <w:right w:val="none" w:sz="0" w:space="0" w:color="auto"/>
          </w:divBdr>
        </w:div>
        <w:div w:id="1440182973">
          <w:marLeft w:val="0"/>
          <w:marRight w:val="0"/>
          <w:marTop w:val="0"/>
          <w:marBottom w:val="0"/>
          <w:divBdr>
            <w:top w:val="none" w:sz="0" w:space="0" w:color="auto"/>
            <w:left w:val="none" w:sz="0" w:space="0" w:color="auto"/>
            <w:bottom w:val="none" w:sz="0" w:space="0" w:color="auto"/>
            <w:right w:val="none" w:sz="0" w:space="0" w:color="auto"/>
          </w:divBdr>
        </w:div>
        <w:div w:id="1440182974">
          <w:marLeft w:val="0"/>
          <w:marRight w:val="0"/>
          <w:marTop w:val="0"/>
          <w:marBottom w:val="0"/>
          <w:divBdr>
            <w:top w:val="none" w:sz="0" w:space="0" w:color="auto"/>
            <w:left w:val="none" w:sz="0" w:space="0" w:color="auto"/>
            <w:bottom w:val="none" w:sz="0" w:space="0" w:color="auto"/>
            <w:right w:val="none" w:sz="0" w:space="0" w:color="auto"/>
          </w:divBdr>
        </w:div>
        <w:div w:id="1440182975">
          <w:marLeft w:val="0"/>
          <w:marRight w:val="0"/>
          <w:marTop w:val="0"/>
          <w:marBottom w:val="0"/>
          <w:divBdr>
            <w:top w:val="none" w:sz="0" w:space="0" w:color="auto"/>
            <w:left w:val="none" w:sz="0" w:space="0" w:color="auto"/>
            <w:bottom w:val="none" w:sz="0" w:space="0" w:color="auto"/>
            <w:right w:val="none" w:sz="0" w:space="0" w:color="auto"/>
          </w:divBdr>
        </w:div>
        <w:div w:id="1440182976">
          <w:marLeft w:val="0"/>
          <w:marRight w:val="0"/>
          <w:marTop w:val="0"/>
          <w:marBottom w:val="0"/>
          <w:divBdr>
            <w:top w:val="none" w:sz="0" w:space="0" w:color="auto"/>
            <w:left w:val="none" w:sz="0" w:space="0" w:color="auto"/>
            <w:bottom w:val="none" w:sz="0" w:space="0" w:color="auto"/>
            <w:right w:val="none" w:sz="0" w:space="0" w:color="auto"/>
          </w:divBdr>
        </w:div>
        <w:div w:id="1440182977">
          <w:marLeft w:val="0"/>
          <w:marRight w:val="0"/>
          <w:marTop w:val="0"/>
          <w:marBottom w:val="0"/>
          <w:divBdr>
            <w:top w:val="none" w:sz="0" w:space="0" w:color="auto"/>
            <w:left w:val="none" w:sz="0" w:space="0" w:color="auto"/>
            <w:bottom w:val="none" w:sz="0" w:space="0" w:color="auto"/>
            <w:right w:val="none" w:sz="0" w:space="0" w:color="auto"/>
          </w:divBdr>
        </w:div>
        <w:div w:id="1440182978">
          <w:marLeft w:val="0"/>
          <w:marRight w:val="0"/>
          <w:marTop w:val="0"/>
          <w:marBottom w:val="0"/>
          <w:divBdr>
            <w:top w:val="none" w:sz="0" w:space="0" w:color="auto"/>
            <w:left w:val="none" w:sz="0" w:space="0" w:color="auto"/>
            <w:bottom w:val="none" w:sz="0" w:space="0" w:color="auto"/>
            <w:right w:val="none" w:sz="0" w:space="0" w:color="auto"/>
          </w:divBdr>
        </w:div>
        <w:div w:id="1440182979">
          <w:marLeft w:val="0"/>
          <w:marRight w:val="0"/>
          <w:marTop w:val="0"/>
          <w:marBottom w:val="0"/>
          <w:divBdr>
            <w:top w:val="none" w:sz="0" w:space="0" w:color="auto"/>
            <w:left w:val="none" w:sz="0" w:space="0" w:color="auto"/>
            <w:bottom w:val="none" w:sz="0" w:space="0" w:color="auto"/>
            <w:right w:val="none" w:sz="0" w:space="0" w:color="auto"/>
          </w:divBdr>
        </w:div>
        <w:div w:id="1440182980">
          <w:marLeft w:val="0"/>
          <w:marRight w:val="0"/>
          <w:marTop w:val="0"/>
          <w:marBottom w:val="0"/>
          <w:divBdr>
            <w:top w:val="none" w:sz="0" w:space="0" w:color="auto"/>
            <w:left w:val="none" w:sz="0" w:space="0" w:color="auto"/>
            <w:bottom w:val="none" w:sz="0" w:space="0" w:color="auto"/>
            <w:right w:val="none" w:sz="0" w:space="0" w:color="auto"/>
          </w:divBdr>
        </w:div>
        <w:div w:id="1440182981">
          <w:marLeft w:val="0"/>
          <w:marRight w:val="0"/>
          <w:marTop w:val="0"/>
          <w:marBottom w:val="0"/>
          <w:divBdr>
            <w:top w:val="none" w:sz="0" w:space="0" w:color="auto"/>
            <w:left w:val="none" w:sz="0" w:space="0" w:color="auto"/>
            <w:bottom w:val="none" w:sz="0" w:space="0" w:color="auto"/>
            <w:right w:val="none" w:sz="0" w:space="0" w:color="auto"/>
          </w:divBdr>
        </w:div>
        <w:div w:id="1440182982">
          <w:marLeft w:val="0"/>
          <w:marRight w:val="0"/>
          <w:marTop w:val="0"/>
          <w:marBottom w:val="0"/>
          <w:divBdr>
            <w:top w:val="none" w:sz="0" w:space="0" w:color="auto"/>
            <w:left w:val="none" w:sz="0" w:space="0" w:color="auto"/>
            <w:bottom w:val="none" w:sz="0" w:space="0" w:color="auto"/>
            <w:right w:val="none" w:sz="0" w:space="0" w:color="auto"/>
          </w:divBdr>
        </w:div>
        <w:div w:id="1440182983">
          <w:marLeft w:val="0"/>
          <w:marRight w:val="0"/>
          <w:marTop w:val="0"/>
          <w:marBottom w:val="0"/>
          <w:divBdr>
            <w:top w:val="none" w:sz="0" w:space="0" w:color="auto"/>
            <w:left w:val="none" w:sz="0" w:space="0" w:color="auto"/>
            <w:bottom w:val="none" w:sz="0" w:space="0" w:color="auto"/>
            <w:right w:val="none" w:sz="0" w:space="0" w:color="auto"/>
          </w:divBdr>
        </w:div>
        <w:div w:id="1440182984">
          <w:marLeft w:val="0"/>
          <w:marRight w:val="0"/>
          <w:marTop w:val="0"/>
          <w:marBottom w:val="0"/>
          <w:divBdr>
            <w:top w:val="none" w:sz="0" w:space="0" w:color="auto"/>
            <w:left w:val="none" w:sz="0" w:space="0" w:color="auto"/>
            <w:bottom w:val="none" w:sz="0" w:space="0" w:color="auto"/>
            <w:right w:val="none" w:sz="0" w:space="0" w:color="auto"/>
          </w:divBdr>
        </w:div>
        <w:div w:id="1440182985">
          <w:marLeft w:val="0"/>
          <w:marRight w:val="0"/>
          <w:marTop w:val="0"/>
          <w:marBottom w:val="0"/>
          <w:divBdr>
            <w:top w:val="none" w:sz="0" w:space="0" w:color="auto"/>
            <w:left w:val="none" w:sz="0" w:space="0" w:color="auto"/>
            <w:bottom w:val="none" w:sz="0" w:space="0" w:color="auto"/>
            <w:right w:val="none" w:sz="0" w:space="0" w:color="auto"/>
          </w:divBdr>
        </w:div>
        <w:div w:id="1440182986">
          <w:marLeft w:val="0"/>
          <w:marRight w:val="0"/>
          <w:marTop w:val="0"/>
          <w:marBottom w:val="0"/>
          <w:divBdr>
            <w:top w:val="none" w:sz="0" w:space="0" w:color="auto"/>
            <w:left w:val="none" w:sz="0" w:space="0" w:color="auto"/>
            <w:bottom w:val="none" w:sz="0" w:space="0" w:color="auto"/>
            <w:right w:val="none" w:sz="0" w:space="0" w:color="auto"/>
          </w:divBdr>
        </w:div>
        <w:div w:id="1440182987">
          <w:marLeft w:val="0"/>
          <w:marRight w:val="0"/>
          <w:marTop w:val="0"/>
          <w:marBottom w:val="0"/>
          <w:divBdr>
            <w:top w:val="none" w:sz="0" w:space="0" w:color="auto"/>
            <w:left w:val="none" w:sz="0" w:space="0" w:color="auto"/>
            <w:bottom w:val="none" w:sz="0" w:space="0" w:color="auto"/>
            <w:right w:val="none" w:sz="0" w:space="0" w:color="auto"/>
          </w:divBdr>
        </w:div>
        <w:div w:id="1440182988">
          <w:marLeft w:val="0"/>
          <w:marRight w:val="0"/>
          <w:marTop w:val="0"/>
          <w:marBottom w:val="0"/>
          <w:divBdr>
            <w:top w:val="none" w:sz="0" w:space="0" w:color="auto"/>
            <w:left w:val="none" w:sz="0" w:space="0" w:color="auto"/>
            <w:bottom w:val="none" w:sz="0" w:space="0" w:color="auto"/>
            <w:right w:val="none" w:sz="0" w:space="0" w:color="auto"/>
          </w:divBdr>
        </w:div>
        <w:div w:id="1440182989">
          <w:marLeft w:val="0"/>
          <w:marRight w:val="0"/>
          <w:marTop w:val="0"/>
          <w:marBottom w:val="0"/>
          <w:divBdr>
            <w:top w:val="none" w:sz="0" w:space="0" w:color="auto"/>
            <w:left w:val="none" w:sz="0" w:space="0" w:color="auto"/>
            <w:bottom w:val="none" w:sz="0" w:space="0" w:color="auto"/>
            <w:right w:val="none" w:sz="0" w:space="0" w:color="auto"/>
          </w:divBdr>
        </w:div>
        <w:div w:id="1440182990">
          <w:marLeft w:val="0"/>
          <w:marRight w:val="0"/>
          <w:marTop w:val="0"/>
          <w:marBottom w:val="0"/>
          <w:divBdr>
            <w:top w:val="none" w:sz="0" w:space="0" w:color="auto"/>
            <w:left w:val="none" w:sz="0" w:space="0" w:color="auto"/>
            <w:bottom w:val="none" w:sz="0" w:space="0" w:color="auto"/>
            <w:right w:val="none" w:sz="0" w:space="0" w:color="auto"/>
          </w:divBdr>
        </w:div>
        <w:div w:id="1440182991">
          <w:marLeft w:val="0"/>
          <w:marRight w:val="0"/>
          <w:marTop w:val="0"/>
          <w:marBottom w:val="0"/>
          <w:divBdr>
            <w:top w:val="none" w:sz="0" w:space="0" w:color="auto"/>
            <w:left w:val="none" w:sz="0" w:space="0" w:color="auto"/>
            <w:bottom w:val="none" w:sz="0" w:space="0" w:color="auto"/>
            <w:right w:val="none" w:sz="0" w:space="0" w:color="auto"/>
          </w:divBdr>
        </w:div>
        <w:div w:id="1440182992">
          <w:marLeft w:val="0"/>
          <w:marRight w:val="0"/>
          <w:marTop w:val="0"/>
          <w:marBottom w:val="0"/>
          <w:divBdr>
            <w:top w:val="none" w:sz="0" w:space="0" w:color="auto"/>
            <w:left w:val="none" w:sz="0" w:space="0" w:color="auto"/>
            <w:bottom w:val="none" w:sz="0" w:space="0" w:color="auto"/>
            <w:right w:val="none" w:sz="0" w:space="0" w:color="auto"/>
          </w:divBdr>
        </w:div>
        <w:div w:id="1440182993">
          <w:marLeft w:val="0"/>
          <w:marRight w:val="0"/>
          <w:marTop w:val="0"/>
          <w:marBottom w:val="0"/>
          <w:divBdr>
            <w:top w:val="none" w:sz="0" w:space="0" w:color="auto"/>
            <w:left w:val="none" w:sz="0" w:space="0" w:color="auto"/>
            <w:bottom w:val="none" w:sz="0" w:space="0" w:color="auto"/>
            <w:right w:val="none" w:sz="0" w:space="0" w:color="auto"/>
          </w:divBdr>
        </w:div>
        <w:div w:id="1440182994">
          <w:marLeft w:val="0"/>
          <w:marRight w:val="0"/>
          <w:marTop w:val="0"/>
          <w:marBottom w:val="0"/>
          <w:divBdr>
            <w:top w:val="none" w:sz="0" w:space="0" w:color="auto"/>
            <w:left w:val="none" w:sz="0" w:space="0" w:color="auto"/>
            <w:bottom w:val="none" w:sz="0" w:space="0" w:color="auto"/>
            <w:right w:val="none" w:sz="0" w:space="0" w:color="auto"/>
          </w:divBdr>
        </w:div>
        <w:div w:id="1440182995">
          <w:marLeft w:val="0"/>
          <w:marRight w:val="0"/>
          <w:marTop w:val="0"/>
          <w:marBottom w:val="0"/>
          <w:divBdr>
            <w:top w:val="none" w:sz="0" w:space="0" w:color="auto"/>
            <w:left w:val="none" w:sz="0" w:space="0" w:color="auto"/>
            <w:bottom w:val="none" w:sz="0" w:space="0" w:color="auto"/>
            <w:right w:val="none" w:sz="0" w:space="0" w:color="auto"/>
          </w:divBdr>
        </w:div>
        <w:div w:id="1440182996">
          <w:marLeft w:val="0"/>
          <w:marRight w:val="0"/>
          <w:marTop w:val="0"/>
          <w:marBottom w:val="0"/>
          <w:divBdr>
            <w:top w:val="none" w:sz="0" w:space="0" w:color="auto"/>
            <w:left w:val="none" w:sz="0" w:space="0" w:color="auto"/>
            <w:bottom w:val="none" w:sz="0" w:space="0" w:color="auto"/>
            <w:right w:val="none" w:sz="0" w:space="0" w:color="auto"/>
          </w:divBdr>
        </w:div>
        <w:div w:id="1440182997">
          <w:marLeft w:val="0"/>
          <w:marRight w:val="0"/>
          <w:marTop w:val="0"/>
          <w:marBottom w:val="0"/>
          <w:divBdr>
            <w:top w:val="none" w:sz="0" w:space="0" w:color="auto"/>
            <w:left w:val="none" w:sz="0" w:space="0" w:color="auto"/>
            <w:bottom w:val="none" w:sz="0" w:space="0" w:color="auto"/>
            <w:right w:val="none" w:sz="0" w:space="0" w:color="auto"/>
          </w:divBdr>
        </w:div>
        <w:div w:id="1440182998">
          <w:marLeft w:val="0"/>
          <w:marRight w:val="0"/>
          <w:marTop w:val="0"/>
          <w:marBottom w:val="0"/>
          <w:divBdr>
            <w:top w:val="none" w:sz="0" w:space="0" w:color="auto"/>
            <w:left w:val="none" w:sz="0" w:space="0" w:color="auto"/>
            <w:bottom w:val="none" w:sz="0" w:space="0" w:color="auto"/>
            <w:right w:val="none" w:sz="0" w:space="0" w:color="auto"/>
          </w:divBdr>
        </w:div>
        <w:div w:id="1440182999">
          <w:marLeft w:val="0"/>
          <w:marRight w:val="0"/>
          <w:marTop w:val="0"/>
          <w:marBottom w:val="0"/>
          <w:divBdr>
            <w:top w:val="none" w:sz="0" w:space="0" w:color="auto"/>
            <w:left w:val="none" w:sz="0" w:space="0" w:color="auto"/>
            <w:bottom w:val="none" w:sz="0" w:space="0" w:color="auto"/>
            <w:right w:val="none" w:sz="0" w:space="0" w:color="auto"/>
          </w:divBdr>
        </w:div>
        <w:div w:id="1440183000">
          <w:marLeft w:val="0"/>
          <w:marRight w:val="0"/>
          <w:marTop w:val="0"/>
          <w:marBottom w:val="0"/>
          <w:divBdr>
            <w:top w:val="none" w:sz="0" w:space="0" w:color="auto"/>
            <w:left w:val="none" w:sz="0" w:space="0" w:color="auto"/>
            <w:bottom w:val="none" w:sz="0" w:space="0" w:color="auto"/>
            <w:right w:val="none" w:sz="0" w:space="0" w:color="auto"/>
          </w:divBdr>
        </w:div>
        <w:div w:id="1440183008">
          <w:marLeft w:val="0"/>
          <w:marRight w:val="0"/>
          <w:marTop w:val="0"/>
          <w:marBottom w:val="0"/>
          <w:divBdr>
            <w:top w:val="none" w:sz="0" w:space="0" w:color="auto"/>
            <w:left w:val="none" w:sz="0" w:space="0" w:color="auto"/>
            <w:bottom w:val="none" w:sz="0" w:space="0" w:color="auto"/>
            <w:right w:val="none" w:sz="0" w:space="0" w:color="auto"/>
          </w:divBdr>
        </w:div>
        <w:div w:id="1440183009">
          <w:marLeft w:val="0"/>
          <w:marRight w:val="0"/>
          <w:marTop w:val="0"/>
          <w:marBottom w:val="0"/>
          <w:divBdr>
            <w:top w:val="none" w:sz="0" w:space="0" w:color="auto"/>
            <w:left w:val="none" w:sz="0" w:space="0" w:color="auto"/>
            <w:bottom w:val="none" w:sz="0" w:space="0" w:color="auto"/>
            <w:right w:val="none" w:sz="0" w:space="0" w:color="auto"/>
          </w:divBdr>
        </w:div>
        <w:div w:id="1440183010">
          <w:marLeft w:val="0"/>
          <w:marRight w:val="0"/>
          <w:marTop w:val="0"/>
          <w:marBottom w:val="0"/>
          <w:divBdr>
            <w:top w:val="none" w:sz="0" w:space="0" w:color="auto"/>
            <w:left w:val="none" w:sz="0" w:space="0" w:color="auto"/>
            <w:bottom w:val="none" w:sz="0" w:space="0" w:color="auto"/>
            <w:right w:val="none" w:sz="0" w:space="0" w:color="auto"/>
          </w:divBdr>
        </w:div>
        <w:div w:id="1440183011">
          <w:marLeft w:val="0"/>
          <w:marRight w:val="0"/>
          <w:marTop w:val="0"/>
          <w:marBottom w:val="0"/>
          <w:divBdr>
            <w:top w:val="none" w:sz="0" w:space="0" w:color="auto"/>
            <w:left w:val="none" w:sz="0" w:space="0" w:color="auto"/>
            <w:bottom w:val="none" w:sz="0" w:space="0" w:color="auto"/>
            <w:right w:val="none" w:sz="0" w:space="0" w:color="auto"/>
          </w:divBdr>
        </w:div>
        <w:div w:id="1440183012">
          <w:marLeft w:val="0"/>
          <w:marRight w:val="0"/>
          <w:marTop w:val="0"/>
          <w:marBottom w:val="0"/>
          <w:divBdr>
            <w:top w:val="none" w:sz="0" w:space="0" w:color="auto"/>
            <w:left w:val="none" w:sz="0" w:space="0" w:color="auto"/>
            <w:bottom w:val="none" w:sz="0" w:space="0" w:color="auto"/>
            <w:right w:val="none" w:sz="0" w:space="0" w:color="auto"/>
          </w:divBdr>
        </w:div>
        <w:div w:id="1440183013">
          <w:marLeft w:val="0"/>
          <w:marRight w:val="0"/>
          <w:marTop w:val="0"/>
          <w:marBottom w:val="0"/>
          <w:divBdr>
            <w:top w:val="none" w:sz="0" w:space="0" w:color="auto"/>
            <w:left w:val="none" w:sz="0" w:space="0" w:color="auto"/>
            <w:bottom w:val="none" w:sz="0" w:space="0" w:color="auto"/>
            <w:right w:val="none" w:sz="0" w:space="0" w:color="auto"/>
          </w:divBdr>
        </w:div>
        <w:div w:id="1440183014">
          <w:marLeft w:val="0"/>
          <w:marRight w:val="0"/>
          <w:marTop w:val="0"/>
          <w:marBottom w:val="0"/>
          <w:divBdr>
            <w:top w:val="none" w:sz="0" w:space="0" w:color="auto"/>
            <w:left w:val="none" w:sz="0" w:space="0" w:color="auto"/>
            <w:bottom w:val="none" w:sz="0" w:space="0" w:color="auto"/>
            <w:right w:val="none" w:sz="0" w:space="0" w:color="auto"/>
          </w:divBdr>
        </w:div>
        <w:div w:id="1440183015">
          <w:marLeft w:val="0"/>
          <w:marRight w:val="0"/>
          <w:marTop w:val="0"/>
          <w:marBottom w:val="0"/>
          <w:divBdr>
            <w:top w:val="none" w:sz="0" w:space="0" w:color="auto"/>
            <w:left w:val="none" w:sz="0" w:space="0" w:color="auto"/>
            <w:bottom w:val="none" w:sz="0" w:space="0" w:color="auto"/>
            <w:right w:val="none" w:sz="0" w:space="0" w:color="auto"/>
          </w:divBdr>
        </w:div>
        <w:div w:id="1440183016">
          <w:marLeft w:val="0"/>
          <w:marRight w:val="0"/>
          <w:marTop w:val="0"/>
          <w:marBottom w:val="0"/>
          <w:divBdr>
            <w:top w:val="none" w:sz="0" w:space="0" w:color="auto"/>
            <w:left w:val="none" w:sz="0" w:space="0" w:color="auto"/>
            <w:bottom w:val="none" w:sz="0" w:space="0" w:color="auto"/>
            <w:right w:val="none" w:sz="0" w:space="0" w:color="auto"/>
          </w:divBdr>
        </w:div>
        <w:div w:id="1440183017">
          <w:marLeft w:val="0"/>
          <w:marRight w:val="0"/>
          <w:marTop w:val="0"/>
          <w:marBottom w:val="0"/>
          <w:divBdr>
            <w:top w:val="none" w:sz="0" w:space="0" w:color="auto"/>
            <w:left w:val="none" w:sz="0" w:space="0" w:color="auto"/>
            <w:bottom w:val="none" w:sz="0" w:space="0" w:color="auto"/>
            <w:right w:val="none" w:sz="0" w:space="0" w:color="auto"/>
          </w:divBdr>
        </w:div>
        <w:div w:id="1440183018">
          <w:marLeft w:val="0"/>
          <w:marRight w:val="0"/>
          <w:marTop w:val="0"/>
          <w:marBottom w:val="0"/>
          <w:divBdr>
            <w:top w:val="none" w:sz="0" w:space="0" w:color="auto"/>
            <w:left w:val="none" w:sz="0" w:space="0" w:color="auto"/>
            <w:bottom w:val="none" w:sz="0" w:space="0" w:color="auto"/>
            <w:right w:val="none" w:sz="0" w:space="0" w:color="auto"/>
          </w:divBdr>
        </w:div>
        <w:div w:id="1440183019">
          <w:marLeft w:val="0"/>
          <w:marRight w:val="0"/>
          <w:marTop w:val="0"/>
          <w:marBottom w:val="0"/>
          <w:divBdr>
            <w:top w:val="none" w:sz="0" w:space="0" w:color="auto"/>
            <w:left w:val="none" w:sz="0" w:space="0" w:color="auto"/>
            <w:bottom w:val="none" w:sz="0" w:space="0" w:color="auto"/>
            <w:right w:val="none" w:sz="0" w:space="0" w:color="auto"/>
          </w:divBdr>
        </w:div>
        <w:div w:id="1440183020">
          <w:marLeft w:val="0"/>
          <w:marRight w:val="0"/>
          <w:marTop w:val="0"/>
          <w:marBottom w:val="0"/>
          <w:divBdr>
            <w:top w:val="none" w:sz="0" w:space="0" w:color="auto"/>
            <w:left w:val="none" w:sz="0" w:space="0" w:color="auto"/>
            <w:bottom w:val="none" w:sz="0" w:space="0" w:color="auto"/>
            <w:right w:val="none" w:sz="0" w:space="0" w:color="auto"/>
          </w:divBdr>
        </w:div>
        <w:div w:id="1440183021">
          <w:marLeft w:val="0"/>
          <w:marRight w:val="0"/>
          <w:marTop w:val="0"/>
          <w:marBottom w:val="0"/>
          <w:divBdr>
            <w:top w:val="none" w:sz="0" w:space="0" w:color="auto"/>
            <w:left w:val="none" w:sz="0" w:space="0" w:color="auto"/>
            <w:bottom w:val="none" w:sz="0" w:space="0" w:color="auto"/>
            <w:right w:val="none" w:sz="0" w:space="0" w:color="auto"/>
          </w:divBdr>
        </w:div>
        <w:div w:id="1440183022">
          <w:marLeft w:val="0"/>
          <w:marRight w:val="0"/>
          <w:marTop w:val="0"/>
          <w:marBottom w:val="0"/>
          <w:divBdr>
            <w:top w:val="none" w:sz="0" w:space="0" w:color="auto"/>
            <w:left w:val="none" w:sz="0" w:space="0" w:color="auto"/>
            <w:bottom w:val="none" w:sz="0" w:space="0" w:color="auto"/>
            <w:right w:val="none" w:sz="0" w:space="0" w:color="auto"/>
          </w:divBdr>
        </w:div>
        <w:div w:id="1440183023">
          <w:marLeft w:val="0"/>
          <w:marRight w:val="0"/>
          <w:marTop w:val="0"/>
          <w:marBottom w:val="0"/>
          <w:divBdr>
            <w:top w:val="none" w:sz="0" w:space="0" w:color="auto"/>
            <w:left w:val="none" w:sz="0" w:space="0" w:color="auto"/>
            <w:bottom w:val="none" w:sz="0" w:space="0" w:color="auto"/>
            <w:right w:val="none" w:sz="0" w:space="0" w:color="auto"/>
          </w:divBdr>
        </w:div>
        <w:div w:id="1440183024">
          <w:marLeft w:val="0"/>
          <w:marRight w:val="0"/>
          <w:marTop w:val="0"/>
          <w:marBottom w:val="0"/>
          <w:divBdr>
            <w:top w:val="none" w:sz="0" w:space="0" w:color="auto"/>
            <w:left w:val="none" w:sz="0" w:space="0" w:color="auto"/>
            <w:bottom w:val="none" w:sz="0" w:space="0" w:color="auto"/>
            <w:right w:val="none" w:sz="0" w:space="0" w:color="auto"/>
          </w:divBdr>
        </w:div>
        <w:div w:id="1440183025">
          <w:marLeft w:val="0"/>
          <w:marRight w:val="0"/>
          <w:marTop w:val="0"/>
          <w:marBottom w:val="0"/>
          <w:divBdr>
            <w:top w:val="none" w:sz="0" w:space="0" w:color="auto"/>
            <w:left w:val="none" w:sz="0" w:space="0" w:color="auto"/>
            <w:bottom w:val="none" w:sz="0" w:space="0" w:color="auto"/>
            <w:right w:val="none" w:sz="0" w:space="0" w:color="auto"/>
          </w:divBdr>
        </w:div>
        <w:div w:id="1440183026">
          <w:marLeft w:val="0"/>
          <w:marRight w:val="0"/>
          <w:marTop w:val="0"/>
          <w:marBottom w:val="0"/>
          <w:divBdr>
            <w:top w:val="none" w:sz="0" w:space="0" w:color="auto"/>
            <w:left w:val="none" w:sz="0" w:space="0" w:color="auto"/>
            <w:bottom w:val="none" w:sz="0" w:space="0" w:color="auto"/>
            <w:right w:val="none" w:sz="0" w:space="0" w:color="auto"/>
          </w:divBdr>
        </w:div>
        <w:div w:id="1440183027">
          <w:marLeft w:val="0"/>
          <w:marRight w:val="0"/>
          <w:marTop w:val="0"/>
          <w:marBottom w:val="0"/>
          <w:divBdr>
            <w:top w:val="none" w:sz="0" w:space="0" w:color="auto"/>
            <w:left w:val="none" w:sz="0" w:space="0" w:color="auto"/>
            <w:bottom w:val="none" w:sz="0" w:space="0" w:color="auto"/>
            <w:right w:val="none" w:sz="0" w:space="0" w:color="auto"/>
          </w:divBdr>
        </w:div>
        <w:div w:id="1440183028">
          <w:marLeft w:val="0"/>
          <w:marRight w:val="0"/>
          <w:marTop w:val="0"/>
          <w:marBottom w:val="0"/>
          <w:divBdr>
            <w:top w:val="none" w:sz="0" w:space="0" w:color="auto"/>
            <w:left w:val="none" w:sz="0" w:space="0" w:color="auto"/>
            <w:bottom w:val="none" w:sz="0" w:space="0" w:color="auto"/>
            <w:right w:val="none" w:sz="0" w:space="0" w:color="auto"/>
          </w:divBdr>
        </w:div>
        <w:div w:id="1440183029">
          <w:marLeft w:val="0"/>
          <w:marRight w:val="0"/>
          <w:marTop w:val="0"/>
          <w:marBottom w:val="0"/>
          <w:divBdr>
            <w:top w:val="none" w:sz="0" w:space="0" w:color="auto"/>
            <w:left w:val="none" w:sz="0" w:space="0" w:color="auto"/>
            <w:bottom w:val="none" w:sz="0" w:space="0" w:color="auto"/>
            <w:right w:val="none" w:sz="0" w:space="0" w:color="auto"/>
          </w:divBdr>
        </w:div>
        <w:div w:id="1440183030">
          <w:marLeft w:val="0"/>
          <w:marRight w:val="0"/>
          <w:marTop w:val="0"/>
          <w:marBottom w:val="0"/>
          <w:divBdr>
            <w:top w:val="none" w:sz="0" w:space="0" w:color="auto"/>
            <w:left w:val="none" w:sz="0" w:space="0" w:color="auto"/>
            <w:bottom w:val="none" w:sz="0" w:space="0" w:color="auto"/>
            <w:right w:val="none" w:sz="0" w:space="0" w:color="auto"/>
          </w:divBdr>
        </w:div>
        <w:div w:id="1440183031">
          <w:marLeft w:val="0"/>
          <w:marRight w:val="0"/>
          <w:marTop w:val="0"/>
          <w:marBottom w:val="0"/>
          <w:divBdr>
            <w:top w:val="none" w:sz="0" w:space="0" w:color="auto"/>
            <w:left w:val="none" w:sz="0" w:space="0" w:color="auto"/>
            <w:bottom w:val="none" w:sz="0" w:space="0" w:color="auto"/>
            <w:right w:val="none" w:sz="0" w:space="0" w:color="auto"/>
          </w:divBdr>
        </w:div>
        <w:div w:id="1440183032">
          <w:marLeft w:val="0"/>
          <w:marRight w:val="0"/>
          <w:marTop w:val="0"/>
          <w:marBottom w:val="0"/>
          <w:divBdr>
            <w:top w:val="none" w:sz="0" w:space="0" w:color="auto"/>
            <w:left w:val="none" w:sz="0" w:space="0" w:color="auto"/>
            <w:bottom w:val="none" w:sz="0" w:space="0" w:color="auto"/>
            <w:right w:val="none" w:sz="0" w:space="0" w:color="auto"/>
          </w:divBdr>
        </w:div>
        <w:div w:id="1440183033">
          <w:marLeft w:val="0"/>
          <w:marRight w:val="0"/>
          <w:marTop w:val="0"/>
          <w:marBottom w:val="0"/>
          <w:divBdr>
            <w:top w:val="none" w:sz="0" w:space="0" w:color="auto"/>
            <w:left w:val="none" w:sz="0" w:space="0" w:color="auto"/>
            <w:bottom w:val="none" w:sz="0" w:space="0" w:color="auto"/>
            <w:right w:val="none" w:sz="0" w:space="0" w:color="auto"/>
          </w:divBdr>
        </w:div>
        <w:div w:id="1440183034">
          <w:marLeft w:val="0"/>
          <w:marRight w:val="0"/>
          <w:marTop w:val="0"/>
          <w:marBottom w:val="0"/>
          <w:divBdr>
            <w:top w:val="none" w:sz="0" w:space="0" w:color="auto"/>
            <w:left w:val="none" w:sz="0" w:space="0" w:color="auto"/>
            <w:bottom w:val="none" w:sz="0" w:space="0" w:color="auto"/>
            <w:right w:val="none" w:sz="0" w:space="0" w:color="auto"/>
          </w:divBdr>
        </w:div>
        <w:div w:id="1440183035">
          <w:marLeft w:val="0"/>
          <w:marRight w:val="0"/>
          <w:marTop w:val="0"/>
          <w:marBottom w:val="0"/>
          <w:divBdr>
            <w:top w:val="none" w:sz="0" w:space="0" w:color="auto"/>
            <w:left w:val="none" w:sz="0" w:space="0" w:color="auto"/>
            <w:bottom w:val="none" w:sz="0" w:space="0" w:color="auto"/>
            <w:right w:val="none" w:sz="0" w:space="0" w:color="auto"/>
          </w:divBdr>
        </w:div>
        <w:div w:id="1440183036">
          <w:marLeft w:val="0"/>
          <w:marRight w:val="0"/>
          <w:marTop w:val="0"/>
          <w:marBottom w:val="0"/>
          <w:divBdr>
            <w:top w:val="none" w:sz="0" w:space="0" w:color="auto"/>
            <w:left w:val="none" w:sz="0" w:space="0" w:color="auto"/>
            <w:bottom w:val="none" w:sz="0" w:space="0" w:color="auto"/>
            <w:right w:val="none" w:sz="0" w:space="0" w:color="auto"/>
          </w:divBdr>
        </w:div>
        <w:div w:id="1440183037">
          <w:marLeft w:val="0"/>
          <w:marRight w:val="0"/>
          <w:marTop w:val="0"/>
          <w:marBottom w:val="0"/>
          <w:divBdr>
            <w:top w:val="none" w:sz="0" w:space="0" w:color="auto"/>
            <w:left w:val="none" w:sz="0" w:space="0" w:color="auto"/>
            <w:bottom w:val="none" w:sz="0" w:space="0" w:color="auto"/>
            <w:right w:val="none" w:sz="0" w:space="0" w:color="auto"/>
          </w:divBdr>
        </w:div>
        <w:div w:id="1440183038">
          <w:marLeft w:val="0"/>
          <w:marRight w:val="0"/>
          <w:marTop w:val="0"/>
          <w:marBottom w:val="0"/>
          <w:divBdr>
            <w:top w:val="none" w:sz="0" w:space="0" w:color="auto"/>
            <w:left w:val="none" w:sz="0" w:space="0" w:color="auto"/>
            <w:bottom w:val="none" w:sz="0" w:space="0" w:color="auto"/>
            <w:right w:val="none" w:sz="0" w:space="0" w:color="auto"/>
          </w:divBdr>
        </w:div>
        <w:div w:id="1440183039">
          <w:marLeft w:val="0"/>
          <w:marRight w:val="0"/>
          <w:marTop w:val="0"/>
          <w:marBottom w:val="0"/>
          <w:divBdr>
            <w:top w:val="none" w:sz="0" w:space="0" w:color="auto"/>
            <w:left w:val="none" w:sz="0" w:space="0" w:color="auto"/>
            <w:bottom w:val="none" w:sz="0" w:space="0" w:color="auto"/>
            <w:right w:val="none" w:sz="0" w:space="0" w:color="auto"/>
          </w:divBdr>
        </w:div>
        <w:div w:id="1440183040">
          <w:marLeft w:val="0"/>
          <w:marRight w:val="0"/>
          <w:marTop w:val="0"/>
          <w:marBottom w:val="0"/>
          <w:divBdr>
            <w:top w:val="none" w:sz="0" w:space="0" w:color="auto"/>
            <w:left w:val="none" w:sz="0" w:space="0" w:color="auto"/>
            <w:bottom w:val="none" w:sz="0" w:space="0" w:color="auto"/>
            <w:right w:val="none" w:sz="0" w:space="0" w:color="auto"/>
          </w:divBdr>
        </w:div>
        <w:div w:id="1440183041">
          <w:marLeft w:val="0"/>
          <w:marRight w:val="0"/>
          <w:marTop w:val="0"/>
          <w:marBottom w:val="0"/>
          <w:divBdr>
            <w:top w:val="none" w:sz="0" w:space="0" w:color="auto"/>
            <w:left w:val="none" w:sz="0" w:space="0" w:color="auto"/>
            <w:bottom w:val="none" w:sz="0" w:space="0" w:color="auto"/>
            <w:right w:val="none" w:sz="0" w:space="0" w:color="auto"/>
          </w:divBdr>
        </w:div>
        <w:div w:id="1440183042">
          <w:marLeft w:val="0"/>
          <w:marRight w:val="0"/>
          <w:marTop w:val="0"/>
          <w:marBottom w:val="0"/>
          <w:divBdr>
            <w:top w:val="none" w:sz="0" w:space="0" w:color="auto"/>
            <w:left w:val="none" w:sz="0" w:space="0" w:color="auto"/>
            <w:bottom w:val="none" w:sz="0" w:space="0" w:color="auto"/>
            <w:right w:val="none" w:sz="0" w:space="0" w:color="auto"/>
          </w:divBdr>
        </w:div>
        <w:div w:id="1440183043">
          <w:marLeft w:val="0"/>
          <w:marRight w:val="0"/>
          <w:marTop w:val="0"/>
          <w:marBottom w:val="0"/>
          <w:divBdr>
            <w:top w:val="none" w:sz="0" w:space="0" w:color="auto"/>
            <w:left w:val="none" w:sz="0" w:space="0" w:color="auto"/>
            <w:bottom w:val="none" w:sz="0" w:space="0" w:color="auto"/>
            <w:right w:val="none" w:sz="0" w:space="0" w:color="auto"/>
          </w:divBdr>
        </w:div>
        <w:div w:id="1440183044">
          <w:marLeft w:val="0"/>
          <w:marRight w:val="0"/>
          <w:marTop w:val="0"/>
          <w:marBottom w:val="0"/>
          <w:divBdr>
            <w:top w:val="none" w:sz="0" w:space="0" w:color="auto"/>
            <w:left w:val="none" w:sz="0" w:space="0" w:color="auto"/>
            <w:bottom w:val="none" w:sz="0" w:space="0" w:color="auto"/>
            <w:right w:val="none" w:sz="0" w:space="0" w:color="auto"/>
          </w:divBdr>
        </w:div>
        <w:div w:id="1440183045">
          <w:marLeft w:val="0"/>
          <w:marRight w:val="0"/>
          <w:marTop w:val="0"/>
          <w:marBottom w:val="0"/>
          <w:divBdr>
            <w:top w:val="none" w:sz="0" w:space="0" w:color="auto"/>
            <w:left w:val="none" w:sz="0" w:space="0" w:color="auto"/>
            <w:bottom w:val="none" w:sz="0" w:space="0" w:color="auto"/>
            <w:right w:val="none" w:sz="0" w:space="0" w:color="auto"/>
          </w:divBdr>
        </w:div>
        <w:div w:id="1440183047">
          <w:marLeft w:val="0"/>
          <w:marRight w:val="0"/>
          <w:marTop w:val="0"/>
          <w:marBottom w:val="0"/>
          <w:divBdr>
            <w:top w:val="none" w:sz="0" w:space="0" w:color="auto"/>
            <w:left w:val="none" w:sz="0" w:space="0" w:color="auto"/>
            <w:bottom w:val="none" w:sz="0" w:space="0" w:color="auto"/>
            <w:right w:val="none" w:sz="0" w:space="0" w:color="auto"/>
          </w:divBdr>
        </w:div>
        <w:div w:id="1440183048">
          <w:marLeft w:val="0"/>
          <w:marRight w:val="0"/>
          <w:marTop w:val="0"/>
          <w:marBottom w:val="0"/>
          <w:divBdr>
            <w:top w:val="none" w:sz="0" w:space="0" w:color="auto"/>
            <w:left w:val="none" w:sz="0" w:space="0" w:color="auto"/>
            <w:bottom w:val="none" w:sz="0" w:space="0" w:color="auto"/>
            <w:right w:val="none" w:sz="0" w:space="0" w:color="auto"/>
          </w:divBdr>
        </w:div>
      </w:divsChild>
    </w:div>
    <w:div w:id="176059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ffalonews.com/opinion/article_38b1f417-9a94-4e45-867b-e9eff1851714.html" TargetMode="External"/><Relationship Id="rId18" Type="http://schemas.openxmlformats.org/officeDocument/2006/relationships/hyperlink" Target="https://www.newsday.com/long-island/investigations/thomas-valva-caseworker-loads-wz5od8om" TargetMode="External"/><Relationship Id="rId26" Type="http://schemas.openxmlformats.org/officeDocument/2006/relationships/hyperlink" Target="https://www.wbfo.org/crime/2020-01-06/yes-weather-does-seem-to-impact-crime-trends" TargetMode="External"/><Relationship Id="rId3" Type="http://schemas.openxmlformats.org/officeDocument/2006/relationships/styles" Target="styles.xml"/><Relationship Id="rId21" Type="http://schemas.openxmlformats.org/officeDocument/2006/relationships/hyperlink" Target="https://www.bulletpointsproject.org/blog/leveraging-social-work-to-address-gun-violence/" TargetMode="External"/><Relationship Id="rId7" Type="http://schemas.openxmlformats.org/officeDocument/2006/relationships/endnotes" Target="endnotes.xml"/><Relationship Id="rId12" Type="http://schemas.openxmlformats.org/officeDocument/2006/relationships/hyperlink" Target="https://www.pennlive.com/crime/2026/06/students-who-saw-killing-at-harrisburg-bus-stop-need-mental-health-support-experts-say.html?gift=bb23f8b4-c532-4124-9bf6-c09b2a7c8a93" TargetMode="External"/><Relationship Id="rId17" Type="http://schemas.openxmlformats.org/officeDocument/2006/relationships/hyperlink" Target="https://www.ubspectrum.com/article/2024/04/grand-challenge-gun-violence-prevention-2024-patricia-logan-greene-ub-social-work" TargetMode="External"/><Relationship Id="rId25" Type="http://schemas.openxmlformats.org/officeDocument/2006/relationships/hyperlink" Target="https://www.wbfo.org/crime/2021-08-23/what-is-child-neglect-and-how-well-do-our-preventative-programs-wor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uffalo.edu/ubnow/Driven-to-discover.host.html/content/shared/university/news/ub-reporter-articles/podcast/Logan-Greene-gun-violence.detail.html" TargetMode="External"/><Relationship Id="rId20" Type="http://schemas.openxmlformats.org/officeDocument/2006/relationships/hyperlink" Target="https://buffalonews.com/news/local/refresh-takes-both-racism-and-racial-trauma-lack-an-official-mental-health-diagnosis/article_0a1faeda-d7c8-11ec-b211-5753d30a7d81.html" TargetMode="External"/><Relationship Id="rId29" Type="http://schemas.openxmlformats.org/officeDocument/2006/relationships/hyperlink" Target="https://www.newsweek.com/cdc-adverse-childhood-experiences-cause-depression-addiction-chronic-illness-1470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vb.com/news/investigates/the-guilt-is-unbearable-father-confronts-former-friend-who-abused-his-daughter/" TargetMode="External"/><Relationship Id="rId24" Type="http://schemas.openxmlformats.org/officeDocument/2006/relationships/hyperlink" Target="https://www.insocialwork.org/episode-285-social-work-practice-and-gun-safety-in-the-united-states-can-social-workers-prevent-gun-violence-drs-patricia-logan-greene-mickey-sperlich/"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ocialworktoday.com/archive/Winter25p10.shtml" TargetMode="External"/><Relationship Id="rId23" Type="http://schemas.openxmlformats.org/officeDocument/2006/relationships/hyperlink" Target="https://www.the-sun.com/news/4198583/school-shootings-spike-post-pandemic/" TargetMode="External"/><Relationship Id="rId28" Type="http://schemas.openxmlformats.org/officeDocument/2006/relationships/hyperlink" Target="https://www.niagara-gazette.com/community/ub-researcher-receives-major-grant-to-study-child-neglect/article_c442c0cc-b544-5c88-acec-9a2a4023fbe4.html" TargetMode="External"/><Relationship Id="rId10" Type="http://schemas.openxmlformats.org/officeDocument/2006/relationships/hyperlink" Target="https://grandchallengesforsocialwork.org/prevent-gun-violence/" TargetMode="External"/><Relationship Id="rId19" Type="http://schemas.openxmlformats.org/officeDocument/2006/relationships/hyperlink" Target="https://buffalonews.com/news/local/the-mass-shooting-in-buffalo-was-more-than-a-crime-it-was-another-volley-in/article_8a52f20a-d783-11ec-a2b4-4b7e4ddaa559.html"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grandchallengesforsocialwork.org/prevent-gun-violence/" TargetMode="External"/><Relationship Id="rId14" Type="http://schemas.openxmlformats.org/officeDocument/2006/relationships/hyperlink" Target="https://www.btpm.org/2025-05-28/the-remembrance-conference-2025-confronting-gun-violence-through-medicine-and-mental-health" TargetMode="External"/><Relationship Id="rId22" Type="http://schemas.openxmlformats.org/officeDocument/2006/relationships/hyperlink" Target="https://www.bulletpointsproject.org/resource/episode-11-the-role-of-social-workers-in-firearm-injury-prevention/" TargetMode="External"/><Relationship Id="rId27" Type="http://schemas.openxmlformats.org/officeDocument/2006/relationships/hyperlink" Target="https://spectrumlocalnews.com/nys/buffalo/news/2021/07/13/ub-expert-details-mental-trauma-of-recent-shootings-on-community" TargetMode="External"/><Relationship Id="rId30" Type="http://schemas.openxmlformats.org/officeDocument/2006/relationships/header" Target="header1.xml"/><Relationship Id="rId8" Type="http://schemas.openxmlformats.org/officeDocument/2006/relationships/hyperlink" Target="mailto:Patricia.LoganGreene@Rutger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5DF45-3447-498D-BA92-9E3BDF29E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7800</TotalTime>
  <Pages>24</Pages>
  <Words>7452</Words>
  <Characters>47768</Characters>
  <Application>Microsoft Office Word</Application>
  <DocSecurity>0</DocSecurity>
  <Lines>1137</Lines>
  <Paragraphs>467</Paragraphs>
  <ScaleCrop>false</ScaleCrop>
  <HeadingPairs>
    <vt:vector size="2" baseType="variant">
      <vt:variant>
        <vt:lpstr>Title</vt:lpstr>
      </vt:variant>
      <vt:variant>
        <vt:i4>1</vt:i4>
      </vt:variant>
    </vt:vector>
  </HeadingPairs>
  <TitlesOfParts>
    <vt:vector size="1" baseType="lpstr">
      <vt:lpstr>Patricia Russell</vt:lpstr>
    </vt:vector>
  </TitlesOfParts>
  <Company>Toshiba</Company>
  <LinksUpToDate>false</LinksUpToDate>
  <CharactersWithSpaces>54753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Patricia Russell</dc:title>
  <dc:subject/>
  <dc:creator>Patricia Logan-Greene</dc:creator>
  <cp:keywords/>
  <dc:description/>
  <cp:lastModifiedBy>Patricia Logan-Greene</cp:lastModifiedBy>
  <cp:revision>4</cp:revision>
  <cp:lastPrinted>2017-11-28T18:08:00Z</cp:lastPrinted>
  <dcterms:created xsi:type="dcterms:W3CDTF">2022-05-16T17:19:00Z</dcterms:created>
  <dcterms:modified xsi:type="dcterms:W3CDTF">2026-09-18T14:59:00Z</dcterms:modified>
</cp:coreProperties>
</file>