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DCBE" w14:textId="1EEAFB45" w:rsidR="00E934DE" w:rsidRDefault="00E934DE" w:rsidP="009440DB">
      <w:pPr>
        <w:pStyle w:val="Title"/>
        <w:spacing w:line="240" w:lineRule="auto"/>
      </w:pPr>
      <w:r>
        <w:t>RUTGERS, THE STATE UNIVERSITY OF NEW JERSEY</w:t>
      </w:r>
    </w:p>
    <w:p w14:paraId="6BD4312E" w14:textId="77777777" w:rsidR="00E934DE" w:rsidRDefault="00E934DE" w:rsidP="009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smallCaps/>
        </w:rPr>
      </w:pPr>
      <w:r>
        <w:rPr>
          <w:rFonts w:ascii="Times New Roman" w:hAnsi="Times New Roman"/>
          <w:b/>
          <w:smallCaps/>
        </w:rPr>
        <w:t>SCHOOL OF SOCIAL WORK</w:t>
      </w:r>
    </w:p>
    <w:p w14:paraId="2C5870F9" w14:textId="77777777" w:rsidR="00E934DE" w:rsidRDefault="00E934DE" w:rsidP="009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smallCaps/>
        </w:rPr>
      </w:pPr>
      <w:r>
        <w:rPr>
          <w:rFonts w:ascii="Times New Roman" w:hAnsi="Times New Roman"/>
          <w:b/>
          <w:smallCaps/>
        </w:rPr>
        <w:t>COURSE OUTLINE</w:t>
      </w:r>
    </w:p>
    <w:p w14:paraId="672A6659" w14:textId="77777777" w:rsidR="00E934DE" w:rsidRDefault="00E934DE" w:rsidP="009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smallCaps/>
        </w:rPr>
      </w:pPr>
    </w:p>
    <w:p w14:paraId="20D1C8EC" w14:textId="465ABE34" w:rsidR="00E934DE" w:rsidRPr="00983331" w:rsidRDefault="002D6465" w:rsidP="00983331">
      <w:pPr>
        <w:pStyle w:val="Heading1"/>
      </w:pPr>
      <w:r w:rsidRPr="002D6465">
        <w:rPr>
          <w:sz w:val="28"/>
          <w:szCs w:val="21"/>
        </w:rPr>
        <w:t>Generalist Practice II</w:t>
      </w:r>
    </w:p>
    <w:p w14:paraId="70E34388" w14:textId="05EDB13E" w:rsidR="00E934DE" w:rsidRDefault="002D6465" w:rsidP="009440DB">
      <w:pPr>
        <w:pStyle w:val="BodyText"/>
        <w:jc w:val="center"/>
        <w:rPr>
          <w:b/>
        </w:rPr>
      </w:pPr>
      <w:r>
        <w:rPr>
          <w:b/>
        </w:rPr>
        <w:t>09/50</w:t>
      </w:r>
      <w:r w:rsidR="009440DB">
        <w:rPr>
          <w:b/>
        </w:rPr>
        <w:t>:910:</w:t>
      </w:r>
      <w:r>
        <w:rPr>
          <w:b/>
        </w:rPr>
        <w:t>474</w:t>
      </w:r>
    </w:p>
    <w:p w14:paraId="00CE1FCD" w14:textId="77777777" w:rsidR="00A03A7D" w:rsidRPr="008F4014" w:rsidRDefault="00A03A7D" w:rsidP="00A03A7D">
      <w:pPr>
        <w:rPr>
          <w:rFonts w:ascii="Times New Roman" w:hAnsi="Times New Roman"/>
          <w:b/>
          <w:bCs/>
        </w:rPr>
      </w:pPr>
      <w:r w:rsidRPr="0837B245">
        <w:rPr>
          <w:rFonts w:ascii="Times New Roman" w:hAnsi="Times New Roman"/>
          <w:b/>
          <w:bCs/>
        </w:rPr>
        <w:t xml:space="preserve">Semester: </w:t>
      </w:r>
    </w:p>
    <w:p w14:paraId="7EA6A607" w14:textId="77777777" w:rsidR="00A03A7D" w:rsidRDefault="00A03A7D" w:rsidP="00A03A7D">
      <w:pPr>
        <w:rPr>
          <w:rFonts w:ascii="Times New Roman" w:hAnsi="Times New Roman"/>
          <w:b/>
          <w:bCs/>
        </w:rPr>
      </w:pPr>
      <w:r w:rsidRPr="0837B245">
        <w:rPr>
          <w:rFonts w:ascii="Times New Roman" w:hAnsi="Times New Roman"/>
          <w:b/>
          <w:bCs/>
        </w:rPr>
        <w:t xml:space="preserve">Campus: </w:t>
      </w:r>
    </w:p>
    <w:p w14:paraId="5A3C6157" w14:textId="77777777" w:rsidR="00A03A7D" w:rsidRPr="008F4014" w:rsidRDefault="00A03A7D" w:rsidP="00A03A7D">
      <w:pPr>
        <w:rPr>
          <w:rFonts w:ascii="Times New Roman" w:hAnsi="Times New Roman"/>
          <w:b/>
          <w:bCs/>
        </w:rPr>
      </w:pPr>
      <w:r w:rsidRPr="0837B245">
        <w:rPr>
          <w:rFonts w:ascii="Times New Roman" w:hAnsi="Times New Roman"/>
          <w:b/>
          <w:bCs/>
        </w:rPr>
        <w:t xml:space="preserve">Course #: </w:t>
      </w:r>
    </w:p>
    <w:p w14:paraId="596F2324" w14:textId="77777777" w:rsidR="00A03A7D" w:rsidRPr="008F4014" w:rsidRDefault="00A03A7D" w:rsidP="00A03A7D">
      <w:pPr>
        <w:rPr>
          <w:rFonts w:ascii="Times New Roman" w:hAnsi="Times New Roman"/>
          <w:b/>
          <w:bCs/>
        </w:rPr>
      </w:pPr>
      <w:r w:rsidRPr="0837B245">
        <w:rPr>
          <w:rFonts w:ascii="Times New Roman" w:hAnsi="Times New Roman"/>
          <w:b/>
          <w:bCs/>
        </w:rPr>
        <w:t xml:space="preserve">Section: </w:t>
      </w:r>
    </w:p>
    <w:p w14:paraId="17A4026F" w14:textId="77777777" w:rsidR="00A03A7D" w:rsidRPr="008F4014" w:rsidRDefault="00A03A7D" w:rsidP="00A03A7D">
      <w:pPr>
        <w:rPr>
          <w:rFonts w:ascii="Times New Roman" w:hAnsi="Times New Roman"/>
          <w:b/>
          <w:bCs/>
        </w:rPr>
      </w:pPr>
      <w:r w:rsidRPr="0837B245">
        <w:rPr>
          <w:rFonts w:ascii="Times New Roman" w:hAnsi="Times New Roman"/>
          <w:b/>
          <w:bCs/>
        </w:rPr>
        <w:t>Classroom:</w:t>
      </w:r>
      <w:r>
        <w:tab/>
      </w:r>
    </w:p>
    <w:p w14:paraId="09FE1473" w14:textId="77777777" w:rsidR="00A03A7D" w:rsidRPr="008F4014" w:rsidRDefault="00A03A7D" w:rsidP="00A03A7D">
      <w:pPr>
        <w:rPr>
          <w:rFonts w:ascii="Times New Roman" w:hAnsi="Times New Roman"/>
          <w:b/>
          <w:bCs/>
        </w:rPr>
      </w:pPr>
      <w:r w:rsidRPr="0837B245">
        <w:rPr>
          <w:rFonts w:ascii="Times New Roman" w:hAnsi="Times New Roman"/>
          <w:b/>
          <w:bCs/>
        </w:rPr>
        <w:t xml:space="preserve">Day/Time: </w:t>
      </w:r>
    </w:p>
    <w:p w14:paraId="0A37501D" w14:textId="56CFF19A" w:rsidR="00E934DE" w:rsidRPr="008F4014" w:rsidRDefault="00E934DE" w:rsidP="7C0EBD7E">
      <w:pPr>
        <w:pStyle w:val="BodyText"/>
        <w:rPr>
          <w:b/>
          <w:bCs/>
        </w:rPr>
      </w:pPr>
    </w:p>
    <w:p w14:paraId="4AFAC129" w14:textId="77777777" w:rsidR="00E934DE" w:rsidRPr="008F4014" w:rsidRDefault="00E934DE" w:rsidP="00E934DE">
      <w:pPr>
        <w:pStyle w:val="BodyText"/>
        <w:rPr>
          <w:b/>
          <w:bCs/>
          <w:szCs w:val="24"/>
        </w:rPr>
      </w:pPr>
      <w:r w:rsidRPr="008F4014">
        <w:rPr>
          <w:b/>
          <w:bCs/>
          <w:szCs w:val="24"/>
        </w:rPr>
        <w:t xml:space="preserve">Instructor: </w:t>
      </w:r>
    </w:p>
    <w:p w14:paraId="4D584012" w14:textId="77777777" w:rsidR="00E934DE" w:rsidRPr="008F4014" w:rsidRDefault="00E934DE" w:rsidP="00E934DE">
      <w:pPr>
        <w:jc w:val="both"/>
        <w:rPr>
          <w:rFonts w:ascii="Times New Roman" w:hAnsi="Times New Roman"/>
          <w:b/>
          <w:bCs/>
          <w:szCs w:val="24"/>
        </w:rPr>
      </w:pPr>
      <w:r w:rsidRPr="008F4014">
        <w:rPr>
          <w:rFonts w:ascii="Times New Roman" w:hAnsi="Times New Roman"/>
          <w:b/>
          <w:szCs w:val="24"/>
        </w:rPr>
        <w:t xml:space="preserve">Address: </w:t>
      </w:r>
    </w:p>
    <w:p w14:paraId="59F64232" w14:textId="756A3D4D" w:rsidR="00E934DE" w:rsidRPr="005C0C41" w:rsidRDefault="00E934DE" w:rsidP="00E934DE">
      <w:pPr>
        <w:rPr>
          <w:rFonts w:ascii="Times New Roman" w:hAnsi="Times New Roman"/>
          <w:b/>
          <w:bCs/>
        </w:rPr>
      </w:pPr>
      <w:r w:rsidRPr="00983331">
        <w:rPr>
          <w:rFonts w:ascii="Times New Roman" w:hAnsi="Times New Roman"/>
          <w:b/>
          <w:bCs/>
        </w:rPr>
        <w:t xml:space="preserve">Phone: </w:t>
      </w:r>
    </w:p>
    <w:p w14:paraId="07554DDB" w14:textId="77777777" w:rsidR="00E934DE" w:rsidRPr="008F4014" w:rsidRDefault="00E934DE" w:rsidP="00E934DE">
      <w:pPr>
        <w:jc w:val="both"/>
        <w:rPr>
          <w:rFonts w:ascii="Times New Roman" w:hAnsi="Times New Roman"/>
          <w:b/>
          <w:szCs w:val="24"/>
        </w:rPr>
      </w:pPr>
      <w:r w:rsidRPr="008F4014">
        <w:rPr>
          <w:rFonts w:ascii="Times New Roman" w:hAnsi="Times New Roman"/>
          <w:b/>
          <w:szCs w:val="24"/>
        </w:rPr>
        <w:t xml:space="preserve">E-mail: </w:t>
      </w:r>
    </w:p>
    <w:p w14:paraId="08AA9238" w14:textId="77777777" w:rsidR="00E934DE" w:rsidRPr="008F4014" w:rsidRDefault="00E934DE" w:rsidP="00E934DE">
      <w:pPr>
        <w:rPr>
          <w:rFonts w:ascii="Times New Roman" w:hAnsi="Times New Roman"/>
          <w:b/>
          <w:szCs w:val="24"/>
        </w:rPr>
      </w:pPr>
      <w:r w:rsidRPr="008F4014">
        <w:rPr>
          <w:rFonts w:ascii="Times New Roman" w:hAnsi="Times New Roman"/>
          <w:b/>
          <w:szCs w:val="24"/>
        </w:rPr>
        <w:t>Office Hours:</w:t>
      </w:r>
    </w:p>
    <w:p w14:paraId="17BE256B" w14:textId="77777777" w:rsidR="005C0C41" w:rsidRDefault="005C0C41" w:rsidP="1AFD189A">
      <w:pPr>
        <w:jc w:val="both"/>
        <w:rPr>
          <w:rFonts w:ascii="Times New Roman" w:hAnsi="Times New Roman"/>
          <w:sz w:val="22"/>
        </w:rPr>
      </w:pPr>
    </w:p>
    <w:p w14:paraId="02EB378F" w14:textId="3F5AC180" w:rsidR="004B68AE" w:rsidRDefault="00EB4621" w:rsidP="1AFD189A">
      <w:pPr>
        <w:jc w:val="both"/>
        <w:rPr>
          <w:rFonts w:ascii="Times New Roman" w:hAnsi="Times New Roman"/>
          <w:sz w:val="22"/>
          <w:szCs w:val="22"/>
        </w:rPr>
      </w:pPr>
      <w:r>
        <w:rPr>
          <w:rFonts w:ascii="Times New Roman" w:hAnsi="Times New Roman"/>
          <w:sz w:val="22"/>
        </w:rPr>
        <w:tab/>
      </w:r>
    </w:p>
    <w:p w14:paraId="42034682" w14:textId="77777777" w:rsidR="004B68AE" w:rsidRPr="005C0C41" w:rsidRDefault="1AFD189A" w:rsidP="005C0C41">
      <w:pPr>
        <w:pStyle w:val="Heading2"/>
      </w:pPr>
      <w:r w:rsidRPr="005C0C41">
        <w:t xml:space="preserve">I. </w:t>
      </w:r>
      <w:r w:rsidR="00EB4621" w:rsidRPr="005C0C41">
        <w:tab/>
      </w:r>
      <w:r w:rsidRPr="005C0C41">
        <w:t>Catalog Course Description</w:t>
      </w:r>
    </w:p>
    <w:p w14:paraId="6A05A809" w14:textId="77777777" w:rsidR="004B68AE" w:rsidRDefault="004B68AE" w:rsidP="008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smallCaps/>
          <w:u w:val="single"/>
        </w:rPr>
      </w:pPr>
    </w:p>
    <w:p w14:paraId="6067D1BD" w14:textId="41787B88" w:rsidR="004B68AE" w:rsidRDefault="66DECF8D" w:rsidP="00886D85">
      <w:pPr>
        <w:rPr>
          <w:rFonts w:ascii="Times New Roman" w:hAnsi="Times New Roman"/>
        </w:rPr>
      </w:pPr>
      <w:r w:rsidRPr="66DECF8D">
        <w:rPr>
          <w:rFonts w:ascii="Times New Roman" w:hAnsi="Times New Roman"/>
        </w:rPr>
        <w:t xml:space="preserve">The second of two foundation practice courses based on a generalist social work perspective, this course uses a multicultural perspective for work with </w:t>
      </w:r>
      <w:r w:rsidRPr="66DECF8D">
        <w:rPr>
          <w:rFonts w:ascii="Times New Roman" w:hAnsi="Times New Roman"/>
          <w:b/>
          <w:bCs/>
          <w:i/>
          <w:iCs/>
        </w:rPr>
        <w:t xml:space="preserve">Macro </w:t>
      </w:r>
      <w:r w:rsidRPr="66DECF8D">
        <w:rPr>
          <w:rFonts w:ascii="Times New Roman" w:hAnsi="Times New Roman"/>
        </w:rPr>
        <w:t>(organization and community) systems and considers implications for various populations.</w:t>
      </w:r>
    </w:p>
    <w:p w14:paraId="5A39BBE3" w14:textId="77777777" w:rsidR="004B68AE" w:rsidRDefault="004B68AE" w:rsidP="008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rPr>
      </w:pPr>
    </w:p>
    <w:p w14:paraId="5C52FB5E" w14:textId="77777777" w:rsidR="005C0C41" w:rsidRDefault="005C0C41" w:rsidP="008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rPr>
      </w:pPr>
    </w:p>
    <w:p w14:paraId="7D85F33B" w14:textId="67A6D068" w:rsidR="004B68AE" w:rsidRDefault="1AFD189A" w:rsidP="005C0C41">
      <w:pPr>
        <w:pStyle w:val="Heading2"/>
      </w:pPr>
      <w:r w:rsidRPr="1AFD189A">
        <w:t xml:space="preserve">II. </w:t>
      </w:r>
      <w:r w:rsidR="00EB4621">
        <w:tab/>
      </w:r>
      <w:r w:rsidRPr="1AFD189A">
        <w:t>Course Overview</w:t>
      </w:r>
    </w:p>
    <w:p w14:paraId="41C8F396" w14:textId="77777777" w:rsidR="004B68AE" w:rsidRDefault="004B68AE" w:rsidP="008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smallCaps/>
          <w:u w:val="single"/>
        </w:rPr>
      </w:pPr>
    </w:p>
    <w:p w14:paraId="250F7FAD" w14:textId="2407D36D" w:rsidR="66DECF8D" w:rsidRDefault="66DECF8D" w:rsidP="66DECF8D">
      <w:pPr>
        <w:rPr>
          <w:color w:val="000000" w:themeColor="text1"/>
          <w:szCs w:val="24"/>
        </w:rPr>
      </w:pPr>
      <w:r w:rsidRPr="66DECF8D">
        <w:rPr>
          <w:rFonts w:ascii="Times New Roman" w:hAnsi="Times New Roman"/>
          <w:color w:val="000000" w:themeColor="text1"/>
          <w:szCs w:val="24"/>
        </w:rPr>
        <w:t>This course will engage students in the study of organizations, the community, and their relationships with each other. Macro social work practice includes the following skills: developing professional relationships; navigating organizational structures and cultures; empowering and collaborating with communities; establishing leadership skills; increasing effectiveness; identifying &amp; addressing ethical dilemmas; allocating resources equitably; understanding needs assessments; discerning and leveraging policies and legislation; and strategizing for change aimed toward justice.  Emphasis is given to facilitative and constraining effects of the social context surrounding macro practice.  Special attention is given to human diversity and a multicultural society.</w:t>
      </w:r>
    </w:p>
    <w:p w14:paraId="72A3D3EC" w14:textId="77777777" w:rsidR="004B68AE" w:rsidRDefault="004B68AE" w:rsidP="7C0EBD7E">
      <w:pPr>
        <w:pStyle w:val="BodyText"/>
        <w:rPr>
          <w:b/>
          <w:bCs/>
        </w:rPr>
      </w:pPr>
    </w:p>
    <w:p w14:paraId="7D1EB136" w14:textId="77777777" w:rsidR="005C0C41" w:rsidRDefault="005C0C41" w:rsidP="7C0EBD7E">
      <w:pPr>
        <w:pStyle w:val="BodyText"/>
        <w:rPr>
          <w:b/>
          <w:bCs/>
        </w:rPr>
      </w:pPr>
    </w:p>
    <w:p w14:paraId="7620DC00" w14:textId="690CEBC0" w:rsidR="004B68AE" w:rsidRDefault="1AFD189A" w:rsidP="005C0C41">
      <w:pPr>
        <w:pStyle w:val="Heading2"/>
        <w:jc w:val="left"/>
      </w:pPr>
      <w:r w:rsidRPr="1AFD189A">
        <w:t xml:space="preserve">III. </w:t>
      </w:r>
      <w:r w:rsidR="00EB4621">
        <w:tab/>
      </w:r>
      <w:r w:rsidRPr="1AFD189A">
        <w:t>Place of Course in Program</w:t>
      </w:r>
    </w:p>
    <w:p w14:paraId="0D0B940D" w14:textId="77777777" w:rsidR="004B68AE" w:rsidRDefault="004B68AE" w:rsidP="008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smallCaps/>
          <w:u w:val="single"/>
        </w:rPr>
      </w:pPr>
    </w:p>
    <w:p w14:paraId="4750E0D5" w14:textId="626F6B6C" w:rsidR="004B68AE" w:rsidRDefault="0A9FFD77" w:rsidP="00C76218">
      <w:pPr>
        <w:rPr>
          <w:rFonts w:ascii="Times New Roman" w:hAnsi="Times New Roman"/>
        </w:rPr>
      </w:pPr>
      <w:r w:rsidRPr="0A9FFD77">
        <w:rPr>
          <w:rFonts w:ascii="Times New Roman" w:hAnsi="Times New Roman"/>
        </w:rPr>
        <w:t>This is the second course in the first year of the generalist practice foundation curriculum. A prerequisite of the course is Social Work Practice I and Field Placement I; Field Placement II is a co-requisite.</w:t>
      </w:r>
    </w:p>
    <w:p w14:paraId="60061E4C" w14:textId="77777777" w:rsidR="004B68AE" w:rsidRDefault="004B68AE" w:rsidP="00886D85">
      <w:pPr>
        <w:pStyle w:val="BodyText"/>
        <w:rPr>
          <w:b/>
        </w:rPr>
      </w:pPr>
    </w:p>
    <w:p w14:paraId="64BD72D9" w14:textId="2DDC93AD" w:rsidR="009C119C" w:rsidRDefault="1AFD189A" w:rsidP="005C0C41">
      <w:pPr>
        <w:pStyle w:val="Heading2"/>
        <w:jc w:val="left"/>
      </w:pPr>
      <w:r w:rsidRPr="1AFD189A">
        <w:lastRenderedPageBreak/>
        <w:t xml:space="preserve">IV. </w:t>
      </w:r>
      <w:r w:rsidR="00EB4621">
        <w:tab/>
      </w:r>
      <w:r w:rsidRPr="1AFD189A">
        <w:t>Program Level Learning Goals and the Council of Social Work Education’s</w:t>
      </w:r>
      <w:r w:rsidR="005C0C41">
        <w:t xml:space="preserve"> </w:t>
      </w:r>
      <w:r w:rsidRPr="1AFD189A">
        <w:t>Social Work Competencies</w:t>
      </w:r>
    </w:p>
    <w:p w14:paraId="44EAFD9C" w14:textId="77777777" w:rsidR="009C119C" w:rsidRPr="009C119C" w:rsidRDefault="009C119C" w:rsidP="009C119C">
      <w:pPr>
        <w:pStyle w:val="Default"/>
        <w:jc w:val="both"/>
        <w:rPr>
          <w:rFonts w:ascii="Times New Roman" w:hAnsi="Times New Roman" w:cs="Times New Roman"/>
          <w:b/>
          <w:u w:val="single"/>
        </w:rPr>
      </w:pPr>
    </w:p>
    <w:p w14:paraId="42E30449" w14:textId="6564AF31" w:rsidR="009C119C" w:rsidRDefault="009C119C" w:rsidP="009C119C">
      <w:pPr>
        <w:pStyle w:val="Default"/>
        <w:jc w:val="both"/>
        <w:rPr>
          <w:rFonts w:ascii="Times New Roman" w:hAnsi="Times New Roman" w:cs="Times New Roman"/>
        </w:rPr>
      </w:pPr>
      <w:r w:rsidRPr="009C119C">
        <w:rPr>
          <w:rFonts w:ascii="Times New Roman" w:hAnsi="Times New Roman" w:cs="Times New Roman"/>
        </w:rPr>
        <w:t xml:space="preserve">The </w:t>
      </w:r>
      <w:r w:rsidR="002D6465">
        <w:rPr>
          <w:rFonts w:ascii="Times New Roman" w:hAnsi="Times New Roman" w:cs="Times New Roman"/>
        </w:rPr>
        <w:t>B</w:t>
      </w:r>
      <w:r w:rsidRPr="009C119C">
        <w:rPr>
          <w:rFonts w:ascii="Times New Roman" w:hAnsi="Times New Roman" w:cs="Times New Roman"/>
        </w:rPr>
        <w:t xml:space="preserve">SW Program at Rutgers is accredited by the Council on Social Work Education (CSWE). CSWE’s accreditation standards can be reviewed at </w:t>
      </w:r>
      <w:hyperlink r:id="rId8" w:history="1">
        <w:r w:rsidRPr="0055156B">
          <w:rPr>
            <w:rStyle w:val="Hyperlink"/>
            <w:rFonts w:ascii="Times New Roman" w:hAnsi="Times New Roman" w:cs="Times New Roman"/>
          </w:rPr>
          <w:t>www.cswe.org</w:t>
        </w:r>
      </w:hyperlink>
      <w:r w:rsidRPr="009C119C">
        <w:rPr>
          <w:rFonts w:ascii="Times New Roman" w:hAnsi="Times New Roman" w:cs="Times New Roman"/>
        </w:rPr>
        <w:t>.</w:t>
      </w:r>
    </w:p>
    <w:p w14:paraId="4B94D5A5" w14:textId="77777777" w:rsidR="009C119C" w:rsidRPr="009C119C" w:rsidRDefault="009C119C" w:rsidP="009C119C">
      <w:pPr>
        <w:pStyle w:val="Default"/>
        <w:jc w:val="both"/>
        <w:rPr>
          <w:rFonts w:ascii="Times New Roman" w:hAnsi="Times New Roman" w:cs="Times New Roman"/>
        </w:rPr>
      </w:pPr>
    </w:p>
    <w:p w14:paraId="11F66819" w14:textId="77777777" w:rsidR="009C119C" w:rsidRPr="009C119C" w:rsidRDefault="009C119C" w:rsidP="009C119C">
      <w:pPr>
        <w:pStyle w:val="Default"/>
        <w:jc w:val="both"/>
        <w:rPr>
          <w:rFonts w:ascii="Times New Roman" w:hAnsi="Times New Roman" w:cs="Times New Roman"/>
        </w:rPr>
      </w:pPr>
      <w:r w:rsidRPr="009C119C">
        <w:rPr>
          <w:rFonts w:ascii="Times New Roman" w:hAnsi="Times New Roman" w:cs="Times New Roman"/>
        </w:rPr>
        <w:t>In keeping with CSWE standards, the Rutgers School of Social Work has integrated the</w:t>
      </w:r>
    </w:p>
    <w:p w14:paraId="70685290" w14:textId="77777777" w:rsidR="009C119C" w:rsidRPr="009C119C" w:rsidRDefault="009C119C" w:rsidP="009C119C">
      <w:pPr>
        <w:pStyle w:val="Default"/>
        <w:jc w:val="both"/>
        <w:rPr>
          <w:rFonts w:ascii="Times New Roman" w:hAnsi="Times New Roman" w:cs="Times New Roman"/>
        </w:rPr>
      </w:pPr>
      <w:r w:rsidRPr="009C119C">
        <w:rPr>
          <w:rFonts w:ascii="Times New Roman" w:hAnsi="Times New Roman" w:cs="Times New Roman"/>
        </w:rPr>
        <w:t xml:space="preserve">CSWE competencies within its curriculum. These competences serve as program </w:t>
      </w:r>
      <w:proofErr w:type="gramStart"/>
      <w:r w:rsidRPr="009C119C">
        <w:rPr>
          <w:rFonts w:ascii="Times New Roman" w:hAnsi="Times New Roman" w:cs="Times New Roman"/>
        </w:rPr>
        <w:t>level</w:t>
      </w:r>
      <w:proofErr w:type="gramEnd"/>
    </w:p>
    <w:p w14:paraId="3C520517" w14:textId="6FB26907" w:rsidR="009C119C" w:rsidRPr="00D34025" w:rsidRDefault="66DECF8D" w:rsidP="66DECF8D">
      <w:pPr>
        <w:pStyle w:val="Default"/>
        <w:rPr>
          <w:rFonts w:ascii="Times New Roman" w:hAnsi="Times New Roman" w:cs="Times New Roman"/>
          <w:b/>
          <w:bCs/>
        </w:rPr>
      </w:pPr>
      <w:r w:rsidRPr="66DECF8D">
        <w:rPr>
          <w:rFonts w:ascii="Times New Roman" w:hAnsi="Times New Roman" w:cs="Times New Roman"/>
        </w:rPr>
        <w:t xml:space="preserve">Learning Goals for the MSW Program and include the following. Upon completion of their MSW education students will be able to: demonstrate ethical and professional behavior; engage with individuals, families, groups, organizations, and communities; assess individuals, families, groups, organizations, and communities; intervene with individuals, families, groups, organizations, and communities; and evaluate practice with individuals, families, groups, organizations, and communities. </w:t>
      </w:r>
    </w:p>
    <w:p w14:paraId="29D6B04F" w14:textId="77777777" w:rsidR="009C119C" w:rsidRPr="00D34025" w:rsidRDefault="009C119C" w:rsidP="009C119C">
      <w:pPr>
        <w:pStyle w:val="Default"/>
        <w:rPr>
          <w:rFonts w:ascii="Times New Roman" w:hAnsi="Times New Roman" w:cs="Times New Roman"/>
        </w:rPr>
      </w:pPr>
      <w:r w:rsidRPr="00D34025">
        <w:rPr>
          <w:rFonts w:ascii="Times New Roman" w:hAnsi="Times New Roman" w:cs="Times New Roman"/>
          <w:b/>
          <w:bCs/>
        </w:rPr>
        <w:t xml:space="preserve"> </w:t>
      </w:r>
    </w:p>
    <w:p w14:paraId="33041D78" w14:textId="77777777" w:rsidR="009C119C" w:rsidRPr="009C119C" w:rsidRDefault="7C0EBD7E" w:rsidP="009C119C">
      <w:pPr>
        <w:pStyle w:val="Default"/>
        <w:jc w:val="both"/>
        <w:rPr>
          <w:rFonts w:ascii="Times New Roman" w:hAnsi="Times New Roman"/>
        </w:rPr>
      </w:pPr>
      <w:r w:rsidRPr="7C0EBD7E">
        <w:rPr>
          <w:rFonts w:ascii="Times New Roman" w:hAnsi="Times New Roman"/>
        </w:rPr>
        <w:t>The course will assist students in developing the following competencies:</w:t>
      </w:r>
    </w:p>
    <w:p w14:paraId="172AB8B6" w14:textId="0C29911A" w:rsidR="7C0EBD7E" w:rsidRDefault="7C0EBD7E" w:rsidP="7C0EBD7E">
      <w:pPr>
        <w:pStyle w:val="Default"/>
        <w:jc w:val="both"/>
        <w:rPr>
          <w:rFonts w:ascii="Times New Roman" w:hAnsi="Times New Roman"/>
        </w:rPr>
      </w:pPr>
    </w:p>
    <w:p w14:paraId="018FCACB" w14:textId="478DCF00" w:rsidR="00C914D6" w:rsidRPr="00983331" w:rsidRDefault="1747ABF6" w:rsidP="00983331">
      <w:pPr>
        <w:pStyle w:val="Heading3"/>
      </w:pPr>
      <w:r w:rsidRPr="00983331">
        <w:t xml:space="preserve">Competency 1.  Demonstrate Ethical and Professional Behavior </w:t>
      </w:r>
    </w:p>
    <w:p w14:paraId="528F98C5" w14:textId="22334F04" w:rsidR="7C0EBD7E" w:rsidRDefault="7C0EBD7E" w:rsidP="7C0EBD7E">
      <w:pPr>
        <w:pStyle w:val="Default"/>
        <w:rPr>
          <w:rFonts w:ascii="Times New Roman" w:hAnsi="Times New Roman" w:cs="Times New Roman"/>
        </w:rPr>
      </w:pPr>
      <w:r w:rsidRPr="7C0EBD7E">
        <w:rPr>
          <w:rFonts w:ascii="Times New Roman" w:hAnsi="Times New Roman" w:cs="Times New Roman"/>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professional. Social workers also understand their role in other professions when engaged in inter-professional teams.  Social workers recognize the importance of life-long learning and are committed to continually updating their skills to ensure their skills are relevant and effective.  Social workers understand emerging forms of technology and the ethical use of technology in social work practice.  Social workers: (1) make ethical decisions by applying the standards of the NASW Code of Ethics, relevant laws and regulations, models for ethical decision-making, ethical conduct of research, and additional codes of ethics as appropriate to context; (2) use reflection and self-regulation to manage personal values and maintain professionalism in practice situations; (3) demonstrate professional demeanor in behavior, appearance, and oral, written and electronic communication; (4) use technology ethically and appropriately to facilitate practice outcomes; and engage in career-long learning; and (5) use supervision and consultation to guide professional judgment and behavior.  </w:t>
      </w:r>
    </w:p>
    <w:p w14:paraId="1377DC8F" w14:textId="3025E099" w:rsidR="7C0EBD7E" w:rsidRDefault="7C0EBD7E" w:rsidP="7C0EBD7E">
      <w:pPr>
        <w:pStyle w:val="Default"/>
        <w:rPr>
          <w:rFonts w:ascii="Times New Roman" w:hAnsi="Times New Roman" w:cs="Times New Roman"/>
          <w:b/>
          <w:bCs/>
        </w:rPr>
      </w:pPr>
    </w:p>
    <w:p w14:paraId="26945BBA" w14:textId="48105DCD" w:rsidR="7C0EBD7E" w:rsidRDefault="7C0EBD7E" w:rsidP="005C0C41">
      <w:pPr>
        <w:pStyle w:val="Heading3"/>
        <w:jc w:val="left"/>
      </w:pPr>
      <w:r w:rsidRPr="7C0EBD7E">
        <w:t xml:space="preserve">Competency 3: Advance Human Rights and Social, Economic, and Environmental Justice </w:t>
      </w:r>
    </w:p>
    <w:p w14:paraId="57F64B16" w14:textId="08E7936A" w:rsidR="7C0EBD7E" w:rsidRDefault="7C0EBD7E" w:rsidP="7C0EBD7E">
      <w:pPr>
        <w:pStyle w:val="Default"/>
        <w:rPr>
          <w:rFonts w:ascii="Times New Roman" w:hAnsi="Times New Roman" w:cs="Times New Roman"/>
        </w:rPr>
      </w:pPr>
      <w:r w:rsidRPr="7C0EBD7E">
        <w:rPr>
          <w:rFonts w:ascii="Times New Roman" w:hAnsi="Times New Roman" w:cs="Times New Roman"/>
        </w:rPr>
        <w:t xml:space="preserve">Social workers understand that every person regardless of position in society has fundamental human rights such as freedom, safety, privacy, an adequate standard of living, health care, and education. Social workers understand the global interconnections of oppression and human </w:t>
      </w:r>
      <w:proofErr w:type="gramStart"/>
      <w:r w:rsidRPr="7C0EBD7E">
        <w:rPr>
          <w:rFonts w:ascii="Times New Roman" w:hAnsi="Times New Roman" w:cs="Times New Roman"/>
        </w:rPr>
        <w:t>rights violations, and</w:t>
      </w:r>
      <w:proofErr w:type="gramEnd"/>
      <w:r w:rsidRPr="7C0EBD7E">
        <w:rPr>
          <w:rFonts w:ascii="Times New Roman" w:hAnsi="Times New Roman" w:cs="Times New Roman"/>
        </w:rPr>
        <w:t xml:space="preserve">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w:t>
      </w:r>
      <w:proofErr w:type="gramStart"/>
      <w:r w:rsidRPr="7C0EBD7E">
        <w:rPr>
          <w:rFonts w:ascii="Times New Roman" w:hAnsi="Times New Roman" w:cs="Times New Roman"/>
        </w:rPr>
        <w:t>equitably</w:t>
      </w:r>
      <w:proofErr w:type="gramEnd"/>
      <w:r w:rsidRPr="7C0EBD7E">
        <w:rPr>
          <w:rFonts w:ascii="Times New Roman" w:hAnsi="Times New Roman" w:cs="Times New Roman"/>
        </w:rPr>
        <w:t xml:space="preserve"> and that civil, political, environmental, economic, </w:t>
      </w:r>
      <w:r w:rsidRPr="7C0EBD7E">
        <w:rPr>
          <w:rFonts w:ascii="Times New Roman" w:hAnsi="Times New Roman" w:cs="Times New Roman"/>
        </w:rPr>
        <w:lastRenderedPageBreak/>
        <w:t>social, and cultural human rights are protected. Social workers: (1) apply their understanding of social, economic, and environmental justice to advocate for human rights at the individual and system levels; and (2) engage in practices that advance social, economic, and environmental justice.</w:t>
      </w:r>
    </w:p>
    <w:p w14:paraId="102031A9" w14:textId="2EA986A0" w:rsidR="7C0EBD7E" w:rsidRDefault="7C0EBD7E" w:rsidP="7C0EBD7E">
      <w:pPr>
        <w:pStyle w:val="Default"/>
      </w:pPr>
    </w:p>
    <w:p w14:paraId="36880235" w14:textId="77777777" w:rsidR="00C914D6" w:rsidRPr="00C914D6" w:rsidRDefault="7C0EBD7E" w:rsidP="005C0C41">
      <w:pPr>
        <w:pStyle w:val="Heading3"/>
        <w:jc w:val="left"/>
      </w:pPr>
      <w:r w:rsidRPr="7C0EBD7E">
        <w:t xml:space="preserve">Competency 6.  Engage with Individuals, Families, Groups, Organizations, and Communities </w:t>
      </w:r>
    </w:p>
    <w:p w14:paraId="0846A462" w14:textId="77777777" w:rsidR="008D34F6" w:rsidRPr="008D34F6" w:rsidRDefault="008D34F6" w:rsidP="00886D85">
      <w:pPr>
        <w:pStyle w:val="Default"/>
        <w:rPr>
          <w:rFonts w:ascii="Times New Roman" w:hAnsi="Times New Roman" w:cs="Times New Roman"/>
          <w:b/>
          <w:bCs/>
        </w:rPr>
      </w:pPr>
      <w:r w:rsidRPr="008D34F6">
        <w:rPr>
          <w:rFonts w:ascii="Times New Roman" w:hAnsi="Times New Roman" w:cs="Times New Roman"/>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w:t>
      </w:r>
    </w:p>
    <w:p w14:paraId="53128261" w14:textId="77777777" w:rsidR="008D34F6" w:rsidRPr="008D34F6" w:rsidRDefault="008D34F6" w:rsidP="00886D85">
      <w:pPr>
        <w:pStyle w:val="Default"/>
        <w:rPr>
          <w:rFonts w:ascii="Times New Roman" w:hAnsi="Times New Roman" w:cs="Times New Roman"/>
          <w:b/>
          <w:bCs/>
        </w:rPr>
      </w:pPr>
    </w:p>
    <w:p w14:paraId="0639BB6B" w14:textId="77777777" w:rsidR="008D34F6" w:rsidRPr="00D34025" w:rsidRDefault="008D34F6" w:rsidP="009C119C">
      <w:pPr>
        <w:autoSpaceDE w:val="0"/>
        <w:autoSpaceDN w:val="0"/>
        <w:adjustRightInd w:val="0"/>
        <w:spacing w:line="181" w:lineRule="atLeast"/>
        <w:rPr>
          <w:rFonts w:ascii="Times New Roman" w:hAnsi="Times New Roman"/>
          <w:color w:val="000000"/>
          <w:szCs w:val="24"/>
        </w:rPr>
      </w:pPr>
      <w:r w:rsidRPr="008D34F6">
        <w:rPr>
          <w:rFonts w:ascii="Times New Roman" w:hAnsi="Times New Roman"/>
          <w:color w:val="000000"/>
          <w:szCs w:val="24"/>
        </w:rPr>
        <w:t xml:space="preserve">Social workers understand how their personal experiences and affective reactions may impact their ability to effectively engage with diverse clients and constituencies. Social workers value </w:t>
      </w:r>
      <w:r w:rsidRPr="00D34025">
        <w:rPr>
          <w:rFonts w:ascii="Times New Roman" w:hAnsi="Times New Roman"/>
          <w:color w:val="000000"/>
          <w:szCs w:val="24"/>
        </w:rPr>
        <w:t>principles of relationship-building and inter-professional collaboration to facilitate engagement with clients, constituencies, and other professionals as appropriate. Social workers:</w:t>
      </w:r>
      <w:r w:rsidR="009C119C">
        <w:rPr>
          <w:rFonts w:ascii="Times New Roman" w:hAnsi="Times New Roman"/>
          <w:color w:val="000000"/>
          <w:szCs w:val="24"/>
        </w:rPr>
        <w:t xml:space="preserve"> (1) </w:t>
      </w:r>
      <w:r w:rsidRPr="009C119C">
        <w:rPr>
          <w:rFonts w:ascii="Times New Roman" w:hAnsi="Times New Roman"/>
          <w:color w:val="000000"/>
          <w:szCs w:val="24"/>
        </w:rPr>
        <w:t>apply knowledge of human behavior and the social environment, person-in-environment, and other multidisciplinary theoretical frameworks to engage with clients and constituencies; and</w:t>
      </w:r>
      <w:r w:rsidR="009C119C">
        <w:rPr>
          <w:rFonts w:ascii="Times New Roman" w:hAnsi="Times New Roman"/>
          <w:color w:val="000000"/>
          <w:szCs w:val="24"/>
        </w:rPr>
        <w:t xml:space="preserve"> (2) u</w:t>
      </w:r>
      <w:r w:rsidRPr="00D34025">
        <w:rPr>
          <w:rFonts w:ascii="Times New Roman" w:hAnsi="Times New Roman"/>
          <w:color w:val="000000"/>
          <w:szCs w:val="24"/>
        </w:rPr>
        <w:t>se empathy, reflection, and interpersonal skills to effectively engage diverse clients and constituencies.</w:t>
      </w:r>
    </w:p>
    <w:p w14:paraId="62486C05" w14:textId="77777777" w:rsidR="00046017" w:rsidRPr="00D34025" w:rsidRDefault="00046017" w:rsidP="006971B2">
      <w:pPr>
        <w:autoSpaceDE w:val="0"/>
        <w:autoSpaceDN w:val="0"/>
        <w:adjustRightInd w:val="0"/>
        <w:ind w:left="360"/>
        <w:rPr>
          <w:rFonts w:ascii="Times New Roman" w:hAnsi="Times New Roman"/>
          <w:color w:val="000000"/>
          <w:szCs w:val="24"/>
        </w:rPr>
      </w:pPr>
    </w:p>
    <w:p w14:paraId="77064E46" w14:textId="77777777" w:rsidR="00077978" w:rsidRPr="00D34025" w:rsidRDefault="7C0EBD7E" w:rsidP="005C0C41">
      <w:pPr>
        <w:pStyle w:val="Heading3"/>
        <w:jc w:val="left"/>
      </w:pPr>
      <w:r w:rsidRPr="7C0EBD7E">
        <w:t xml:space="preserve">Competency 7.  Assess Individuals, Families, Groups, Organizations, and Communities </w:t>
      </w:r>
    </w:p>
    <w:p w14:paraId="22ACF5D3" w14:textId="77777777" w:rsidR="008D34F6" w:rsidRPr="00D34025" w:rsidRDefault="008D34F6" w:rsidP="009C119C">
      <w:pPr>
        <w:autoSpaceDE w:val="0"/>
        <w:autoSpaceDN w:val="0"/>
        <w:adjustRightInd w:val="0"/>
        <w:spacing w:line="181" w:lineRule="atLeast"/>
        <w:rPr>
          <w:rFonts w:ascii="Times New Roman" w:hAnsi="Times New Roman"/>
          <w:color w:val="000000"/>
          <w:szCs w:val="24"/>
        </w:rPr>
      </w:pPr>
      <w:r w:rsidRPr="00D34025">
        <w:rPr>
          <w:rFonts w:ascii="Times New Roman" w:hAnsi="Times New Roman"/>
          <w:color w:val="000000"/>
          <w:szCs w:val="24"/>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r w:rsidR="009C119C">
        <w:rPr>
          <w:rFonts w:ascii="Times New Roman" w:hAnsi="Times New Roman"/>
          <w:color w:val="000000"/>
          <w:szCs w:val="24"/>
        </w:rPr>
        <w:t xml:space="preserve"> (1) </w:t>
      </w:r>
      <w:r w:rsidRPr="009C119C">
        <w:rPr>
          <w:rFonts w:ascii="Times New Roman" w:hAnsi="Times New Roman"/>
          <w:color w:val="000000"/>
          <w:szCs w:val="24"/>
        </w:rPr>
        <w:t>collect and organize data, and apply critical thinking to interpret information from clients and constituencies;</w:t>
      </w:r>
      <w:r w:rsidR="009C119C">
        <w:rPr>
          <w:rFonts w:ascii="Times New Roman" w:hAnsi="Times New Roman"/>
          <w:color w:val="000000"/>
          <w:szCs w:val="24"/>
        </w:rPr>
        <w:t xml:space="preserve"> (2) </w:t>
      </w:r>
      <w:r w:rsidRPr="00D34025">
        <w:rPr>
          <w:rFonts w:ascii="Times New Roman" w:hAnsi="Times New Roman"/>
          <w:color w:val="000000"/>
          <w:szCs w:val="24"/>
        </w:rPr>
        <w:t>apply knowledge of human behavior and the social environment, person-in-environment, and other multidisciplinary theoretical frameworks in the analysis of assessment data from clients and constituencies;</w:t>
      </w:r>
      <w:r w:rsidR="009C119C">
        <w:rPr>
          <w:rFonts w:ascii="Times New Roman" w:hAnsi="Times New Roman"/>
          <w:color w:val="000000"/>
          <w:szCs w:val="24"/>
        </w:rPr>
        <w:t xml:space="preserve"> (3) </w:t>
      </w:r>
      <w:r w:rsidRPr="00D34025">
        <w:rPr>
          <w:rFonts w:ascii="Times New Roman" w:hAnsi="Times New Roman"/>
          <w:color w:val="000000"/>
          <w:szCs w:val="24"/>
        </w:rPr>
        <w:t>develop mutually agreed-on intervention goals and objectives based on the critical assessment of strengths, needs, and challenges within clients and constituencies; and</w:t>
      </w:r>
      <w:r w:rsidR="009C119C">
        <w:rPr>
          <w:rFonts w:ascii="Times New Roman" w:hAnsi="Times New Roman"/>
          <w:color w:val="000000"/>
          <w:szCs w:val="24"/>
        </w:rPr>
        <w:t xml:space="preserve"> (4) </w:t>
      </w:r>
      <w:r w:rsidRPr="00D34025">
        <w:rPr>
          <w:rFonts w:ascii="Times New Roman" w:hAnsi="Times New Roman"/>
          <w:color w:val="000000"/>
          <w:szCs w:val="24"/>
        </w:rPr>
        <w:t>select appropriate intervention strategies based on the assessment, research knowledge, and values and preferences of clients and constituencies.</w:t>
      </w:r>
    </w:p>
    <w:p w14:paraId="4B99056E" w14:textId="77777777" w:rsidR="008D34F6" w:rsidRPr="00D34025" w:rsidRDefault="008D34F6" w:rsidP="00886D85">
      <w:pPr>
        <w:pStyle w:val="Default"/>
        <w:rPr>
          <w:rFonts w:ascii="Times New Roman" w:hAnsi="Times New Roman" w:cs="Times New Roman"/>
          <w:b/>
          <w:bCs/>
        </w:rPr>
      </w:pPr>
    </w:p>
    <w:p w14:paraId="15EB62BC" w14:textId="77777777" w:rsidR="00077978" w:rsidRPr="00D34025" w:rsidRDefault="7C0EBD7E" w:rsidP="005C0C41">
      <w:pPr>
        <w:pStyle w:val="Heading3"/>
        <w:jc w:val="left"/>
      </w:pPr>
      <w:r w:rsidRPr="7C0EBD7E">
        <w:t xml:space="preserve">Competency 8.  Intervene with Individuals, Families, Groups, Organizations, and Communities </w:t>
      </w:r>
    </w:p>
    <w:p w14:paraId="61FB0953" w14:textId="77777777" w:rsidR="00077978" w:rsidRPr="00D34025" w:rsidRDefault="00077978" w:rsidP="009C119C">
      <w:pPr>
        <w:autoSpaceDE w:val="0"/>
        <w:autoSpaceDN w:val="0"/>
        <w:adjustRightInd w:val="0"/>
        <w:spacing w:line="181" w:lineRule="atLeast"/>
        <w:rPr>
          <w:rFonts w:ascii="Times New Roman" w:hAnsi="Times New Roman"/>
          <w:color w:val="000000"/>
          <w:szCs w:val="24"/>
        </w:rPr>
      </w:pPr>
      <w:r w:rsidRPr="00D34025">
        <w:rPr>
          <w:rFonts w:ascii="Times New Roman" w:hAnsi="Times New Roman"/>
          <w:color w:val="000000"/>
          <w:szCs w:val="24"/>
        </w:rPr>
        <w:lastRenderedPageBreak/>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w:t>
      </w:r>
      <w:proofErr w:type="gramStart"/>
      <w:r w:rsidRPr="00D34025">
        <w:rPr>
          <w:rFonts w:ascii="Times New Roman" w:hAnsi="Times New Roman"/>
          <w:color w:val="000000"/>
          <w:szCs w:val="24"/>
        </w:rPr>
        <w:t>analyzing</w:t>
      </w:r>
      <w:proofErr w:type="gramEnd"/>
      <w:r w:rsidRPr="00D34025">
        <w:rPr>
          <w:rFonts w:ascii="Times New Roman" w:hAnsi="Times New Roman"/>
          <w:color w:val="000000"/>
          <w:szCs w:val="24"/>
        </w:rPr>
        <w:t xml:space="preserve">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Social workers:</w:t>
      </w:r>
      <w:r w:rsidR="009C119C">
        <w:rPr>
          <w:rFonts w:ascii="Times New Roman" w:hAnsi="Times New Roman"/>
          <w:color w:val="000000"/>
          <w:szCs w:val="24"/>
        </w:rPr>
        <w:t xml:space="preserve"> (1) </w:t>
      </w:r>
      <w:r w:rsidRPr="009C119C">
        <w:rPr>
          <w:rFonts w:ascii="Times New Roman" w:hAnsi="Times New Roman"/>
          <w:color w:val="000000"/>
          <w:szCs w:val="24"/>
        </w:rPr>
        <w:t>critically choose and implement interventions to achieve practice goals and enhance capacities of clients and constituencies;</w:t>
      </w:r>
      <w:r w:rsidR="009C119C">
        <w:rPr>
          <w:rFonts w:ascii="Times New Roman" w:hAnsi="Times New Roman"/>
          <w:color w:val="000000"/>
          <w:szCs w:val="24"/>
        </w:rPr>
        <w:t xml:space="preserve"> (2) </w:t>
      </w:r>
      <w:r w:rsidRPr="009C119C">
        <w:rPr>
          <w:rFonts w:ascii="Times New Roman" w:hAnsi="Times New Roman"/>
          <w:color w:val="000000"/>
          <w:szCs w:val="24"/>
        </w:rPr>
        <w:t>apply knowledge of human behavior and the social environment, person-in-environment, and other multidisciplinary theoretical frameworks in interventions with clients and constituencies;</w:t>
      </w:r>
      <w:r w:rsidR="009C119C">
        <w:rPr>
          <w:rFonts w:ascii="Times New Roman" w:hAnsi="Times New Roman"/>
          <w:color w:val="000000"/>
          <w:szCs w:val="24"/>
        </w:rPr>
        <w:t xml:space="preserve"> (3) </w:t>
      </w:r>
      <w:r w:rsidRPr="00D34025">
        <w:rPr>
          <w:rFonts w:ascii="Times New Roman" w:hAnsi="Times New Roman"/>
          <w:color w:val="000000"/>
          <w:szCs w:val="24"/>
        </w:rPr>
        <w:t>use inter-professional collaboration as appropriate to achieve beneficial practice outcomes;</w:t>
      </w:r>
      <w:r w:rsidR="009C119C">
        <w:rPr>
          <w:rFonts w:ascii="Times New Roman" w:hAnsi="Times New Roman"/>
          <w:color w:val="000000"/>
          <w:szCs w:val="24"/>
        </w:rPr>
        <w:t xml:space="preserve"> (4) </w:t>
      </w:r>
      <w:r w:rsidRPr="00D34025">
        <w:rPr>
          <w:rFonts w:ascii="Times New Roman" w:hAnsi="Times New Roman"/>
          <w:color w:val="000000"/>
          <w:szCs w:val="24"/>
        </w:rPr>
        <w:t>negotiate, mediate, and advocate with and on behalf of diverse clients and constituencies; and</w:t>
      </w:r>
      <w:r w:rsidR="009C119C">
        <w:rPr>
          <w:rFonts w:ascii="Times New Roman" w:hAnsi="Times New Roman"/>
          <w:color w:val="000000"/>
          <w:szCs w:val="24"/>
        </w:rPr>
        <w:t xml:space="preserve"> (5) </w:t>
      </w:r>
      <w:r w:rsidRPr="00D34025">
        <w:rPr>
          <w:rFonts w:ascii="Times New Roman" w:hAnsi="Times New Roman"/>
          <w:color w:val="000000"/>
          <w:szCs w:val="24"/>
        </w:rPr>
        <w:t>facilitate effective transitions and endings that advance mutually agreed-on goals.</w:t>
      </w:r>
    </w:p>
    <w:p w14:paraId="4DDBEF00" w14:textId="77777777" w:rsidR="00077978" w:rsidRPr="00D34025" w:rsidRDefault="00077978" w:rsidP="00886D85">
      <w:pPr>
        <w:pStyle w:val="Default"/>
        <w:rPr>
          <w:rFonts w:ascii="Times New Roman" w:hAnsi="Times New Roman" w:cs="Times New Roman"/>
        </w:rPr>
      </w:pPr>
    </w:p>
    <w:p w14:paraId="2F4EBE18" w14:textId="77777777" w:rsidR="00077978" w:rsidRPr="00D34025" w:rsidRDefault="7C0EBD7E" w:rsidP="005C0C41">
      <w:pPr>
        <w:pStyle w:val="Heading3"/>
        <w:jc w:val="left"/>
      </w:pPr>
      <w:r w:rsidRPr="7C0EBD7E">
        <w:t xml:space="preserve">Competency 9.   Evaluate Practice with Individuals, Families, Groups, Organizations, and Communities </w:t>
      </w:r>
    </w:p>
    <w:p w14:paraId="7F42C348" w14:textId="77777777" w:rsidR="00D34025" w:rsidRPr="00431B9A" w:rsidRDefault="00446DF7" w:rsidP="009C119C">
      <w:pPr>
        <w:autoSpaceDE w:val="0"/>
        <w:autoSpaceDN w:val="0"/>
        <w:adjustRightInd w:val="0"/>
        <w:spacing w:line="181" w:lineRule="atLeast"/>
        <w:rPr>
          <w:rFonts w:ascii="Times New Roman" w:hAnsi="Times New Roman"/>
          <w:color w:val="000000"/>
          <w:szCs w:val="24"/>
        </w:rPr>
      </w:pPr>
      <w:r w:rsidRPr="00D34025">
        <w:rPr>
          <w:rFonts w:ascii="Times New Roman" w:hAnsi="Times New Roman"/>
          <w:color w:val="000000"/>
          <w:szCs w:val="24"/>
        </w:rPr>
        <w:t xml:space="preserve">Social workers understand that evaluation is an ongoing component of the dynamic and interactive process of social work practice with, and on behalf of, diverse individuals, families, groups, </w:t>
      </w:r>
      <w:proofErr w:type="gramStart"/>
      <w:r w:rsidRPr="00D34025">
        <w:rPr>
          <w:rFonts w:ascii="Times New Roman" w:hAnsi="Times New Roman"/>
          <w:color w:val="000000"/>
          <w:szCs w:val="24"/>
        </w:rPr>
        <w:t>organizations</w:t>
      </w:r>
      <w:proofErr w:type="gramEnd"/>
      <w:r w:rsidRPr="00D34025">
        <w:rPr>
          <w:rFonts w:ascii="Times New Roman" w:hAnsi="Times New Roman"/>
          <w:color w:val="000000"/>
          <w:szCs w:val="24"/>
        </w:rPr>
        <w:t xml:space="preserve">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r w:rsidR="009C119C">
        <w:rPr>
          <w:rFonts w:ascii="Times New Roman" w:hAnsi="Times New Roman"/>
          <w:color w:val="000000"/>
          <w:szCs w:val="24"/>
        </w:rPr>
        <w:t xml:space="preserve"> (1) </w:t>
      </w:r>
      <w:r w:rsidRPr="009C119C">
        <w:rPr>
          <w:rFonts w:ascii="Times New Roman" w:hAnsi="Times New Roman"/>
          <w:color w:val="000000"/>
          <w:szCs w:val="24"/>
        </w:rPr>
        <w:t>select and use appropriate methods for evaluation of outcomes;</w:t>
      </w:r>
      <w:r w:rsidR="009C119C">
        <w:rPr>
          <w:rFonts w:ascii="Times New Roman" w:hAnsi="Times New Roman"/>
          <w:color w:val="000000"/>
          <w:szCs w:val="24"/>
        </w:rPr>
        <w:t xml:space="preserve"> (2) </w:t>
      </w:r>
      <w:r w:rsidRPr="009C119C">
        <w:rPr>
          <w:rFonts w:ascii="Times New Roman" w:hAnsi="Times New Roman"/>
          <w:color w:val="000000"/>
          <w:szCs w:val="24"/>
        </w:rPr>
        <w:t>apply knowledge of human behavior and the social environment, person-in-environment, and other multidisciplinary theoretical frameworks in the evaluation of outcomes;</w:t>
      </w:r>
      <w:r w:rsidR="009C119C">
        <w:rPr>
          <w:rFonts w:ascii="Times New Roman" w:hAnsi="Times New Roman"/>
          <w:color w:val="000000"/>
          <w:szCs w:val="24"/>
        </w:rPr>
        <w:t xml:space="preserve"> (3) </w:t>
      </w:r>
      <w:r w:rsidRPr="00D34025">
        <w:rPr>
          <w:rFonts w:ascii="Times New Roman" w:hAnsi="Times New Roman"/>
          <w:color w:val="000000"/>
          <w:szCs w:val="24"/>
        </w:rPr>
        <w:t>critically analyze, monitor, and evaluate intervention and program processes and outcomes; and</w:t>
      </w:r>
      <w:r w:rsidR="009C119C">
        <w:rPr>
          <w:rFonts w:ascii="Times New Roman" w:hAnsi="Times New Roman"/>
          <w:color w:val="000000"/>
          <w:szCs w:val="24"/>
        </w:rPr>
        <w:t xml:space="preserve"> (4) </w:t>
      </w:r>
      <w:r w:rsidRPr="00D34025">
        <w:rPr>
          <w:rFonts w:ascii="Times New Roman" w:hAnsi="Times New Roman"/>
          <w:color w:val="000000"/>
          <w:szCs w:val="24"/>
        </w:rPr>
        <w:t>apply evaluation findings to improve practice effectiveness at the micro, mezzo, and macro levels.</w:t>
      </w:r>
    </w:p>
    <w:p w14:paraId="3CF2D8B6" w14:textId="77777777" w:rsidR="00D34025" w:rsidRDefault="00D34025" w:rsidP="00424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olor w:val="000000"/>
          <w:szCs w:val="24"/>
        </w:rPr>
      </w:pPr>
    </w:p>
    <w:p w14:paraId="7A83BE7D" w14:textId="51EF4ABD" w:rsidR="00C12EF8" w:rsidRPr="00C12EF8" w:rsidRDefault="66DECF8D">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eastAsia="Times New Roman" w:hAnsi="Times New Roman"/>
          <w:b/>
          <w:bCs/>
          <w:color w:val="000000"/>
          <w:sz w:val="24"/>
          <w:szCs w:val="24"/>
        </w:rPr>
      </w:pPr>
      <w:r w:rsidRPr="66DECF8D">
        <w:rPr>
          <w:rFonts w:ascii="Times New Roman" w:hAnsi="Times New Roman"/>
          <w:color w:val="000000" w:themeColor="text1"/>
          <w:sz w:val="24"/>
          <w:szCs w:val="24"/>
          <w:u w:val="single"/>
        </w:rPr>
        <w:t>Assessment of Competencies/Program Level Learning Goals</w:t>
      </w:r>
      <w:r w:rsidRPr="66DECF8D">
        <w:rPr>
          <w:rFonts w:ascii="Times New Roman" w:hAnsi="Times New Roman"/>
          <w:color w:val="000000" w:themeColor="text1"/>
          <w:sz w:val="24"/>
          <w:szCs w:val="24"/>
        </w:rPr>
        <w:t xml:space="preserve">: Because this course focuses on providing you with the knowledge, skills, and values to advance human rights and social, economic, and environmental justice and engage in policy practice, it has been selected be to part of the School of Social Work overall assessment program of the social work competencies/program level learning goals. This means that three of the course assignments (the Leadership/Management Paper, the </w:t>
      </w:r>
      <w:r w:rsidRPr="66DECF8D">
        <w:rPr>
          <w:rFonts w:ascii="Times New Roman" w:eastAsia="Times New Roman" w:hAnsi="Times New Roman"/>
          <w:color w:val="000000" w:themeColor="text1"/>
          <w:sz w:val="24"/>
          <w:szCs w:val="24"/>
        </w:rPr>
        <w:t xml:space="preserve">Community/Advocacy Meeting Reflection, and the Organizational </w:t>
      </w:r>
      <w:r w:rsidR="0031143E">
        <w:rPr>
          <w:rFonts w:ascii="Times New Roman" w:eastAsia="Times New Roman" w:hAnsi="Times New Roman"/>
          <w:color w:val="000000" w:themeColor="text1"/>
          <w:sz w:val="24"/>
          <w:szCs w:val="24"/>
        </w:rPr>
        <w:t>Assessment and Exploration</w:t>
      </w:r>
      <w:r w:rsidRPr="66DECF8D">
        <w:rPr>
          <w:rFonts w:ascii="Times New Roman" w:eastAsia="Times New Roman" w:hAnsi="Times New Roman"/>
          <w:color w:val="000000" w:themeColor="text1"/>
          <w:sz w:val="24"/>
          <w:szCs w:val="24"/>
        </w:rPr>
        <w:t>)</w:t>
      </w:r>
      <w:r w:rsidRPr="66DECF8D">
        <w:rPr>
          <w:rFonts w:ascii="Times New Roman" w:hAnsi="Times New Roman"/>
          <w:color w:val="000000" w:themeColor="text1"/>
          <w:sz w:val="24"/>
          <w:szCs w:val="24"/>
        </w:rPr>
        <w:t xml:space="preserve"> have been designed to assess your attainment of these competencies.</w:t>
      </w:r>
    </w:p>
    <w:p w14:paraId="1FC39945" w14:textId="77777777" w:rsidR="00424484" w:rsidRDefault="00424484" w:rsidP="00424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p>
    <w:p w14:paraId="1B38967E" w14:textId="77777777" w:rsidR="005C0C41" w:rsidRDefault="005C0C41" w:rsidP="00424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p>
    <w:p w14:paraId="3806F6D5" w14:textId="77777777" w:rsidR="005C0C41" w:rsidRDefault="005C0C41" w:rsidP="00424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p>
    <w:p w14:paraId="49CF2165" w14:textId="77777777" w:rsidR="005C0C41" w:rsidRDefault="005C0C41" w:rsidP="00424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p>
    <w:p w14:paraId="1EDBBDEA" w14:textId="04E23080" w:rsidR="00C12EF8" w:rsidRPr="00C12EF8" w:rsidRDefault="1AFD189A" w:rsidP="005C0C41">
      <w:pPr>
        <w:pStyle w:val="Heading2"/>
      </w:pPr>
      <w:r w:rsidRPr="1AFD189A">
        <w:lastRenderedPageBreak/>
        <w:t>V.</w:t>
      </w:r>
      <w:r w:rsidR="00983331">
        <w:tab/>
      </w:r>
      <w:r w:rsidRPr="1AFD189A">
        <w:t>Course Learning Goals</w:t>
      </w:r>
    </w:p>
    <w:p w14:paraId="5AFFD764" w14:textId="7B3B536F" w:rsidR="1747ABF6" w:rsidRDefault="1747ABF6" w:rsidP="1747ABF6">
      <w:pPr>
        <w:pStyle w:val="BodyText"/>
        <w:rPr>
          <w:b/>
          <w:bCs/>
          <w:u w:val="single"/>
        </w:rPr>
      </w:pPr>
    </w:p>
    <w:p w14:paraId="25CDC916" w14:textId="50F61AF7" w:rsidR="009C119C" w:rsidRDefault="66DECF8D" w:rsidP="1747ABF6">
      <w:pPr>
        <w:pStyle w:val="BodyText"/>
        <w:jc w:val="left"/>
        <w:rPr>
          <w:b/>
          <w:bCs/>
        </w:rPr>
      </w:pPr>
      <w:r>
        <w:t xml:space="preserve">Course level learning goals primarily relate to the </w:t>
      </w:r>
      <w:proofErr w:type="gramStart"/>
      <w:r>
        <w:t>aforementioned competencies/program</w:t>
      </w:r>
      <w:proofErr w:type="gramEnd"/>
      <w:r>
        <w:t xml:space="preserve"> level learning goals. The course addresses organizational analysis skills and competencies, as well as human rights and social, </w:t>
      </w:r>
      <w:proofErr w:type="gramStart"/>
      <w:r>
        <w:t>economic</w:t>
      </w:r>
      <w:proofErr w:type="gramEnd"/>
      <w:r>
        <w:t xml:space="preserve"> and environmental justice through the study of social work practice and theory in communities, organizations, and other macro settings.  Upon completion of this course, students will be able to:</w:t>
      </w:r>
      <w:r w:rsidR="00C12EF8">
        <w:tab/>
      </w:r>
    </w:p>
    <w:p w14:paraId="56A4E6F0" w14:textId="1F7EEACF" w:rsidR="00C12EF8" w:rsidRPr="00C12EF8" w:rsidRDefault="66DECF8D">
      <w:pPr>
        <w:numPr>
          <w:ilvl w:val="0"/>
          <w:numId w:val="18"/>
        </w:numPr>
        <w:shd w:val="clear" w:color="auto" w:fill="FFFFFF" w:themeFill="background1"/>
        <w:spacing w:before="100" w:beforeAutospacing="1" w:after="100" w:afterAutospacing="1" w:line="259" w:lineRule="auto"/>
        <w:ind w:left="375"/>
        <w:rPr>
          <w:rFonts w:ascii="Times New Roman" w:hAnsi="Times New Roman"/>
          <w:color w:val="000000" w:themeColor="text1"/>
        </w:rPr>
      </w:pPr>
      <w:r w:rsidRPr="66DECF8D">
        <w:rPr>
          <w:rFonts w:ascii="Times New Roman" w:hAnsi="Times New Roman"/>
          <w:color w:val="000000" w:themeColor="text1"/>
        </w:rPr>
        <w:t>Describe and analyze the purposes, objectives, values, and ethics that guide social work practice with organizations and communities.</w:t>
      </w:r>
    </w:p>
    <w:p w14:paraId="748A8827" w14:textId="77777777" w:rsidR="00C12EF8" w:rsidRPr="00C12EF8" w:rsidRDefault="598F3343">
      <w:pPr>
        <w:numPr>
          <w:ilvl w:val="0"/>
          <w:numId w:val="18"/>
        </w:numPr>
        <w:shd w:val="clear" w:color="auto" w:fill="FFFFFF" w:themeFill="background1"/>
        <w:spacing w:before="100" w:beforeAutospacing="1" w:after="100" w:afterAutospacing="1" w:line="259" w:lineRule="auto"/>
        <w:ind w:left="375"/>
        <w:rPr>
          <w:rFonts w:ascii="Times New Roman" w:hAnsi="Times New Roman"/>
          <w:color w:val="000000" w:themeColor="text1"/>
        </w:rPr>
      </w:pPr>
      <w:r w:rsidRPr="598F3343">
        <w:rPr>
          <w:rFonts w:ascii="Times New Roman" w:hAnsi="Times New Roman"/>
          <w:color w:val="000000" w:themeColor="text1"/>
        </w:rPr>
        <w:t>Conceptualize social work roles in working with organizations and communities.</w:t>
      </w:r>
    </w:p>
    <w:p w14:paraId="02B7030F" w14:textId="6BE4F966" w:rsidR="00C12EF8" w:rsidRPr="00C12EF8" w:rsidRDefault="66DECF8D">
      <w:pPr>
        <w:numPr>
          <w:ilvl w:val="0"/>
          <w:numId w:val="18"/>
        </w:numPr>
        <w:shd w:val="clear" w:color="auto" w:fill="FFFFFF" w:themeFill="background1"/>
        <w:spacing w:before="100" w:beforeAutospacing="1" w:after="100" w:afterAutospacing="1" w:line="259" w:lineRule="auto"/>
        <w:ind w:left="375"/>
        <w:rPr>
          <w:rFonts w:ascii="Times New Roman" w:hAnsi="Times New Roman"/>
          <w:color w:val="000000" w:themeColor="text1"/>
        </w:rPr>
      </w:pPr>
      <w:r w:rsidRPr="66DECF8D">
        <w:rPr>
          <w:rFonts w:ascii="Times New Roman" w:hAnsi="Times New Roman"/>
          <w:color w:val="000000" w:themeColor="text1"/>
        </w:rPr>
        <w:t xml:space="preserve">Examine the basic knowledge, frameworks, and skills that guide macro social work practice. </w:t>
      </w:r>
    </w:p>
    <w:p w14:paraId="107B7497" w14:textId="1BB1207B" w:rsidR="7C0EBD7E" w:rsidRPr="00D40B73" w:rsidRDefault="598F3343">
      <w:pPr>
        <w:numPr>
          <w:ilvl w:val="0"/>
          <w:numId w:val="18"/>
        </w:numPr>
        <w:shd w:val="clear" w:color="auto" w:fill="FFFFFF" w:themeFill="background1"/>
        <w:spacing w:beforeAutospacing="1" w:afterAutospacing="1" w:line="259" w:lineRule="auto"/>
        <w:ind w:left="375"/>
        <w:rPr>
          <w:rFonts w:ascii="Times New Roman" w:hAnsi="Times New Roman"/>
          <w:color w:val="000000" w:themeColor="text1"/>
        </w:rPr>
      </w:pPr>
      <w:r w:rsidRPr="598F3343">
        <w:rPr>
          <w:rFonts w:ascii="Times New Roman" w:hAnsi="Times New Roman"/>
          <w:color w:val="000000" w:themeColor="text1"/>
        </w:rPr>
        <w:t xml:space="preserve">Select and critically evaluate interventions in beginning macro practice with organizations and communities </w:t>
      </w:r>
      <w:proofErr w:type="gramStart"/>
      <w:r w:rsidRPr="598F3343">
        <w:rPr>
          <w:rFonts w:ascii="Times New Roman" w:hAnsi="Times New Roman"/>
          <w:color w:val="000000" w:themeColor="text1"/>
        </w:rPr>
        <w:t>by the use of</w:t>
      </w:r>
      <w:proofErr w:type="gramEnd"/>
      <w:r w:rsidRPr="598F3343">
        <w:rPr>
          <w:rFonts w:ascii="Times New Roman" w:hAnsi="Times New Roman"/>
          <w:color w:val="000000" w:themeColor="text1"/>
        </w:rPr>
        <w:t xml:space="preserve"> theory and evidence-based literature on macro practice.</w:t>
      </w:r>
    </w:p>
    <w:p w14:paraId="54990790" w14:textId="07AF1FD2" w:rsidR="246E3DF1" w:rsidRDefault="66DECF8D">
      <w:pPr>
        <w:numPr>
          <w:ilvl w:val="0"/>
          <w:numId w:val="18"/>
        </w:numPr>
        <w:shd w:val="clear" w:color="auto" w:fill="FFFFFF" w:themeFill="background1"/>
        <w:spacing w:beforeAutospacing="1" w:afterAutospacing="1" w:line="259" w:lineRule="auto"/>
        <w:ind w:left="375"/>
        <w:rPr>
          <w:rFonts w:ascii="Times New Roman" w:hAnsi="Times New Roman"/>
          <w:color w:val="000000" w:themeColor="text1"/>
        </w:rPr>
      </w:pPr>
      <w:r w:rsidRPr="66DECF8D">
        <w:rPr>
          <w:rFonts w:ascii="Times New Roman" w:hAnsi="Times New Roman"/>
          <w:color w:val="000000" w:themeColor="text1"/>
        </w:rPr>
        <w:t xml:space="preserve">Apply principles of social, economic and environmental justice to establish a macro foundation, develop skill sets, and foster the development of a just social work </w:t>
      </w:r>
      <w:proofErr w:type="gramStart"/>
      <w:r w:rsidRPr="66DECF8D">
        <w:rPr>
          <w:rFonts w:ascii="Times New Roman" w:hAnsi="Times New Roman"/>
          <w:color w:val="000000" w:themeColor="text1"/>
        </w:rPr>
        <w:t>practitioner.*</w:t>
      </w:r>
      <w:proofErr w:type="gramEnd"/>
    </w:p>
    <w:p w14:paraId="3252D944" w14:textId="56F30999" w:rsidR="246E3DF1" w:rsidRDefault="4F0EA2D9">
      <w:pPr>
        <w:numPr>
          <w:ilvl w:val="0"/>
          <w:numId w:val="18"/>
        </w:numPr>
        <w:shd w:val="clear" w:color="auto" w:fill="FFFFFF" w:themeFill="background1"/>
        <w:spacing w:beforeAutospacing="1" w:afterAutospacing="1" w:line="259" w:lineRule="auto"/>
        <w:ind w:left="375"/>
        <w:rPr>
          <w:rFonts w:ascii="Times New Roman" w:hAnsi="Times New Roman"/>
          <w:color w:val="000000" w:themeColor="text1"/>
        </w:rPr>
      </w:pPr>
      <w:r w:rsidRPr="4F0EA2D9">
        <w:rPr>
          <w:rFonts w:ascii="Times New Roman" w:hAnsi="Times New Roman"/>
          <w:color w:val="000000" w:themeColor="text1"/>
        </w:rPr>
        <w:t>Establish a multicultural lens to engage with organizations and communities in the name of inclusion, diversity, and anti-</w:t>
      </w:r>
      <w:proofErr w:type="gramStart"/>
      <w:r w:rsidRPr="4F0EA2D9">
        <w:rPr>
          <w:rFonts w:ascii="Times New Roman" w:hAnsi="Times New Roman"/>
          <w:color w:val="000000" w:themeColor="text1"/>
        </w:rPr>
        <w:t>oppression.*</w:t>
      </w:r>
      <w:proofErr w:type="gramEnd"/>
    </w:p>
    <w:p w14:paraId="51181C66" w14:textId="36572749" w:rsidR="246E3DF1" w:rsidRDefault="4F0EA2D9">
      <w:pPr>
        <w:numPr>
          <w:ilvl w:val="0"/>
          <w:numId w:val="18"/>
        </w:numPr>
        <w:shd w:val="clear" w:color="auto" w:fill="FFFFFF" w:themeFill="background1"/>
        <w:spacing w:beforeAutospacing="1" w:afterAutospacing="1" w:line="259" w:lineRule="auto"/>
        <w:ind w:left="375"/>
        <w:rPr>
          <w:rFonts w:ascii="Times New Roman" w:hAnsi="Times New Roman"/>
          <w:color w:val="000000" w:themeColor="text1"/>
        </w:rPr>
      </w:pPr>
      <w:r w:rsidRPr="4F0EA2D9">
        <w:rPr>
          <w:rFonts w:ascii="Times New Roman" w:hAnsi="Times New Roman"/>
          <w:color w:val="000000" w:themeColor="text1"/>
        </w:rPr>
        <w:t xml:space="preserve">Be prepared for practice in dynamic contexts of current and future macro social work </w:t>
      </w:r>
      <w:proofErr w:type="gramStart"/>
      <w:r w:rsidRPr="4F0EA2D9">
        <w:rPr>
          <w:rFonts w:ascii="Times New Roman" w:hAnsi="Times New Roman"/>
          <w:color w:val="000000" w:themeColor="text1"/>
        </w:rPr>
        <w:t>settings.*</w:t>
      </w:r>
      <w:proofErr w:type="gramEnd"/>
    </w:p>
    <w:p w14:paraId="443C6A95" w14:textId="427B2741" w:rsidR="246E3DF1" w:rsidRPr="005C0C41" w:rsidRDefault="507209F2" w:rsidP="005C0C41">
      <w:pPr>
        <w:shd w:val="clear" w:color="auto" w:fill="FFFFFF" w:themeFill="background1"/>
        <w:spacing w:beforeAutospacing="1" w:afterAutospacing="1" w:line="259" w:lineRule="auto"/>
        <w:ind w:left="15"/>
        <w:rPr>
          <w:color w:val="000000" w:themeColor="text1"/>
        </w:rPr>
      </w:pPr>
      <w:r w:rsidRPr="507209F2">
        <w:rPr>
          <w:rFonts w:ascii="Times New Roman" w:hAnsi="Times New Roman"/>
          <w:color w:val="000000" w:themeColor="text1"/>
        </w:rPr>
        <w:t xml:space="preserve">*Drawn from 2020 RUSSW Strategic Plan </w:t>
      </w:r>
    </w:p>
    <w:p w14:paraId="395A4023" w14:textId="28093FBC" w:rsidR="00C12EF8" w:rsidRPr="00C12EF8" w:rsidRDefault="1AFD189A" w:rsidP="005C0C41">
      <w:pPr>
        <w:pStyle w:val="Heading2"/>
        <w:jc w:val="left"/>
      </w:pPr>
      <w:r w:rsidRPr="1AFD189A">
        <w:t xml:space="preserve">VI. </w:t>
      </w:r>
      <w:r w:rsidR="00983331">
        <w:tab/>
      </w:r>
      <w:r w:rsidRPr="1AFD189A">
        <w:t>School of Social Work Mission Statement and School Wide Learning Goals</w:t>
      </w:r>
    </w:p>
    <w:p w14:paraId="0562CB0E" w14:textId="77777777" w:rsidR="00C12EF8" w:rsidRPr="00C12EF8" w:rsidRDefault="00C12EF8" w:rsidP="00C12EF8">
      <w:pPr>
        <w:pStyle w:val="BodyText"/>
        <w:rPr>
          <w:b/>
        </w:rPr>
      </w:pPr>
    </w:p>
    <w:p w14:paraId="34CE0A41" w14:textId="0A1A478C" w:rsidR="00C12EF8" w:rsidRPr="00C12EF8" w:rsidRDefault="0A9FFD77" w:rsidP="246E3DF1">
      <w:pPr>
        <w:pStyle w:val="BodyText"/>
        <w:jc w:val="left"/>
      </w:pPr>
      <w:r>
        <w:t>The mission of the School of Social Work is to develop and disseminate knowledge through social work research, education, and training that promotes social and economic justice and strengthens individual, family, and community well-being, in this diverse and increasingly global environment of New Jersey and beyond.</w:t>
      </w:r>
    </w:p>
    <w:p w14:paraId="48296776" w14:textId="537CDDE9" w:rsidR="246E3DF1" w:rsidRDefault="246E3DF1" w:rsidP="246E3DF1">
      <w:pPr>
        <w:pStyle w:val="BodyText"/>
        <w:jc w:val="left"/>
      </w:pPr>
    </w:p>
    <w:p w14:paraId="47DA9950" w14:textId="77777777" w:rsidR="00C12EF8" w:rsidRPr="00C12EF8" w:rsidRDefault="00C12EF8" w:rsidP="00C12EF8">
      <w:pPr>
        <w:pStyle w:val="BodyText"/>
      </w:pPr>
      <w:r w:rsidRPr="00C12EF8">
        <w:t>School Wide Learning Goals: Upon graduation all students will be able to:</w:t>
      </w:r>
    </w:p>
    <w:p w14:paraId="62EBF3C5" w14:textId="77777777" w:rsidR="00C12EF8" w:rsidRPr="00C12EF8" w:rsidRDefault="00C12EF8" w:rsidP="00C12EF8">
      <w:pPr>
        <w:pStyle w:val="BodyText"/>
      </w:pPr>
    </w:p>
    <w:p w14:paraId="1D12CB0C" w14:textId="3BF03342" w:rsidR="00C12EF8" w:rsidRPr="00C12EF8" w:rsidRDefault="66DECF8D">
      <w:pPr>
        <w:pStyle w:val="BodyText"/>
        <w:numPr>
          <w:ilvl w:val="0"/>
          <w:numId w:val="5"/>
        </w:numPr>
        <w:jc w:val="left"/>
      </w:pPr>
      <w:r>
        <w:t xml:space="preserve">Demonstrate ethical and professional </w:t>
      </w:r>
      <w:proofErr w:type="gramStart"/>
      <w:r>
        <w:t>behavior;</w:t>
      </w:r>
      <w:proofErr w:type="gramEnd"/>
    </w:p>
    <w:p w14:paraId="010F3809" w14:textId="6A9E1470" w:rsidR="00C12EF8" w:rsidRPr="00C12EF8" w:rsidRDefault="66DECF8D">
      <w:pPr>
        <w:pStyle w:val="BodyText"/>
        <w:numPr>
          <w:ilvl w:val="0"/>
          <w:numId w:val="5"/>
        </w:numPr>
        <w:jc w:val="left"/>
      </w:pPr>
      <w:r>
        <w:t>Engage diversity and difference in practice; and</w:t>
      </w:r>
    </w:p>
    <w:p w14:paraId="21095C9D" w14:textId="724E3A91" w:rsidR="009C119C" w:rsidRPr="00C12EF8" w:rsidRDefault="66DECF8D">
      <w:pPr>
        <w:pStyle w:val="BodyText"/>
        <w:numPr>
          <w:ilvl w:val="0"/>
          <w:numId w:val="5"/>
        </w:numPr>
        <w:jc w:val="left"/>
      </w:pPr>
      <w:r>
        <w:t xml:space="preserve">Engage, assess, and intervene with individuals, families, groups, organizations, and </w:t>
      </w:r>
      <w:proofErr w:type="gramStart"/>
      <w:r>
        <w:t>communities</w:t>
      </w:r>
      <w:proofErr w:type="gramEnd"/>
    </w:p>
    <w:p w14:paraId="6D98A12B" w14:textId="77777777" w:rsidR="00C12EF8" w:rsidRDefault="00C12EF8" w:rsidP="004931EA">
      <w:pPr>
        <w:pStyle w:val="BodyText"/>
        <w:rPr>
          <w:b/>
        </w:rPr>
      </w:pPr>
    </w:p>
    <w:p w14:paraId="290DDBC1" w14:textId="6E5F2786" w:rsidR="004931EA" w:rsidRDefault="1AFD189A" w:rsidP="005C0C41">
      <w:pPr>
        <w:pStyle w:val="Heading2"/>
        <w:jc w:val="left"/>
      </w:pPr>
      <w:r w:rsidRPr="1AFD189A">
        <w:t>VII.</w:t>
      </w:r>
      <w:r w:rsidR="00983331">
        <w:tab/>
      </w:r>
      <w:r w:rsidRPr="1AFD189A">
        <w:t>Required Text</w:t>
      </w:r>
    </w:p>
    <w:p w14:paraId="2946DB82" w14:textId="77777777" w:rsidR="004931EA" w:rsidRDefault="004931EA" w:rsidP="004931EA">
      <w:pPr>
        <w:pStyle w:val="BodyText"/>
        <w:rPr>
          <w:b/>
        </w:rPr>
      </w:pPr>
    </w:p>
    <w:p w14:paraId="30B58762" w14:textId="61C2878A" w:rsidR="7C0EBD7E" w:rsidRDefault="76C31EC6" w:rsidP="7CF91948">
      <w:pPr>
        <w:ind w:left="567" w:hanging="567"/>
        <w:rPr>
          <w:rFonts w:ascii="Times New Roman" w:hAnsi="Times New Roman"/>
        </w:rPr>
      </w:pPr>
      <w:proofErr w:type="spellStart"/>
      <w:r w:rsidRPr="76C31EC6">
        <w:rPr>
          <w:rFonts w:ascii="Times New Roman" w:hAnsi="Times New Roman"/>
        </w:rPr>
        <w:t>Reisch</w:t>
      </w:r>
      <w:proofErr w:type="spellEnd"/>
      <w:r w:rsidRPr="76C31EC6">
        <w:rPr>
          <w:rFonts w:ascii="Times New Roman" w:hAnsi="Times New Roman"/>
        </w:rPr>
        <w:t>, M. (2018).</w:t>
      </w:r>
      <w:r w:rsidRPr="76C31EC6">
        <w:rPr>
          <w:rFonts w:ascii="Times New Roman" w:hAnsi="Times New Roman"/>
          <w:color w:val="222222"/>
        </w:rPr>
        <w:t xml:space="preserve"> </w:t>
      </w:r>
      <w:r w:rsidRPr="76C31EC6">
        <w:rPr>
          <w:rFonts w:ascii="Times New Roman" w:hAnsi="Times New Roman"/>
          <w:i/>
          <w:iCs/>
        </w:rPr>
        <w:t>Macro social work practice: Working for change in a multicultural society</w:t>
      </w:r>
      <w:r w:rsidRPr="76C31EC6">
        <w:rPr>
          <w:rFonts w:ascii="Times New Roman" w:hAnsi="Times New Roman"/>
        </w:rPr>
        <w:t xml:space="preserve">. </w:t>
      </w:r>
      <w:proofErr w:type="spellStart"/>
      <w:r w:rsidRPr="76C31EC6">
        <w:rPr>
          <w:rFonts w:ascii="Times New Roman" w:hAnsi="Times New Roman"/>
        </w:rPr>
        <w:t>Cognella</w:t>
      </w:r>
      <w:proofErr w:type="spellEnd"/>
      <w:r w:rsidRPr="76C31EC6">
        <w:rPr>
          <w:rFonts w:ascii="Times New Roman" w:hAnsi="Times New Roman"/>
        </w:rPr>
        <w:t xml:space="preserve"> Academic Publishing.</w:t>
      </w:r>
    </w:p>
    <w:p w14:paraId="2591885B" w14:textId="77777777" w:rsidR="005B5D2A" w:rsidRDefault="005B5D2A" w:rsidP="005B5D2A">
      <w:pPr>
        <w:widowControl w:val="0"/>
        <w:tabs>
          <w:tab w:val="left" w:pos="720"/>
          <w:tab w:val="left" w:pos="1260"/>
        </w:tabs>
        <w:adjustRightInd w:val="0"/>
        <w:snapToGrid w:val="0"/>
        <w:rPr>
          <w:rFonts w:ascii="Times New Roman" w:hAnsi="Times New Roman"/>
        </w:rPr>
      </w:pPr>
    </w:p>
    <w:p w14:paraId="58A609F0" w14:textId="4DCF5235" w:rsidR="005B5D2A" w:rsidRPr="005B5D2A" w:rsidRDefault="76C31EC6" w:rsidP="76C31EC6">
      <w:pPr>
        <w:widowControl w:val="0"/>
        <w:tabs>
          <w:tab w:val="left" w:pos="720"/>
          <w:tab w:val="left" w:pos="1260"/>
        </w:tabs>
        <w:adjustRightInd w:val="0"/>
        <w:snapToGrid w:val="0"/>
        <w:rPr>
          <w:rFonts w:ascii="Times New Roman" w:hAnsi="Times New Roman"/>
        </w:rPr>
      </w:pPr>
      <w:r w:rsidRPr="76C31EC6">
        <w:rPr>
          <w:rFonts w:ascii="Times New Roman" w:hAnsi="Times New Roman"/>
        </w:rPr>
        <w:t>Other required readings (separate from textbook) are available through the Rutgers University Library “Reading List” that is integrated into your Canvas course. To find your readings:</w:t>
      </w:r>
    </w:p>
    <w:p w14:paraId="4A5B034E" w14:textId="77777777" w:rsidR="005B5D2A" w:rsidRPr="005B5D2A" w:rsidRDefault="005B5D2A" w:rsidP="76C31EC6">
      <w:pPr>
        <w:widowControl w:val="0"/>
        <w:tabs>
          <w:tab w:val="left" w:pos="720"/>
          <w:tab w:val="left" w:pos="1260"/>
        </w:tabs>
        <w:adjustRightInd w:val="0"/>
        <w:snapToGrid w:val="0"/>
        <w:rPr>
          <w:rFonts w:ascii="Times New Roman" w:hAnsi="Times New Roman"/>
        </w:rPr>
      </w:pPr>
    </w:p>
    <w:p w14:paraId="230822BD" w14:textId="02F58E85" w:rsidR="005B5D2A" w:rsidRPr="005B5D2A" w:rsidRDefault="76C31EC6" w:rsidP="005B5D2A">
      <w:pPr>
        <w:widowControl w:val="0"/>
        <w:tabs>
          <w:tab w:val="left" w:pos="720"/>
          <w:tab w:val="left" w:pos="1260"/>
        </w:tabs>
        <w:adjustRightInd w:val="0"/>
        <w:snapToGrid w:val="0"/>
        <w:rPr>
          <w:rFonts w:ascii="Times New Roman" w:hAnsi="Times New Roman"/>
        </w:rPr>
      </w:pPr>
      <w:r w:rsidRPr="76C31EC6">
        <w:rPr>
          <w:rFonts w:ascii="Times New Roman" w:hAnsi="Times New Roman"/>
        </w:rPr>
        <w:t>Click on the “Reading List” tab in the Canvas navigation bar to the left-hand side of the course. Please note: this list contains links to articles and other required readings separate from the textbook (if applicable). Please follow the syllabus and/or Canvas Readings and Resources page in each module for more specific required readings and resources for each week (including textbook/media).</w:t>
      </w:r>
    </w:p>
    <w:p w14:paraId="110FFD37" w14:textId="1E087C54" w:rsidR="004B68AE" w:rsidRPr="005B5D2A" w:rsidRDefault="76C31EC6" w:rsidP="005B5D2A">
      <w:pPr>
        <w:widowControl w:val="0"/>
        <w:tabs>
          <w:tab w:val="left" w:pos="720"/>
          <w:tab w:val="left" w:pos="1260"/>
        </w:tabs>
        <w:adjustRightInd w:val="0"/>
        <w:snapToGrid w:val="0"/>
        <w:ind w:left="360"/>
        <w:rPr>
          <w:rFonts w:ascii="Times New Roman" w:hAnsi="Times New Roman"/>
          <w:color w:val="000000"/>
        </w:rPr>
      </w:pPr>
      <w:r w:rsidRPr="76C31EC6">
        <w:rPr>
          <w:rFonts w:ascii="Times New Roman" w:hAnsi="Times New Roman"/>
        </w:rPr>
        <w:t>For further instructions </w:t>
      </w:r>
      <w:hyperlink r:id="rId9">
        <w:r w:rsidRPr="76C31EC6">
          <w:rPr>
            <w:rStyle w:val="Hyperlink"/>
            <w:rFonts w:ascii="Times New Roman" w:hAnsi="Times New Roman"/>
          </w:rPr>
          <w:t>please click here for a video tutorial</w:t>
        </w:r>
      </w:hyperlink>
    </w:p>
    <w:p w14:paraId="46965B29" w14:textId="77777777" w:rsidR="005B5D2A" w:rsidRDefault="005B5D2A" w:rsidP="005B5D2A">
      <w:pPr>
        <w:widowControl w:val="0"/>
        <w:tabs>
          <w:tab w:val="left" w:pos="720"/>
          <w:tab w:val="left" w:pos="1260"/>
        </w:tabs>
        <w:adjustRightInd w:val="0"/>
        <w:snapToGrid w:val="0"/>
        <w:ind w:left="360"/>
      </w:pPr>
    </w:p>
    <w:p w14:paraId="57939834" w14:textId="33A6E93A" w:rsidR="004B68AE" w:rsidRDefault="76C31EC6" w:rsidP="005C0C41">
      <w:pPr>
        <w:pStyle w:val="Heading2"/>
      </w:pPr>
      <w:r w:rsidRPr="76C31EC6">
        <w:t xml:space="preserve">VIII. </w:t>
      </w:r>
      <w:r w:rsidR="1AFD189A">
        <w:tab/>
      </w:r>
      <w:r w:rsidRPr="76C31EC6">
        <w:t>Course Requirements</w:t>
      </w:r>
      <w:r w:rsidRPr="76C31EC6">
        <w:rPr>
          <w:u w:val="single"/>
        </w:rPr>
        <w:t xml:space="preserve"> </w:t>
      </w:r>
    </w:p>
    <w:p w14:paraId="6B699379" w14:textId="77777777" w:rsidR="004B68AE" w:rsidRDefault="004B68AE">
      <w:pPr>
        <w:tabs>
          <w:tab w:val="left" w:pos="720"/>
          <w:tab w:val="left" w:pos="5040"/>
          <w:tab w:val="left" w:pos="5760"/>
        </w:tabs>
        <w:jc w:val="both"/>
        <w:rPr>
          <w:rFonts w:ascii="Times New Roman" w:hAnsi="Times New Roman"/>
          <w:u w:val="single"/>
        </w:rPr>
      </w:pPr>
    </w:p>
    <w:p w14:paraId="66130133" w14:textId="77777777" w:rsidR="00A03A7D" w:rsidRPr="00D86A21" w:rsidRDefault="00A03A7D" w:rsidP="00A03A7D">
      <w:pPr>
        <w:tabs>
          <w:tab w:val="left" w:pos="720"/>
          <w:tab w:val="left" w:pos="5040"/>
          <w:tab w:val="left" w:pos="5760"/>
        </w:tabs>
        <w:rPr>
          <w:rFonts w:ascii="Times New Roman" w:hAnsi="Times New Roman"/>
        </w:rPr>
      </w:pPr>
      <w:r w:rsidRPr="0837B245">
        <w:rPr>
          <w:rFonts w:ascii="Times New Roman" w:hAnsi="Times New Roman"/>
        </w:rPr>
        <w:t xml:space="preserve">The format for the class may include lecture, discussion, videos, small group exercises, and guest speakers.  It is designed for maximum student participation and sharing of experiences and insights </w:t>
      </w:r>
      <w:proofErr w:type="gramStart"/>
      <w:r w:rsidRPr="0837B245">
        <w:rPr>
          <w:rFonts w:ascii="Times New Roman" w:hAnsi="Times New Roman"/>
        </w:rPr>
        <w:t>in order to</w:t>
      </w:r>
      <w:proofErr w:type="gramEnd"/>
      <w:r w:rsidRPr="0837B245">
        <w:rPr>
          <w:rFonts w:ascii="Times New Roman" w:hAnsi="Times New Roman"/>
        </w:rPr>
        <w:t xml:space="preserve"> facilitate the integration of theory and practice. </w:t>
      </w:r>
      <w:r w:rsidRPr="0837B245">
        <w:rPr>
          <w:rFonts w:ascii="Times New Roman" w:hAnsi="Times New Roman"/>
          <w:i/>
          <w:iCs/>
        </w:rPr>
        <w:t>The instructor plays an active part in the learning process.</w:t>
      </w:r>
      <w:r w:rsidRPr="0837B245">
        <w:rPr>
          <w:rFonts w:ascii="Times New Roman" w:hAnsi="Times New Roman"/>
        </w:rPr>
        <w:t xml:space="preserve">  Students can expect that the instructor will convey clear, specific information about social work theory and practice, and social work values and ethics.  Assignments have been developed in a format that encourages learning and enables the instructor to evaluate the student.  </w:t>
      </w:r>
      <w:r w:rsidRPr="0837B245">
        <w:rPr>
          <w:rFonts w:ascii="Times New Roman" w:hAnsi="Times New Roman"/>
          <w:i/>
          <w:iCs/>
        </w:rPr>
        <w:t>The student plays an active part in the learning process.</w:t>
      </w:r>
      <w:r w:rsidRPr="0837B245">
        <w:rPr>
          <w:rFonts w:ascii="Times New Roman" w:hAnsi="Times New Roman"/>
        </w:rPr>
        <w:t xml:space="preserve"> As with all social work classes, participating in the process of the educational experience is vital.  It is expected that students will participate in the discussions and complete assignments on time. </w:t>
      </w:r>
    </w:p>
    <w:p w14:paraId="0221EB1B" w14:textId="77777777" w:rsidR="00A03A7D" w:rsidRDefault="00A03A7D" w:rsidP="00A03A7D">
      <w:pPr>
        <w:ind w:left="720"/>
        <w:rPr>
          <w:rFonts w:ascii="Times New Roman" w:hAnsi="Times New Roman"/>
        </w:rPr>
      </w:pPr>
    </w:p>
    <w:p w14:paraId="6A451BA9" w14:textId="77777777" w:rsidR="00A03A7D" w:rsidRPr="00073ECA" w:rsidRDefault="00A03A7D" w:rsidP="00A03A7D">
      <w:pPr>
        <w:rPr>
          <w:rFonts w:ascii="Times New Roman" w:hAnsi="Times New Roman"/>
          <w:color w:val="000000" w:themeColor="text1"/>
          <w:szCs w:val="24"/>
        </w:rPr>
      </w:pPr>
      <w:r w:rsidRPr="0837B245">
        <w:rPr>
          <w:rFonts w:ascii="Times New Roman" w:hAnsi="Times New Roman"/>
          <w:color w:val="000000" w:themeColor="text1"/>
          <w:szCs w:val="24"/>
        </w:rPr>
        <w:t xml:space="preserve">There are </w:t>
      </w:r>
      <w:r w:rsidRPr="0837B245">
        <w:rPr>
          <w:rFonts w:ascii="Times New Roman" w:hAnsi="Times New Roman"/>
          <w:b/>
          <w:bCs/>
          <w:color w:val="000000" w:themeColor="text1"/>
          <w:szCs w:val="24"/>
        </w:rPr>
        <w:t>four graded assignments</w:t>
      </w:r>
      <w:r w:rsidRPr="0837B245">
        <w:rPr>
          <w:rFonts w:ascii="Times New Roman" w:hAnsi="Times New Roman"/>
          <w:color w:val="000000" w:themeColor="text1"/>
          <w:szCs w:val="24"/>
        </w:rPr>
        <w:t xml:space="preserve"> for this class, as well as a </w:t>
      </w:r>
      <w:r w:rsidRPr="0837B245">
        <w:rPr>
          <w:rFonts w:ascii="Times New Roman" w:hAnsi="Times New Roman"/>
          <w:b/>
          <w:bCs/>
          <w:color w:val="000000" w:themeColor="text1"/>
          <w:szCs w:val="24"/>
        </w:rPr>
        <w:t>grade for class participation (including Board of Directors presentation)</w:t>
      </w:r>
      <w:r w:rsidRPr="0837B245">
        <w:rPr>
          <w:rFonts w:ascii="Times New Roman" w:hAnsi="Times New Roman"/>
          <w:color w:val="000000" w:themeColor="text1"/>
          <w:szCs w:val="24"/>
        </w:rPr>
        <w:t xml:space="preserve">.  These </w:t>
      </w:r>
      <w:r w:rsidRPr="0837B245">
        <w:rPr>
          <w:rFonts w:ascii="Times New Roman" w:hAnsi="Times New Roman"/>
          <w:color w:val="000000" w:themeColor="text1"/>
          <w:szCs w:val="24"/>
          <w:u w:val="single"/>
        </w:rPr>
        <w:t>assignments and instructions</w:t>
      </w:r>
      <w:r w:rsidRPr="0837B245">
        <w:rPr>
          <w:rFonts w:ascii="Times New Roman" w:hAnsi="Times New Roman"/>
          <w:color w:val="000000" w:themeColor="text1"/>
          <w:szCs w:val="24"/>
        </w:rPr>
        <w:t xml:space="preserve"> are as follows:</w:t>
      </w:r>
    </w:p>
    <w:p w14:paraId="2352144A" w14:textId="6381EFEC" w:rsidR="3BBBCB0B" w:rsidRDefault="3BBBCB0B" w:rsidP="3BBBCB0B">
      <w:pPr>
        <w:rPr>
          <w:rFonts w:ascii="Times New Roman" w:hAnsi="Times New Roman"/>
          <w:b/>
          <w:bCs/>
          <w:highlight w:val="yellow"/>
        </w:rPr>
      </w:pPr>
    </w:p>
    <w:p w14:paraId="581B421A" w14:textId="2A23023C" w:rsidR="1AFD189A" w:rsidRPr="00073ECA" w:rsidRDefault="1AFD189A" w:rsidP="1AFD189A">
      <w:pPr>
        <w:rPr>
          <w:rFonts w:ascii="Times New Roman" w:hAnsi="Times New Roman"/>
          <w:b/>
          <w:bCs/>
        </w:rPr>
      </w:pPr>
    </w:p>
    <w:p w14:paraId="2F6B8A21" w14:textId="4D323839" w:rsidR="1CBF4311" w:rsidRPr="00073ECA" w:rsidRDefault="00983331" w:rsidP="00983331">
      <w:pPr>
        <w:pStyle w:val="Heading3"/>
      </w:pPr>
      <w:r>
        <w:t xml:space="preserve">1. </w:t>
      </w:r>
      <w:r w:rsidR="66DECF8D" w:rsidRPr="00073ECA">
        <w:t>Infographic on Field Placement Organization or an Issue the Field Placement Addresses</w:t>
      </w:r>
    </w:p>
    <w:p w14:paraId="05482509" w14:textId="182ADE74" w:rsidR="66DECF8D" w:rsidRDefault="76C31EC6" w:rsidP="76C31EC6">
      <w:pPr>
        <w:rPr>
          <w:rFonts w:ascii="Times New Roman" w:hAnsi="Times New Roman"/>
          <w:color w:val="000000" w:themeColor="text1"/>
          <w:szCs w:val="24"/>
        </w:rPr>
      </w:pPr>
      <w:r w:rsidRPr="76C31EC6">
        <w:rPr>
          <w:rFonts w:ascii="Times New Roman" w:hAnsi="Times New Roman"/>
          <w:color w:val="000000" w:themeColor="text1"/>
          <w:szCs w:val="24"/>
        </w:rPr>
        <w:t xml:space="preserve">Students will create an infographic (which is different from a PowerPoint. Please see below examples) about their field placement organization or an issue the field placement addresses (i.e. foster care, addiction, domestic violence). Social work skill sets related to this assignment include communication, marketing, and education, among others. Infographics are visual representations of information. They should be easy to understand and visually appealing. Include citations as needed. </w:t>
      </w:r>
    </w:p>
    <w:p w14:paraId="42E426F1" w14:textId="525BA4BE" w:rsidR="66DECF8D" w:rsidRDefault="66DECF8D" w:rsidP="76C31EC6">
      <w:pPr>
        <w:rPr>
          <w:rFonts w:ascii="Times New Roman" w:hAnsi="Times New Roman"/>
          <w:color w:val="000000" w:themeColor="text1"/>
          <w:szCs w:val="24"/>
        </w:rPr>
      </w:pPr>
    </w:p>
    <w:p w14:paraId="28FF8842" w14:textId="720AB050" w:rsidR="58433F32" w:rsidRDefault="362A51C3" w:rsidP="362A51C3">
      <w:pPr>
        <w:rPr>
          <w:color w:val="000000" w:themeColor="text1"/>
          <w:szCs w:val="24"/>
        </w:rPr>
      </w:pPr>
      <w:r w:rsidRPr="362A51C3">
        <w:rPr>
          <w:rFonts w:ascii="Times New Roman" w:hAnsi="Times New Roman"/>
          <w:color w:val="2D3B45"/>
          <w:szCs w:val="24"/>
          <w:u w:val="single"/>
        </w:rPr>
        <w:t>Please see Canvas for complete instructions.</w:t>
      </w:r>
    </w:p>
    <w:p w14:paraId="2EE0F638" w14:textId="4F7685A2" w:rsidR="58433F32" w:rsidRDefault="58433F32" w:rsidP="362A51C3">
      <w:pPr>
        <w:spacing w:after="200"/>
        <w:jc w:val="both"/>
        <w:rPr>
          <w:szCs w:val="24"/>
        </w:rPr>
      </w:pPr>
    </w:p>
    <w:p w14:paraId="3C097740" w14:textId="332D1617" w:rsidR="7C0EBD7E" w:rsidRDefault="00983331" w:rsidP="00983331">
      <w:pPr>
        <w:pStyle w:val="Heading3"/>
      </w:pPr>
      <w:r>
        <w:t xml:space="preserve">2. </w:t>
      </w:r>
      <w:r w:rsidR="7804B6C8" w:rsidRPr="7804B6C8">
        <w:t xml:space="preserve">Leadership/Management paper </w:t>
      </w:r>
    </w:p>
    <w:p w14:paraId="67081F55" w14:textId="44815595" w:rsidR="4F0EA2D9" w:rsidRDefault="4F0EA2D9" w:rsidP="4F0EA2D9">
      <w:pPr>
        <w:rPr>
          <w:b/>
          <w:bCs/>
          <w:szCs w:val="24"/>
        </w:rPr>
      </w:pPr>
    </w:p>
    <w:p w14:paraId="6933B35A" w14:textId="5EE79942" w:rsidR="362A51C3" w:rsidRPr="00983331" w:rsidRDefault="362A51C3" w:rsidP="362A51C3">
      <w:pPr>
        <w:spacing w:afterAutospacing="1"/>
        <w:rPr>
          <w:rFonts w:ascii="Times New Roman" w:hAnsi="Times New Roman"/>
          <w:color w:val="000000" w:themeColor="text1"/>
          <w:szCs w:val="24"/>
        </w:rPr>
      </w:pPr>
      <w:r w:rsidRPr="362A51C3">
        <w:rPr>
          <w:rFonts w:ascii="Times New Roman" w:hAnsi="Times New Roman"/>
          <w:color w:val="000000" w:themeColor="text1"/>
          <w:szCs w:val="24"/>
        </w:rPr>
        <w:t>This paper</w:t>
      </w:r>
      <w:r w:rsidRPr="362A51C3">
        <w:rPr>
          <w:rFonts w:ascii="Times New Roman" w:hAnsi="Times New Roman"/>
          <w:szCs w:val="24"/>
        </w:rPr>
        <w:t xml:space="preserve"> provides students with an opportunity to recognize various supervision and leadership skills and styles by reflecting on previous personal, professional, and academic experiences. It will give them an opportunity to identify effective supervision and leadership approaches and establish leadership and supervision goals for themselves, as well as identify</w:t>
      </w:r>
      <w:r w:rsidRPr="362A51C3">
        <w:rPr>
          <w:rFonts w:ascii="Times New Roman" w:hAnsi="Times New Roman"/>
          <w:color w:val="000000" w:themeColor="text1"/>
          <w:szCs w:val="24"/>
        </w:rPr>
        <w:t xml:space="preserve"> expectations of current and future supervisors. In 750 – 1000 words (approx. 3-4 double spaced pages), 1. from your perspective, describe the ideal supervisor and 2. describe your vision of yourself as an ideal leader. You can draw from real experiences or hypothetical situations. Include a minimum of </w:t>
      </w:r>
      <w:r w:rsidRPr="362A51C3">
        <w:rPr>
          <w:rFonts w:ascii="Times New Roman" w:hAnsi="Times New Roman"/>
          <w:color w:val="000000" w:themeColor="text1"/>
          <w:szCs w:val="24"/>
        </w:rPr>
        <w:lastRenderedPageBreak/>
        <w:t xml:space="preserve">three citations from </w:t>
      </w:r>
      <w:proofErr w:type="spellStart"/>
      <w:r w:rsidRPr="362A51C3">
        <w:rPr>
          <w:rFonts w:ascii="Times New Roman" w:hAnsi="Times New Roman"/>
          <w:color w:val="000000" w:themeColor="text1"/>
          <w:szCs w:val="24"/>
        </w:rPr>
        <w:t>Reisch</w:t>
      </w:r>
      <w:proofErr w:type="spellEnd"/>
      <w:r w:rsidRPr="362A51C3">
        <w:rPr>
          <w:rFonts w:ascii="Times New Roman" w:hAnsi="Times New Roman"/>
          <w:color w:val="000000" w:themeColor="text1"/>
          <w:szCs w:val="24"/>
        </w:rPr>
        <w:t xml:space="preserve"> (2018) Chapter 6 and/or Furman (2021) Chapter 4. Make sure to use APA style and use headings. </w:t>
      </w:r>
    </w:p>
    <w:p w14:paraId="172438A8" w14:textId="720AB050" w:rsidR="362A51C3" w:rsidRDefault="362A51C3" w:rsidP="362A51C3">
      <w:pPr>
        <w:rPr>
          <w:color w:val="000000" w:themeColor="text1"/>
          <w:szCs w:val="24"/>
        </w:rPr>
      </w:pPr>
      <w:r w:rsidRPr="362A51C3">
        <w:rPr>
          <w:rFonts w:ascii="Times New Roman" w:hAnsi="Times New Roman"/>
          <w:color w:val="2D3B45"/>
          <w:szCs w:val="24"/>
          <w:u w:val="single"/>
        </w:rPr>
        <w:t>Please see Canvas for complete instructions.</w:t>
      </w:r>
    </w:p>
    <w:p w14:paraId="7C7948DE" w14:textId="77777777" w:rsidR="00983331" w:rsidRDefault="00983331" w:rsidP="362A51C3">
      <w:pPr>
        <w:spacing w:afterAutospacing="1"/>
        <w:rPr>
          <w:color w:val="000000" w:themeColor="text1"/>
          <w:szCs w:val="24"/>
        </w:rPr>
      </w:pPr>
    </w:p>
    <w:p w14:paraId="1A4DE8B0" w14:textId="2E75CFAA" w:rsidR="3BBBCB0B" w:rsidRDefault="00983331" w:rsidP="00983331">
      <w:pPr>
        <w:pStyle w:val="Heading3"/>
      </w:pPr>
      <w:r>
        <w:t xml:space="preserve">3. </w:t>
      </w:r>
      <w:r w:rsidR="362A51C3" w:rsidRPr="362A51C3">
        <w:t>Community/Advocacy Meeting Reflection paper</w:t>
      </w:r>
    </w:p>
    <w:p w14:paraId="48BAF356" w14:textId="77777777" w:rsidR="00983331" w:rsidRPr="00983331" w:rsidRDefault="00983331" w:rsidP="00983331"/>
    <w:p w14:paraId="5F154849" w14:textId="6CC0F097" w:rsidR="1AFD189A" w:rsidRDefault="76C31EC6" w:rsidP="76C31EC6">
      <w:pPr>
        <w:rPr>
          <w:color w:val="000000" w:themeColor="text1"/>
          <w:szCs w:val="24"/>
        </w:rPr>
      </w:pPr>
      <w:r w:rsidRPr="76C31EC6">
        <w:rPr>
          <w:rFonts w:ascii="Times New Roman" w:hAnsi="Times New Roman"/>
          <w:color w:val="000000" w:themeColor="text1"/>
          <w:szCs w:val="24"/>
        </w:rPr>
        <w:t xml:space="preserve">In 750 –1000 words (approx. 3-4 double spaced pages), write a summary of a meeting you attended. Ideally, choose a meeting at your field placement, place of employment, or city of residence. Include a minimum of three citations (each one from a different course reading or external source). Make sure to use APA and discuss </w:t>
      </w:r>
      <w:r w:rsidRPr="76C31EC6">
        <w:rPr>
          <w:rFonts w:ascii="Times New Roman" w:hAnsi="Times New Roman"/>
          <w:color w:val="000000" w:themeColor="text1"/>
          <w:szCs w:val="24"/>
          <w:u w:val="single"/>
        </w:rPr>
        <w:t>each</w:t>
      </w:r>
      <w:r w:rsidRPr="76C31EC6">
        <w:rPr>
          <w:rFonts w:ascii="Times New Roman" w:hAnsi="Times New Roman"/>
          <w:color w:val="000000" w:themeColor="text1"/>
          <w:szCs w:val="24"/>
        </w:rPr>
        <w:t xml:space="preserve"> of the following sections. Be sure to include Introduction, Meeting Content, Meeting Power Dynamics, and Meeting Effectiveness as headings. </w:t>
      </w:r>
    </w:p>
    <w:p w14:paraId="2BC9623A" w14:textId="0C9160FC" w:rsidR="1AFD189A" w:rsidRDefault="1AFD189A" w:rsidP="362A51C3">
      <w:pPr>
        <w:rPr>
          <w:color w:val="000000" w:themeColor="text1"/>
          <w:szCs w:val="24"/>
        </w:rPr>
      </w:pPr>
    </w:p>
    <w:p w14:paraId="1BBA9797" w14:textId="5EE79BBF" w:rsidR="338BE743" w:rsidRDefault="362A51C3" w:rsidP="362A51C3">
      <w:pPr>
        <w:rPr>
          <w:color w:val="000000" w:themeColor="text1"/>
          <w:szCs w:val="24"/>
        </w:rPr>
      </w:pPr>
      <w:r w:rsidRPr="362A51C3">
        <w:rPr>
          <w:rFonts w:ascii="Times New Roman" w:hAnsi="Times New Roman"/>
          <w:color w:val="000000" w:themeColor="text1"/>
          <w:szCs w:val="24"/>
        </w:rPr>
        <w:t xml:space="preserve">Students must obtain approval from their instructors regarding the meeting they will attend (whether virtual or in-person) and write about. Examples of meetings students can attend include, but are not limited to: community organizing meetings, staff meetings at their place of employment or internship, board of education meetings, town/county/state governance meetings, zoning board meetings, rallies, etc. (In general, clinical supervision meetings would not be appropriate for this assignment.) This assignment provides students with an opportunity to sharpen skills of summarizing a meeting’s content, identifying a meeting’s power </w:t>
      </w:r>
      <w:proofErr w:type="gramStart"/>
      <w:r w:rsidRPr="362A51C3">
        <w:rPr>
          <w:rFonts w:ascii="Times New Roman" w:hAnsi="Times New Roman"/>
          <w:color w:val="000000" w:themeColor="text1"/>
          <w:szCs w:val="24"/>
        </w:rPr>
        <w:t>dynamics</w:t>
      </w:r>
      <w:proofErr w:type="gramEnd"/>
      <w:r w:rsidRPr="362A51C3">
        <w:rPr>
          <w:rFonts w:ascii="Times New Roman" w:hAnsi="Times New Roman"/>
          <w:color w:val="000000" w:themeColor="text1"/>
          <w:szCs w:val="24"/>
        </w:rPr>
        <w:t xml:space="preserve"> and analyzing a meeting’s effectiveness.</w:t>
      </w:r>
    </w:p>
    <w:p w14:paraId="7DC5B51B" w14:textId="5F949678" w:rsidR="338BE743" w:rsidRDefault="338BE743" w:rsidP="362A51C3">
      <w:pPr>
        <w:rPr>
          <w:color w:val="000000" w:themeColor="text1"/>
          <w:szCs w:val="24"/>
        </w:rPr>
      </w:pPr>
    </w:p>
    <w:p w14:paraId="51621C95" w14:textId="720AB050" w:rsidR="338BE743" w:rsidRDefault="362A51C3" w:rsidP="362A51C3">
      <w:pPr>
        <w:rPr>
          <w:color w:val="000000" w:themeColor="text1"/>
          <w:szCs w:val="24"/>
        </w:rPr>
      </w:pPr>
      <w:r w:rsidRPr="362A51C3">
        <w:rPr>
          <w:rFonts w:ascii="Times New Roman" w:hAnsi="Times New Roman"/>
          <w:color w:val="2D3B45"/>
          <w:szCs w:val="24"/>
          <w:u w:val="single"/>
        </w:rPr>
        <w:t>Please see Canvas for complete instructions.</w:t>
      </w:r>
    </w:p>
    <w:p w14:paraId="2DDAA163" w14:textId="17C00362" w:rsidR="362A51C3" w:rsidRDefault="362A51C3" w:rsidP="362A51C3">
      <w:pPr>
        <w:rPr>
          <w:color w:val="2D3B45"/>
          <w:szCs w:val="24"/>
          <w:u w:val="single"/>
        </w:rPr>
      </w:pPr>
    </w:p>
    <w:p w14:paraId="5BC6BFCB" w14:textId="71E1283A" w:rsidR="3BBBCB0B" w:rsidRDefault="00983331" w:rsidP="00983331">
      <w:pPr>
        <w:pStyle w:val="Heading3"/>
      </w:pPr>
      <w:r>
        <w:t xml:space="preserve">4. </w:t>
      </w:r>
      <w:r w:rsidR="362A51C3" w:rsidRPr="00983331">
        <w:t>Organizational Assessment and Exploration</w:t>
      </w:r>
    </w:p>
    <w:p w14:paraId="0CB7B812" w14:textId="77777777" w:rsidR="00983331" w:rsidRPr="00983331" w:rsidRDefault="00983331" w:rsidP="00983331">
      <w:pPr>
        <w:rPr>
          <w:rFonts w:ascii="Times New Roman" w:hAnsi="Times New Roman"/>
          <w:b/>
          <w:bCs/>
          <w:color w:val="000000" w:themeColor="text1"/>
          <w:szCs w:val="24"/>
        </w:rPr>
      </w:pPr>
    </w:p>
    <w:p w14:paraId="286DF687" w14:textId="3A47FD03" w:rsidR="1AFD189A" w:rsidRPr="00A03A7D" w:rsidRDefault="362A51C3" w:rsidP="362A51C3">
      <w:pPr>
        <w:rPr>
          <w:rFonts w:ascii="Times New Roman" w:hAnsi="Times New Roman"/>
          <w:b/>
          <w:bCs/>
          <w:szCs w:val="24"/>
        </w:rPr>
      </w:pPr>
      <w:r w:rsidRPr="00A03A7D">
        <w:rPr>
          <w:rFonts w:ascii="Times New Roman" w:hAnsi="Times New Roman"/>
          <w:szCs w:val="24"/>
        </w:rPr>
        <w:t xml:space="preserve">This assignment provides students with an ongoing (over the course of this semester) opportunity to assess and analyze their field organization for key macro social work functions, community impact, and overall effectiveness. </w:t>
      </w:r>
      <w:r w:rsidRPr="00A03A7D">
        <w:rPr>
          <w:rFonts w:ascii="Times New Roman" w:hAnsi="Times New Roman"/>
          <w:b/>
          <w:bCs/>
          <w:szCs w:val="24"/>
        </w:rPr>
        <w:t>For this assignment, you will need to go beyond your day-to-day responsibilities in your internship.</w:t>
      </w:r>
      <w:r w:rsidR="1AFD189A" w:rsidRPr="00A03A7D">
        <w:br/>
      </w:r>
    </w:p>
    <w:p w14:paraId="18B56BD3" w14:textId="0DDC6538" w:rsidR="1AFD189A" w:rsidRPr="00A03A7D" w:rsidRDefault="362A51C3" w:rsidP="362A51C3">
      <w:pPr>
        <w:rPr>
          <w:rFonts w:ascii="Times New Roman" w:hAnsi="Times New Roman"/>
          <w:szCs w:val="24"/>
        </w:rPr>
      </w:pPr>
      <w:r w:rsidRPr="00A03A7D">
        <w:rPr>
          <w:rFonts w:ascii="Times New Roman" w:hAnsi="Times New Roman"/>
          <w:szCs w:val="24"/>
        </w:rPr>
        <w:t xml:space="preserve">Please make sure to work on this assessment beginning the first week of class and add to it/modify it each week as you learn about the topics from the readings and from class and become more familiar with the functional categories at your internship. </w:t>
      </w:r>
    </w:p>
    <w:p w14:paraId="74AA0701" w14:textId="34B1D33C" w:rsidR="1AFD189A" w:rsidRPr="00A03A7D" w:rsidRDefault="1AFD189A" w:rsidP="362A51C3">
      <w:pPr>
        <w:rPr>
          <w:rFonts w:ascii="Times New Roman" w:hAnsi="Times New Roman"/>
        </w:rPr>
      </w:pPr>
    </w:p>
    <w:p w14:paraId="4F492B59" w14:textId="2D285A58" w:rsidR="1AFD189A" w:rsidRPr="00A03A7D" w:rsidRDefault="362A51C3" w:rsidP="362A51C3">
      <w:pPr>
        <w:rPr>
          <w:rFonts w:ascii="Times New Roman" w:hAnsi="Times New Roman"/>
          <w:b/>
          <w:bCs/>
        </w:rPr>
      </w:pPr>
      <w:r w:rsidRPr="00A03A7D">
        <w:rPr>
          <w:rFonts w:ascii="Times New Roman" w:hAnsi="Times New Roman"/>
        </w:rPr>
        <w:t xml:space="preserve">You will complete the </w:t>
      </w:r>
      <w:r w:rsidRPr="00A03A7D">
        <w:rPr>
          <w:rFonts w:ascii="Times New Roman" w:hAnsi="Times New Roman"/>
          <w:b/>
          <w:bCs/>
        </w:rPr>
        <w:t>first three functional categories</w:t>
      </w:r>
      <w:r w:rsidRPr="00A03A7D">
        <w:rPr>
          <w:rFonts w:ascii="Times New Roman" w:hAnsi="Times New Roman"/>
        </w:rPr>
        <w:t xml:space="preserve"> by the end of </w:t>
      </w:r>
      <w:r w:rsidRPr="00A03A7D">
        <w:rPr>
          <w:rFonts w:ascii="Times New Roman" w:hAnsi="Times New Roman"/>
          <w:b/>
          <w:bCs/>
        </w:rPr>
        <w:t>Module 4</w:t>
      </w:r>
      <w:r w:rsidRPr="00A03A7D">
        <w:rPr>
          <w:rFonts w:ascii="Times New Roman" w:hAnsi="Times New Roman"/>
        </w:rPr>
        <w:t xml:space="preserve">. Then, you will revise those categories and continue working on your assessment throughout the semester, submitting a final copy in </w:t>
      </w:r>
      <w:r w:rsidRPr="00A03A7D">
        <w:rPr>
          <w:rFonts w:ascii="Times New Roman" w:hAnsi="Times New Roman"/>
          <w:b/>
          <w:bCs/>
        </w:rPr>
        <w:t>Module 14.</w:t>
      </w:r>
    </w:p>
    <w:p w14:paraId="57AE21A7" w14:textId="64282C2A" w:rsidR="1AFD189A" w:rsidRDefault="1AFD189A" w:rsidP="1AFD189A"/>
    <w:p w14:paraId="61764D4A" w14:textId="2C3DCA23" w:rsidR="3BBBCB0B" w:rsidRPr="00A03A7D" w:rsidRDefault="362A51C3" w:rsidP="00A03A7D">
      <w:pPr>
        <w:spacing w:line="259" w:lineRule="auto"/>
        <w:rPr>
          <w:rFonts w:ascii="Times New Roman" w:hAnsi="Times New Roman"/>
          <w:color w:val="000000" w:themeColor="text1"/>
          <w:szCs w:val="24"/>
        </w:rPr>
      </w:pPr>
      <w:r w:rsidRPr="362A51C3">
        <w:rPr>
          <w:rFonts w:ascii="Times New Roman" w:hAnsi="Times New Roman"/>
          <w:color w:val="2D3B45"/>
          <w:szCs w:val="24"/>
          <w:u w:val="single"/>
        </w:rPr>
        <w:t>Please see Canvas for complete instructions and the Organizational Assessment and Exploration form.</w:t>
      </w:r>
      <w:r w:rsidR="1AFD189A">
        <w:br/>
      </w:r>
      <w:r w:rsidRPr="362A51C3">
        <w:rPr>
          <w:rFonts w:ascii="Times New Roman" w:hAnsi="Times New Roman"/>
          <w:color w:val="000000" w:themeColor="text1"/>
          <w:szCs w:val="24"/>
        </w:rPr>
        <w:t xml:space="preserve"> </w:t>
      </w:r>
    </w:p>
    <w:p w14:paraId="100043B0" w14:textId="1CBCC1CE" w:rsidR="3BBBCB0B" w:rsidRDefault="3BBBCB0B" w:rsidP="76C31EC6">
      <w:pPr>
        <w:rPr>
          <w:rFonts w:ascii="Times New Roman" w:hAnsi="Times New Roman"/>
          <w:b/>
          <w:bCs/>
        </w:rPr>
      </w:pPr>
    </w:p>
    <w:p w14:paraId="341A7B33" w14:textId="77777777" w:rsidR="005C0C41" w:rsidRDefault="005C0C41" w:rsidP="76C31EC6">
      <w:pPr>
        <w:rPr>
          <w:rFonts w:ascii="Times New Roman" w:hAnsi="Times New Roman"/>
          <w:b/>
          <w:bCs/>
        </w:rPr>
      </w:pPr>
    </w:p>
    <w:p w14:paraId="36C81624" w14:textId="77777777" w:rsidR="00A03A7D" w:rsidRDefault="00A03A7D" w:rsidP="00A03A7D">
      <w:pPr>
        <w:pStyle w:val="Heading3"/>
      </w:pPr>
      <w:r w:rsidRPr="0837B245">
        <w:lastRenderedPageBreak/>
        <w:t>5. Board of Directors Reading Presentation and Discussion Facilitation</w:t>
      </w:r>
    </w:p>
    <w:p w14:paraId="35063F2A" w14:textId="77777777" w:rsidR="00A03A7D" w:rsidRDefault="00A03A7D" w:rsidP="00A03A7D">
      <w:pPr>
        <w:rPr>
          <w:rFonts w:ascii="Times New Roman" w:hAnsi="Times New Roman"/>
          <w:color w:val="000000" w:themeColor="text1"/>
          <w:szCs w:val="24"/>
        </w:rPr>
      </w:pPr>
    </w:p>
    <w:p w14:paraId="4BB2112A" w14:textId="77777777" w:rsidR="00A03A7D" w:rsidRDefault="00A03A7D" w:rsidP="00A03A7D">
      <w:pPr>
        <w:rPr>
          <w:rFonts w:ascii="Times New Roman" w:hAnsi="Times New Roman"/>
          <w:color w:val="000000" w:themeColor="text1"/>
          <w:szCs w:val="24"/>
        </w:rPr>
      </w:pPr>
      <w:r w:rsidRPr="0837B245">
        <w:rPr>
          <w:rFonts w:ascii="Times New Roman" w:hAnsi="Times New Roman"/>
          <w:color w:val="000000" w:themeColor="text1"/>
          <w:szCs w:val="24"/>
        </w:rPr>
        <w:t>The Board of Directors Reading Presentation and Discussion Facilitation gives students the opportunity to extract key content from readings, to present relevant information in a succinct and engaging way, as well as to practice leading, public speaking, and task management.</w:t>
      </w:r>
    </w:p>
    <w:p w14:paraId="0949491C" w14:textId="77777777" w:rsidR="00A03A7D" w:rsidRDefault="00A03A7D" w:rsidP="00A03A7D">
      <w:pPr>
        <w:rPr>
          <w:rFonts w:ascii="Times New Roman" w:hAnsi="Times New Roman"/>
          <w:color w:val="000000" w:themeColor="text1"/>
          <w:szCs w:val="24"/>
        </w:rPr>
      </w:pPr>
    </w:p>
    <w:p w14:paraId="5B866A46" w14:textId="77777777" w:rsidR="00A03A7D" w:rsidRDefault="00A03A7D" w:rsidP="00A03A7D">
      <w:pPr>
        <w:rPr>
          <w:rFonts w:ascii="Times New Roman" w:hAnsi="Times New Roman"/>
          <w:color w:val="000000" w:themeColor="text1"/>
          <w:szCs w:val="24"/>
        </w:rPr>
      </w:pPr>
      <w:r w:rsidRPr="0837B245">
        <w:rPr>
          <w:rFonts w:ascii="Times New Roman" w:hAnsi="Times New Roman"/>
          <w:color w:val="000000" w:themeColor="text1"/>
          <w:szCs w:val="24"/>
        </w:rPr>
        <w:t>You can imagine the Board of Directors (</w:t>
      </w:r>
      <w:proofErr w:type="spellStart"/>
      <w:r w:rsidRPr="0837B245">
        <w:rPr>
          <w:rFonts w:ascii="Times New Roman" w:hAnsi="Times New Roman"/>
          <w:color w:val="000000" w:themeColor="text1"/>
          <w:szCs w:val="24"/>
        </w:rPr>
        <w:t>BoD</w:t>
      </w:r>
      <w:proofErr w:type="spellEnd"/>
      <w:r w:rsidRPr="0837B245">
        <w:rPr>
          <w:rFonts w:ascii="Times New Roman" w:hAnsi="Times New Roman"/>
          <w:color w:val="000000" w:themeColor="text1"/>
          <w:szCs w:val="24"/>
        </w:rPr>
        <w:t>) of an organization has asked you to present. You are on their agenda for 5 minutes of presentation. The class/</w:t>
      </w:r>
      <w:proofErr w:type="spellStart"/>
      <w:r w:rsidRPr="0837B245">
        <w:rPr>
          <w:rFonts w:ascii="Times New Roman" w:hAnsi="Times New Roman"/>
          <w:color w:val="000000" w:themeColor="text1"/>
          <w:szCs w:val="24"/>
        </w:rPr>
        <w:t>BoD</w:t>
      </w:r>
      <w:proofErr w:type="spellEnd"/>
      <w:r w:rsidRPr="0837B245">
        <w:rPr>
          <w:rFonts w:ascii="Times New Roman" w:hAnsi="Times New Roman"/>
          <w:color w:val="000000" w:themeColor="text1"/>
          <w:szCs w:val="24"/>
        </w:rPr>
        <w:t xml:space="preserve"> wants you to inform them about the </w:t>
      </w:r>
      <w:r w:rsidRPr="0837B245">
        <w:rPr>
          <w:rFonts w:ascii="Times New Roman" w:hAnsi="Times New Roman"/>
          <w:i/>
          <w:iCs/>
          <w:color w:val="000000" w:themeColor="text1"/>
          <w:szCs w:val="24"/>
        </w:rPr>
        <w:t xml:space="preserve">relevant </w:t>
      </w:r>
      <w:r w:rsidRPr="0837B245">
        <w:rPr>
          <w:rFonts w:ascii="Times New Roman" w:hAnsi="Times New Roman"/>
          <w:color w:val="000000" w:themeColor="text1"/>
          <w:szCs w:val="24"/>
        </w:rPr>
        <w:t>content of one class reading.</w:t>
      </w:r>
    </w:p>
    <w:p w14:paraId="4EA7D49F" w14:textId="77777777" w:rsidR="00A03A7D" w:rsidRDefault="00A03A7D" w:rsidP="00A03A7D">
      <w:pPr>
        <w:rPr>
          <w:rFonts w:ascii="Times New Roman" w:hAnsi="Times New Roman"/>
          <w:color w:val="000000" w:themeColor="text1"/>
          <w:szCs w:val="24"/>
        </w:rPr>
      </w:pPr>
    </w:p>
    <w:p w14:paraId="1794C5C2" w14:textId="77777777" w:rsidR="00A03A7D" w:rsidRDefault="00A03A7D" w:rsidP="00A03A7D">
      <w:pPr>
        <w:rPr>
          <w:rFonts w:ascii="Times New Roman" w:hAnsi="Times New Roman"/>
          <w:color w:val="000000" w:themeColor="text1"/>
          <w:szCs w:val="24"/>
        </w:rPr>
      </w:pPr>
      <w:r w:rsidRPr="0837B245">
        <w:rPr>
          <w:rFonts w:ascii="Times New Roman" w:hAnsi="Times New Roman"/>
          <w:color w:val="000000" w:themeColor="text1"/>
          <w:szCs w:val="24"/>
        </w:rPr>
        <w:t>You will facilitate a discussion, including application to field/practice, of one reading from the syllabus.</w:t>
      </w:r>
    </w:p>
    <w:p w14:paraId="41736FD4" w14:textId="77777777" w:rsidR="00A03A7D" w:rsidRDefault="00A03A7D" w:rsidP="00A03A7D">
      <w:pPr>
        <w:rPr>
          <w:rFonts w:ascii="Times New Roman" w:hAnsi="Times New Roman"/>
          <w:color w:val="2D3B45"/>
          <w:u w:val="single"/>
        </w:rPr>
      </w:pPr>
      <w:r w:rsidRPr="0837B245">
        <w:rPr>
          <w:rFonts w:ascii="Times New Roman" w:hAnsi="Times New Roman"/>
          <w:color w:val="2D3B45"/>
          <w:u w:val="single"/>
        </w:rPr>
        <w:t>Please see Canvas for complete instructions.</w:t>
      </w:r>
    </w:p>
    <w:p w14:paraId="2B913AC2" w14:textId="77777777" w:rsidR="00A03A7D" w:rsidRDefault="00A03A7D" w:rsidP="00A03A7D">
      <w:pPr>
        <w:rPr>
          <w:color w:val="000000" w:themeColor="text1"/>
        </w:rPr>
      </w:pPr>
    </w:p>
    <w:p w14:paraId="1073E0C1" w14:textId="1795E05F" w:rsidR="1AFD189A" w:rsidRDefault="1AFD189A" w:rsidP="362A51C3">
      <w:pPr>
        <w:rPr>
          <w:szCs w:val="24"/>
        </w:rPr>
      </w:pPr>
    </w:p>
    <w:p w14:paraId="3D72BC58" w14:textId="6B4B7F06" w:rsidR="00A03A7D" w:rsidRDefault="00A03A7D" w:rsidP="00A03A7D">
      <w:pPr>
        <w:pStyle w:val="Heading3"/>
      </w:pPr>
      <w:r w:rsidRPr="0837B245">
        <w:t>6. Attendance, Participation, and In Class Work</w:t>
      </w:r>
    </w:p>
    <w:p w14:paraId="75B05462" w14:textId="77777777" w:rsidR="00A03A7D" w:rsidRDefault="00A03A7D" w:rsidP="00A03A7D">
      <w:pPr>
        <w:rPr>
          <w:rFonts w:ascii="Times New Roman" w:hAnsi="Times New Roman"/>
          <w:szCs w:val="24"/>
        </w:rPr>
      </w:pPr>
    </w:p>
    <w:p w14:paraId="08A21A55" w14:textId="77777777" w:rsidR="00A03A7D" w:rsidRDefault="00A03A7D" w:rsidP="00A03A7D">
      <w:pPr>
        <w:rPr>
          <w:rFonts w:ascii="Times New Roman" w:hAnsi="Times New Roman"/>
          <w:color w:val="000000" w:themeColor="text1"/>
          <w:szCs w:val="24"/>
        </w:rPr>
      </w:pPr>
      <w:r w:rsidRPr="0837B245">
        <w:rPr>
          <w:rFonts w:ascii="Times New Roman" w:hAnsi="Times New Roman"/>
          <w:szCs w:val="24"/>
        </w:rPr>
        <w:t xml:space="preserve">Students are expected to attend all classes regularly and to complete readings on a timely basis so that they can participate effectively in class discussions. Students who </w:t>
      </w:r>
      <w:proofErr w:type="gramStart"/>
      <w:r w:rsidRPr="0837B245">
        <w:rPr>
          <w:rFonts w:ascii="Times New Roman" w:hAnsi="Times New Roman"/>
          <w:szCs w:val="24"/>
        </w:rPr>
        <w:t>aren’t able to</w:t>
      </w:r>
      <w:proofErr w:type="gramEnd"/>
      <w:r w:rsidRPr="0837B245">
        <w:rPr>
          <w:rFonts w:ascii="Times New Roman" w:hAnsi="Times New Roman"/>
          <w:szCs w:val="24"/>
        </w:rPr>
        <w:t xml:space="preserve"> attend class sessions, should plan to contact the instructor in advance.  Students are expected to arrive to class on time and stay for the entire duration of class.  Consistent late arrivals or early departure or more than 3 absences may result in grade deductions or course failure. </w:t>
      </w:r>
      <w:r w:rsidRPr="0837B245">
        <w:rPr>
          <w:rFonts w:ascii="Times New Roman" w:hAnsi="Times New Roman"/>
          <w:color w:val="000000" w:themeColor="text1"/>
          <w:szCs w:val="24"/>
        </w:rPr>
        <w:t>This course takes an active learning approach, meaning that while there will be lectures and readings, one of the main ways that you will be learning in this course is through investigating, problem-solving, practicing, and collaborating with peers through discussions.</w:t>
      </w:r>
    </w:p>
    <w:p w14:paraId="61AAC3D5" w14:textId="77777777" w:rsidR="00A03A7D" w:rsidRDefault="00A03A7D" w:rsidP="00A03A7D">
      <w:pPr>
        <w:rPr>
          <w:rFonts w:ascii="Times New Roman" w:hAnsi="Times New Roman"/>
          <w:color w:val="000000" w:themeColor="text1"/>
          <w:szCs w:val="24"/>
        </w:rPr>
      </w:pPr>
    </w:p>
    <w:p w14:paraId="4DD8E38E" w14:textId="77777777" w:rsidR="00A03A7D" w:rsidRDefault="00A03A7D" w:rsidP="00A03A7D">
      <w:pPr>
        <w:rPr>
          <w:color w:val="000000" w:themeColor="text1"/>
          <w:szCs w:val="24"/>
        </w:rPr>
      </w:pPr>
    </w:p>
    <w:p w14:paraId="232AD67A" w14:textId="77777777" w:rsidR="00A03A7D" w:rsidRDefault="00A03A7D" w:rsidP="362A51C3">
      <w:pPr>
        <w:rPr>
          <w:szCs w:val="24"/>
        </w:rPr>
      </w:pPr>
    </w:p>
    <w:p w14:paraId="68B385CA" w14:textId="48EC5599" w:rsidR="004B68AE" w:rsidRPr="00551A18" w:rsidRDefault="1AFD189A" w:rsidP="005C0C41">
      <w:pPr>
        <w:pStyle w:val="Heading2"/>
      </w:pPr>
      <w:r w:rsidRPr="1AFD189A">
        <w:t xml:space="preserve">XIV. </w:t>
      </w:r>
      <w:r w:rsidR="00C12EF8">
        <w:tab/>
      </w:r>
      <w:r w:rsidRPr="1AFD189A">
        <w:t>Grading</w:t>
      </w:r>
    </w:p>
    <w:p w14:paraId="6D6C8434" w14:textId="37A97489" w:rsidR="3BBBCB0B" w:rsidRDefault="3BBBCB0B" w:rsidP="3BBBCB0B">
      <w:pPr>
        <w:jc w:val="both"/>
        <w:rPr>
          <w:rFonts w:ascii="Times New Roman" w:hAnsi="Times New Roman"/>
          <w:color w:val="000000" w:themeColor="text1"/>
          <w:szCs w:val="24"/>
        </w:rPr>
      </w:pPr>
    </w:p>
    <w:p w14:paraId="0911940F" w14:textId="77777777" w:rsidR="00A03A7D" w:rsidRDefault="00A03A7D" w:rsidP="00A03A7D">
      <w:pPr>
        <w:jc w:val="both"/>
        <w:rPr>
          <w:rFonts w:ascii="Times New Roman" w:hAnsi="Times New Roman"/>
          <w:color w:val="000000" w:themeColor="text1"/>
        </w:rPr>
      </w:pPr>
      <w:r w:rsidRPr="0837B245">
        <w:rPr>
          <w:rFonts w:ascii="Times New Roman" w:hAnsi="Times New Roman"/>
          <w:color w:val="000000" w:themeColor="text1"/>
        </w:rPr>
        <w:t>Infographic on Macro Social Work or on a Social Issue.........................................................15%</w:t>
      </w:r>
    </w:p>
    <w:p w14:paraId="0269C970" w14:textId="77777777" w:rsidR="00A03A7D" w:rsidRDefault="00A03A7D" w:rsidP="00A03A7D">
      <w:pPr>
        <w:jc w:val="both"/>
        <w:rPr>
          <w:rFonts w:ascii="Times New Roman" w:hAnsi="Times New Roman"/>
          <w:color w:val="000000" w:themeColor="text1"/>
        </w:rPr>
      </w:pPr>
      <w:r w:rsidRPr="0837B245">
        <w:rPr>
          <w:rFonts w:ascii="Times New Roman" w:hAnsi="Times New Roman"/>
          <w:color w:val="000000" w:themeColor="text1"/>
        </w:rPr>
        <w:t>Leadership/Management Paper................................................................................................20%</w:t>
      </w:r>
    </w:p>
    <w:p w14:paraId="2F6173D4" w14:textId="77777777" w:rsidR="00A03A7D" w:rsidRDefault="00A03A7D" w:rsidP="00A03A7D">
      <w:pPr>
        <w:jc w:val="both"/>
        <w:rPr>
          <w:rFonts w:ascii="Times New Roman" w:hAnsi="Times New Roman"/>
          <w:color w:val="000000" w:themeColor="text1"/>
        </w:rPr>
      </w:pPr>
      <w:r w:rsidRPr="0837B245">
        <w:rPr>
          <w:rFonts w:ascii="Times New Roman" w:hAnsi="Times New Roman"/>
          <w:color w:val="000000" w:themeColor="text1"/>
        </w:rPr>
        <w:t>Community/Advocacy Meeting Reflection …........................................................................20%</w:t>
      </w:r>
    </w:p>
    <w:p w14:paraId="48A550F4" w14:textId="77777777" w:rsidR="00A03A7D" w:rsidRDefault="00A03A7D" w:rsidP="00A03A7D">
      <w:pPr>
        <w:jc w:val="both"/>
        <w:rPr>
          <w:rFonts w:ascii="Times New Roman" w:hAnsi="Times New Roman"/>
          <w:color w:val="000000" w:themeColor="text1"/>
        </w:rPr>
      </w:pPr>
    </w:p>
    <w:p w14:paraId="091F6F52" w14:textId="77777777" w:rsidR="00A03A7D" w:rsidRDefault="00A03A7D" w:rsidP="00A03A7D">
      <w:pPr>
        <w:rPr>
          <w:rFonts w:ascii="Times New Roman" w:hAnsi="Times New Roman"/>
          <w:color w:val="000000" w:themeColor="text1"/>
        </w:rPr>
      </w:pPr>
      <w:r w:rsidRPr="0837B245">
        <w:rPr>
          <w:rFonts w:ascii="Times New Roman" w:hAnsi="Times New Roman"/>
          <w:color w:val="000000" w:themeColor="text1"/>
        </w:rPr>
        <w:t>Organization Assessment and Exploration Part 1.....................................................................5%</w:t>
      </w:r>
    </w:p>
    <w:p w14:paraId="15FE45A1" w14:textId="77777777" w:rsidR="00A03A7D" w:rsidRDefault="00A03A7D" w:rsidP="00A03A7D">
      <w:pPr>
        <w:rPr>
          <w:rFonts w:ascii="Times New Roman" w:hAnsi="Times New Roman"/>
          <w:color w:val="000000" w:themeColor="text1"/>
        </w:rPr>
      </w:pPr>
      <w:r w:rsidRPr="0837B245">
        <w:rPr>
          <w:rFonts w:ascii="Times New Roman" w:hAnsi="Times New Roman"/>
          <w:color w:val="000000" w:themeColor="text1"/>
        </w:rPr>
        <w:t>Organizational Assessment and Explorations Final Submission..............................................20%</w:t>
      </w:r>
    </w:p>
    <w:p w14:paraId="56C1E4BD" w14:textId="77777777" w:rsidR="00A03A7D" w:rsidRDefault="00A03A7D" w:rsidP="00A03A7D">
      <w:pPr>
        <w:jc w:val="both"/>
      </w:pPr>
    </w:p>
    <w:p w14:paraId="677109CA" w14:textId="791DB2F6" w:rsidR="00A03A7D" w:rsidRDefault="00A03A7D" w:rsidP="00A03A7D">
      <w:pPr>
        <w:jc w:val="both"/>
        <w:rPr>
          <w:rFonts w:ascii="Times New Roman" w:hAnsi="Times New Roman"/>
          <w:color w:val="000000" w:themeColor="text1"/>
          <w:szCs w:val="24"/>
        </w:rPr>
      </w:pPr>
      <w:r w:rsidRPr="0837B245">
        <w:rPr>
          <w:rFonts w:ascii="Times New Roman" w:hAnsi="Times New Roman"/>
        </w:rPr>
        <w:t>Board of Directors Reading Presentation and Discussion Facilitation.......................................5%</w:t>
      </w:r>
      <w:r>
        <w:br/>
      </w:r>
      <w:r w:rsidRPr="0837B245">
        <w:rPr>
          <w:rFonts w:ascii="Times New Roman" w:hAnsi="Times New Roman"/>
          <w:color w:val="000000" w:themeColor="text1"/>
          <w:szCs w:val="24"/>
        </w:rPr>
        <w:t>Attendance, Participation, In Class Work............................….................................................1</w:t>
      </w:r>
      <w:r w:rsidR="00CD491B">
        <w:rPr>
          <w:rFonts w:ascii="Times New Roman" w:hAnsi="Times New Roman"/>
          <w:color w:val="000000" w:themeColor="text1"/>
          <w:szCs w:val="24"/>
        </w:rPr>
        <w:t>5</w:t>
      </w:r>
      <w:r w:rsidRPr="0837B245">
        <w:rPr>
          <w:rFonts w:ascii="Times New Roman" w:hAnsi="Times New Roman"/>
          <w:color w:val="000000" w:themeColor="text1"/>
          <w:szCs w:val="24"/>
        </w:rPr>
        <w:t>%</w:t>
      </w:r>
    </w:p>
    <w:p w14:paraId="4487BBD1" w14:textId="77777777" w:rsidR="00A03A7D" w:rsidRDefault="00A03A7D" w:rsidP="00A03A7D">
      <w:pPr>
        <w:jc w:val="both"/>
        <w:rPr>
          <w:color w:val="000000" w:themeColor="text1"/>
          <w:szCs w:val="24"/>
        </w:rPr>
      </w:pPr>
    </w:p>
    <w:p w14:paraId="263D1752" w14:textId="77777777" w:rsidR="00A03A7D" w:rsidRDefault="00A03A7D" w:rsidP="00A03A7D">
      <w:pPr>
        <w:jc w:val="both"/>
        <w:rPr>
          <w:rFonts w:ascii="Times New Roman" w:hAnsi="Times New Roman"/>
        </w:rPr>
      </w:pPr>
    </w:p>
    <w:p w14:paraId="10B468D4" w14:textId="77777777" w:rsidR="00A03A7D" w:rsidRPr="00A55003" w:rsidRDefault="00A03A7D" w:rsidP="00A03A7D">
      <w:pPr>
        <w:jc w:val="both"/>
        <w:rPr>
          <w:rFonts w:ascii="Times New Roman" w:hAnsi="Times New Roman"/>
        </w:rPr>
      </w:pPr>
      <w:proofErr w:type="gramStart"/>
      <w:r w:rsidRPr="76C31EC6">
        <w:rPr>
          <w:rFonts w:ascii="Times New Roman" w:hAnsi="Times New Roman"/>
          <w:shd w:val="clear" w:color="auto" w:fill="FFFFFF"/>
        </w:rPr>
        <w:t>Total:…</w:t>
      </w:r>
      <w:proofErr w:type="gramEnd"/>
      <w:r w:rsidRPr="76C31EC6">
        <w:rPr>
          <w:rFonts w:ascii="Times New Roman" w:hAnsi="Times New Roman"/>
          <w:shd w:val="clear" w:color="auto" w:fill="FFFFFF"/>
        </w:rPr>
        <w:t>..........................................................................….....................................................100%</w:t>
      </w:r>
    </w:p>
    <w:p w14:paraId="738610EB" w14:textId="77777777" w:rsidR="004B68AE" w:rsidRDefault="004B68AE" w:rsidP="00A03A7D">
      <w:pPr>
        <w:tabs>
          <w:tab w:val="left" w:pos="360"/>
        </w:tabs>
        <w:rPr>
          <w:rFonts w:ascii="Times New Roman" w:hAnsi="Times New Roman"/>
        </w:rPr>
      </w:pPr>
    </w:p>
    <w:p w14:paraId="637805D2" w14:textId="77777777" w:rsidR="00D86A21" w:rsidRDefault="00D86A21">
      <w:pPr>
        <w:pStyle w:val="BodyText"/>
      </w:pPr>
    </w:p>
    <w:p w14:paraId="33340ADA" w14:textId="77777777" w:rsidR="005C0C41" w:rsidRDefault="005C0C41">
      <w:pPr>
        <w:pStyle w:val="BodyText"/>
      </w:pPr>
    </w:p>
    <w:p w14:paraId="51039C68" w14:textId="77777777" w:rsidR="005C0C41" w:rsidRDefault="005C0C41">
      <w:pPr>
        <w:pStyle w:val="BodyText"/>
      </w:pPr>
    </w:p>
    <w:p w14:paraId="2E0B926B" w14:textId="77777777" w:rsidR="00A36147" w:rsidRPr="00192974" w:rsidRDefault="1AFD189A" w:rsidP="00983331">
      <w:pPr>
        <w:pStyle w:val="Heading3"/>
      </w:pPr>
      <w:r w:rsidRPr="1AFD189A">
        <w:lastRenderedPageBreak/>
        <w:t>Grading Standards</w:t>
      </w:r>
    </w:p>
    <w:p w14:paraId="463F29E8" w14:textId="77777777" w:rsidR="00A36147" w:rsidRPr="00332C72"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u w:val="single"/>
        </w:rPr>
      </w:pPr>
    </w:p>
    <w:p w14:paraId="4C37AE2B" w14:textId="77777777" w:rsidR="00A36147" w:rsidRPr="00332C72"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332C72">
        <w:rPr>
          <w:rFonts w:ascii="Times New Roman" w:hAnsi="Times New Roman"/>
          <w:szCs w:val="24"/>
        </w:rPr>
        <w:t>A = Exceptional or outstanding work; student demonstrates full understanding of material, displays unusual analytical and/or creative a</w:t>
      </w:r>
      <w:r w:rsidR="000C6B9C">
        <w:rPr>
          <w:rFonts w:ascii="Times New Roman" w:hAnsi="Times New Roman"/>
          <w:szCs w:val="24"/>
        </w:rPr>
        <w:t xml:space="preserve">bility; extremely thorough work. Work </w:t>
      </w:r>
      <w:r w:rsidRPr="00332C72">
        <w:rPr>
          <w:rFonts w:ascii="Times New Roman" w:hAnsi="Times New Roman"/>
          <w:szCs w:val="24"/>
        </w:rPr>
        <w:t>must be well</w:t>
      </w:r>
      <w:r w:rsidR="000C6B9C">
        <w:rPr>
          <w:rFonts w:ascii="Times New Roman" w:hAnsi="Times New Roman"/>
          <w:szCs w:val="24"/>
        </w:rPr>
        <w:t>-</w:t>
      </w:r>
      <w:r w:rsidRPr="00332C72">
        <w:rPr>
          <w:rFonts w:ascii="Times New Roman" w:hAnsi="Times New Roman"/>
          <w:szCs w:val="24"/>
        </w:rPr>
        <w:t xml:space="preserve"> organized and conform to accepted standards of writing</w:t>
      </w:r>
      <w:r w:rsidR="000C6B9C">
        <w:rPr>
          <w:rFonts w:ascii="Times New Roman" w:hAnsi="Times New Roman"/>
          <w:szCs w:val="24"/>
        </w:rPr>
        <w:t>,</w:t>
      </w:r>
      <w:r w:rsidRPr="00332C72">
        <w:rPr>
          <w:rFonts w:ascii="Times New Roman" w:hAnsi="Times New Roman"/>
          <w:szCs w:val="24"/>
        </w:rPr>
        <w:t xml:space="preserve"> including correct g</w:t>
      </w:r>
      <w:r w:rsidR="000C6B9C">
        <w:rPr>
          <w:rFonts w:ascii="Times New Roman" w:hAnsi="Times New Roman"/>
          <w:szCs w:val="24"/>
        </w:rPr>
        <w:t>rammar, accurate spelling, etc.</w:t>
      </w:r>
      <w:r w:rsidRPr="00332C72">
        <w:rPr>
          <w:rFonts w:ascii="Times New Roman" w:hAnsi="Times New Roman"/>
          <w:szCs w:val="24"/>
        </w:rPr>
        <w:t xml:space="preserve"> </w:t>
      </w:r>
      <w:r w:rsidR="000C6B9C">
        <w:rPr>
          <w:rFonts w:ascii="Times New Roman" w:hAnsi="Times New Roman"/>
          <w:szCs w:val="24"/>
        </w:rPr>
        <w:t>Student cites material correctly. The w</w:t>
      </w:r>
      <w:r w:rsidRPr="00332C72">
        <w:rPr>
          <w:rFonts w:ascii="Times New Roman" w:hAnsi="Times New Roman"/>
          <w:szCs w:val="24"/>
        </w:rPr>
        <w:t>ork is completed by the due date.</w:t>
      </w:r>
    </w:p>
    <w:p w14:paraId="3B7B4B86" w14:textId="77777777" w:rsidR="00A36147" w:rsidRPr="00332C72"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p>
    <w:p w14:paraId="19E1E0B2" w14:textId="77777777" w:rsidR="00A36147" w:rsidRPr="00332C72"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332C72">
        <w:rPr>
          <w:rFonts w:ascii="Times New Roman" w:hAnsi="Times New Roman"/>
          <w:szCs w:val="24"/>
        </w:rPr>
        <w:t>B+ = Above average work in terms of understanding material and ability to apply material from lectures and rea</w:t>
      </w:r>
      <w:r w:rsidR="000C6B9C">
        <w:rPr>
          <w:rFonts w:ascii="Times New Roman" w:hAnsi="Times New Roman"/>
          <w:szCs w:val="24"/>
        </w:rPr>
        <w:t xml:space="preserve">dings to own proposed project. </w:t>
      </w:r>
      <w:r w:rsidRPr="00332C72">
        <w:rPr>
          <w:rFonts w:ascii="Times New Roman" w:hAnsi="Times New Roman"/>
          <w:szCs w:val="24"/>
        </w:rPr>
        <w:t xml:space="preserve">Work must be organized and conform to accepted standards of writing; </w:t>
      </w:r>
      <w:r w:rsidR="000C6B9C">
        <w:rPr>
          <w:rFonts w:ascii="Times New Roman" w:hAnsi="Times New Roman"/>
          <w:szCs w:val="24"/>
        </w:rPr>
        <w:t>student must cite</w:t>
      </w:r>
      <w:r w:rsidRPr="00332C72">
        <w:rPr>
          <w:rFonts w:ascii="Times New Roman" w:hAnsi="Times New Roman"/>
          <w:szCs w:val="24"/>
        </w:rPr>
        <w:t xml:space="preserve"> material correctly.  </w:t>
      </w:r>
      <w:r w:rsidR="000C6B9C">
        <w:rPr>
          <w:rFonts w:ascii="Times New Roman" w:hAnsi="Times New Roman"/>
          <w:szCs w:val="24"/>
        </w:rPr>
        <w:t>The w</w:t>
      </w:r>
      <w:r w:rsidRPr="00332C72">
        <w:rPr>
          <w:rFonts w:ascii="Times New Roman" w:hAnsi="Times New Roman"/>
          <w:szCs w:val="24"/>
        </w:rPr>
        <w:t>ork is completed by the due date.</w:t>
      </w:r>
    </w:p>
    <w:p w14:paraId="3A0FF5F2" w14:textId="77777777" w:rsidR="00A36147" w:rsidRPr="00332C72"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p>
    <w:p w14:paraId="54020CF6" w14:textId="77777777" w:rsidR="00A36147" w:rsidRPr="00332C72" w:rsidRDefault="0A9FFD77" w:rsidP="0A9FF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A9FFD77">
        <w:rPr>
          <w:rFonts w:ascii="Times New Roman" w:hAnsi="Times New Roman"/>
        </w:rPr>
        <w:t>B = Good work; demonstrates understanding of material; written materials are well-organized and conform to accepted standards of grammar, spelling punctuation, etc. Student cites material correctly. Work is completed by the due date.</w:t>
      </w:r>
    </w:p>
    <w:p w14:paraId="0DA36A84" w14:textId="0114A392" w:rsidR="0A9FFD77" w:rsidRDefault="0A9FFD77" w:rsidP="0A9FFD77">
      <w:pPr>
        <w:rPr>
          <w:rFonts w:ascii="Times New Roman" w:hAnsi="Times New Roman"/>
        </w:rPr>
      </w:pPr>
    </w:p>
    <w:p w14:paraId="5C6630DC" w14:textId="495B4236" w:rsidR="0A9FFD77" w:rsidRDefault="4EB52311" w:rsidP="0A9FFD77">
      <w:pPr>
        <w:spacing w:line="276" w:lineRule="auto"/>
        <w:rPr>
          <w:rFonts w:ascii="Times New Roman" w:hAnsi="Times New Roman"/>
        </w:rPr>
      </w:pPr>
      <w:r w:rsidRPr="4EB52311">
        <w:rPr>
          <w:rFonts w:ascii="Times New Roman" w:hAnsi="Times New Roman"/>
          <w:szCs w:val="24"/>
          <w:lang w:val="en"/>
        </w:rPr>
        <w:t xml:space="preserve">C+ = Acceptable work; demonstrates understanding of material; written materials have some problems with organization and mostly conforms to accepted standards of grammar, spelling punctuation, etc.; some citation problems.  Work is completed by the due </w:t>
      </w:r>
      <w:proofErr w:type="gramStart"/>
      <w:r w:rsidRPr="4EB52311">
        <w:rPr>
          <w:rFonts w:ascii="Times New Roman" w:hAnsi="Times New Roman"/>
          <w:szCs w:val="24"/>
          <w:lang w:val="en"/>
        </w:rPr>
        <w:t>date</w:t>
      </w:r>
      <w:proofErr w:type="gramEnd"/>
    </w:p>
    <w:p w14:paraId="5630AD66" w14:textId="77777777" w:rsidR="00A36147" w:rsidRPr="00332C72"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4"/>
        </w:rPr>
      </w:pPr>
    </w:p>
    <w:p w14:paraId="41794995" w14:textId="77777777" w:rsidR="00A36147" w:rsidRDefault="0A9FFD77" w:rsidP="0A9FF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A9FFD77">
        <w:rPr>
          <w:rFonts w:ascii="Times New Roman" w:hAnsi="Times New Roman"/>
        </w:rPr>
        <w:t xml:space="preserve">C = Acceptable work, </w:t>
      </w:r>
      <w:proofErr w:type="gramStart"/>
      <w:r w:rsidRPr="0A9FFD77">
        <w:rPr>
          <w:rFonts w:ascii="Times New Roman" w:hAnsi="Times New Roman"/>
        </w:rPr>
        <w:t>similar to</w:t>
      </w:r>
      <w:proofErr w:type="gramEnd"/>
      <w:r w:rsidRPr="0A9FFD77">
        <w:rPr>
          <w:rFonts w:ascii="Times New Roman" w:hAnsi="Times New Roman"/>
        </w:rPr>
        <w:t xml:space="preserve"> C+ but reveals greater problems in applying the concepts and techniques to own work, fails to cover some important point(s).  Some problems in organizing and presenting written materials; cites material incorrectly; too many direct quotes; fails to paraphrase and cite appropriately.</w:t>
      </w:r>
    </w:p>
    <w:p w14:paraId="61829076" w14:textId="77777777" w:rsidR="00A36147" w:rsidRDefault="00A36147" w:rsidP="0A9FF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BA226A1" w14:textId="77777777" w:rsidR="00431B9A" w:rsidRDefault="00431B9A" w:rsidP="1AFD1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p w14:paraId="6231898E" w14:textId="77777777" w:rsidR="00A36147" w:rsidRPr="000B4D05" w:rsidRDefault="1AFD189A" w:rsidP="00983331">
      <w:pPr>
        <w:pStyle w:val="Heading3"/>
      </w:pPr>
      <w:r w:rsidRPr="1AFD189A">
        <w:t>Grading Criteria</w:t>
      </w:r>
    </w:p>
    <w:p w14:paraId="17AD93B2" w14:textId="77777777" w:rsidR="00A36147" w:rsidRPr="000B4D05"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6CB88BD7" w14:textId="77777777" w:rsidR="00A36147" w:rsidRPr="000B4D05"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B4D05">
        <w:rPr>
          <w:rFonts w:ascii="Times New Roman" w:hAnsi="Times New Roman"/>
          <w:szCs w:val="24"/>
        </w:rPr>
        <w:t>A           92-100</w:t>
      </w:r>
      <w:r w:rsidRPr="000B4D05">
        <w:rPr>
          <w:rFonts w:ascii="Times New Roman" w:hAnsi="Times New Roman"/>
          <w:szCs w:val="24"/>
        </w:rPr>
        <w:tab/>
      </w:r>
      <w:r w:rsidRPr="000B4D05">
        <w:rPr>
          <w:rFonts w:ascii="Times New Roman" w:hAnsi="Times New Roman"/>
          <w:szCs w:val="24"/>
        </w:rPr>
        <w:tab/>
      </w:r>
      <w:r w:rsidRPr="000B4D05">
        <w:rPr>
          <w:rFonts w:ascii="Times New Roman" w:hAnsi="Times New Roman"/>
          <w:szCs w:val="24"/>
        </w:rPr>
        <w:tab/>
        <w:t xml:space="preserve"> </w:t>
      </w:r>
    </w:p>
    <w:p w14:paraId="25A6C81A" w14:textId="77777777" w:rsidR="00A36147" w:rsidRPr="000B4D05"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B4D05">
        <w:rPr>
          <w:rFonts w:ascii="Times New Roman" w:hAnsi="Times New Roman"/>
          <w:szCs w:val="24"/>
        </w:rPr>
        <w:t>B+         87-91</w:t>
      </w:r>
      <w:r w:rsidRPr="000B4D05">
        <w:rPr>
          <w:rFonts w:ascii="Times New Roman" w:hAnsi="Times New Roman"/>
          <w:szCs w:val="24"/>
        </w:rPr>
        <w:tab/>
        <w:t xml:space="preserve">                </w:t>
      </w:r>
    </w:p>
    <w:p w14:paraId="3AF98944" w14:textId="77777777" w:rsidR="00A36147" w:rsidRPr="000B4D05"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B4D05">
        <w:rPr>
          <w:rFonts w:ascii="Times New Roman" w:hAnsi="Times New Roman"/>
          <w:szCs w:val="24"/>
        </w:rPr>
        <w:t xml:space="preserve">B           82-86                        </w:t>
      </w:r>
    </w:p>
    <w:p w14:paraId="21F8C210" w14:textId="77777777" w:rsidR="00A36147" w:rsidRPr="000B4D05"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B4D05">
        <w:rPr>
          <w:rFonts w:ascii="Times New Roman" w:hAnsi="Times New Roman"/>
          <w:szCs w:val="24"/>
        </w:rPr>
        <w:t xml:space="preserve">C+         77-81 </w:t>
      </w:r>
    </w:p>
    <w:p w14:paraId="46C0ED75" w14:textId="77777777" w:rsidR="00A36147" w:rsidRPr="000B4D05"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B4D05">
        <w:rPr>
          <w:rFonts w:ascii="Times New Roman" w:hAnsi="Times New Roman"/>
          <w:szCs w:val="24"/>
        </w:rPr>
        <w:t xml:space="preserve">C           70-76  </w:t>
      </w:r>
    </w:p>
    <w:p w14:paraId="5EF760F5" w14:textId="77777777" w:rsidR="00A36147" w:rsidRPr="000B4D05"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B4D05">
        <w:rPr>
          <w:rFonts w:ascii="Times New Roman" w:hAnsi="Times New Roman"/>
          <w:szCs w:val="24"/>
        </w:rPr>
        <w:t>F            0-69</w:t>
      </w:r>
    </w:p>
    <w:p w14:paraId="0DE4B5B7" w14:textId="77777777" w:rsidR="00A36147" w:rsidRPr="000B4D05"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0CFE3683" w14:textId="77777777" w:rsidR="00A36147" w:rsidRDefault="00A36147" w:rsidP="00A3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0B4D05">
        <w:rPr>
          <w:rFonts w:ascii="Times New Roman" w:hAnsi="Times New Roman"/>
          <w:szCs w:val="24"/>
        </w:rPr>
        <w:t>*Scores to be rounded up at .5</w:t>
      </w:r>
    </w:p>
    <w:p w14:paraId="66204FF1" w14:textId="77777777" w:rsidR="006646DB" w:rsidRDefault="006646DB">
      <w:pPr>
        <w:pStyle w:val="BodyText"/>
        <w:rPr>
          <w:b/>
        </w:rPr>
      </w:pPr>
    </w:p>
    <w:p w14:paraId="2DBF0D7D" w14:textId="77777777" w:rsidR="00B3731F" w:rsidRDefault="00B3731F">
      <w:pPr>
        <w:pStyle w:val="BodyText"/>
        <w:rPr>
          <w:b/>
        </w:rPr>
      </w:pPr>
    </w:p>
    <w:p w14:paraId="34C51341" w14:textId="1A260922" w:rsidR="004B68AE" w:rsidRDefault="1AFD189A" w:rsidP="005C0C41">
      <w:pPr>
        <w:pStyle w:val="Heading2"/>
      </w:pPr>
      <w:r w:rsidRPr="1AFD189A">
        <w:t xml:space="preserve">X. </w:t>
      </w:r>
      <w:r w:rsidR="005668AB">
        <w:tab/>
      </w:r>
      <w:r w:rsidRPr="1AFD189A">
        <w:t>Course Evaluation</w:t>
      </w:r>
    </w:p>
    <w:p w14:paraId="6B62F1B3" w14:textId="77777777" w:rsidR="004B68AE" w:rsidRDefault="004B68AE">
      <w:pPr>
        <w:pStyle w:val="BodyText"/>
        <w:rPr>
          <w:b/>
        </w:rPr>
      </w:pPr>
    </w:p>
    <w:p w14:paraId="6B48499F" w14:textId="77777777" w:rsidR="004B68AE" w:rsidRDefault="00EB46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r>
        <w:rPr>
          <w:rFonts w:ascii="Times New Roman" w:hAnsi="Times New Roman"/>
        </w:rPr>
        <w:t xml:space="preserve">Rutgers University issues a survey that evaluates both the course and the instructor.  This survey is completed by students </w:t>
      </w:r>
      <w:r w:rsidR="00DE5849">
        <w:rPr>
          <w:rFonts w:ascii="Times New Roman" w:hAnsi="Times New Roman"/>
        </w:rPr>
        <w:t xml:space="preserve">at the mid-semester mark and </w:t>
      </w:r>
      <w:r>
        <w:rPr>
          <w:rFonts w:ascii="Times New Roman" w:hAnsi="Times New Roman"/>
        </w:rPr>
        <w:t>towar</w:t>
      </w:r>
      <w:r w:rsidR="00DE5849">
        <w:rPr>
          <w:rFonts w:ascii="Times New Roman" w:hAnsi="Times New Roman"/>
        </w:rPr>
        <w:t>d the end of the semester. All responses</w:t>
      </w:r>
      <w:r>
        <w:rPr>
          <w:rFonts w:ascii="Times New Roman" w:hAnsi="Times New Roman"/>
        </w:rPr>
        <w:t xml:space="preserve"> a</w:t>
      </w:r>
      <w:r w:rsidR="00DE5849">
        <w:rPr>
          <w:rFonts w:ascii="Times New Roman" w:hAnsi="Times New Roman"/>
        </w:rPr>
        <w:t>re confidential and anonymous.</w:t>
      </w:r>
    </w:p>
    <w:p w14:paraId="02F2C34E" w14:textId="77777777" w:rsidR="004B68AE" w:rsidRDefault="004B68AE" w:rsidP="00983331"/>
    <w:p w14:paraId="59055CA3" w14:textId="77777777" w:rsidR="005C0C41" w:rsidRPr="00983331" w:rsidRDefault="005C0C41" w:rsidP="00983331"/>
    <w:p w14:paraId="680A4E5D" w14:textId="77777777" w:rsidR="009039AE" w:rsidRPr="009039AE" w:rsidRDefault="009039AE" w:rsidP="009039AE"/>
    <w:p w14:paraId="5AE92A7C" w14:textId="73C52E37" w:rsidR="004B68AE" w:rsidRPr="00983331" w:rsidRDefault="1AFD189A" w:rsidP="005C0C41">
      <w:pPr>
        <w:pStyle w:val="Heading2"/>
      </w:pPr>
      <w:r w:rsidRPr="00983331">
        <w:lastRenderedPageBreak/>
        <w:t xml:space="preserve">XI.  </w:t>
      </w:r>
      <w:r w:rsidR="00EB4621" w:rsidRPr="00983331">
        <w:tab/>
      </w:r>
      <w:r w:rsidRPr="00983331">
        <w:t>Academic Integrity Policy</w:t>
      </w:r>
    </w:p>
    <w:p w14:paraId="19219836" w14:textId="77777777" w:rsidR="00C1734A" w:rsidRPr="00332C72" w:rsidRDefault="00C1734A" w:rsidP="00C173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Cs w:val="24"/>
          <w:u w:val="single"/>
        </w:rPr>
      </w:pPr>
    </w:p>
    <w:p w14:paraId="0F0744A6" w14:textId="77777777" w:rsidR="00983331" w:rsidRPr="00983331" w:rsidRDefault="00983331" w:rsidP="00983331">
      <w:pPr>
        <w:rPr>
          <w:rFonts w:ascii="Times New Roman" w:hAnsi="Times New Roman"/>
          <w:bCs/>
          <w:szCs w:val="24"/>
        </w:rPr>
      </w:pPr>
      <w:r w:rsidRPr="00983331">
        <w:rPr>
          <w:rFonts w:ascii="Times New Roman" w:hAnsi="Times New Roman"/>
          <w:bCs/>
          <w:szCs w:val="24"/>
        </w:rPr>
        <w:t>As per Rutgers University Academic Integrity Policy, “Students are responsible for</w:t>
      </w:r>
    </w:p>
    <w:p w14:paraId="24E13AF8" w14:textId="77777777" w:rsidR="00983331" w:rsidRPr="00983331" w:rsidRDefault="00983331" w:rsidP="00983331">
      <w:pPr>
        <w:rPr>
          <w:rFonts w:ascii="Times New Roman" w:hAnsi="Times New Roman"/>
          <w:bCs/>
          <w:szCs w:val="24"/>
        </w:rPr>
      </w:pPr>
      <w:r w:rsidRPr="00983331">
        <w:rPr>
          <w:rFonts w:ascii="Times New Roman" w:hAnsi="Times New Roman"/>
          <w:bCs/>
          <w:szCs w:val="24"/>
        </w:rPr>
        <w:t xml:space="preserve">understanding the principles of academic integrity and abiding by them in all aspects of their work at the University. Students are also encouraged to help educate fellow students about academic integrity and to bring all alleged violations of academic integrity they encounter to the attention of the appropriate authorities.” All SSW students are expected to review and familiarize themselves with the </w:t>
      </w:r>
      <w:hyperlink r:id="rId10" w:history="1">
        <w:r w:rsidRPr="00983331">
          <w:rPr>
            <w:rFonts w:ascii="Times New Roman" w:hAnsi="Times New Roman"/>
            <w:bCs/>
            <w:color w:val="0000FF"/>
            <w:szCs w:val="24"/>
            <w:u w:val="single"/>
          </w:rPr>
          <w:t xml:space="preserve">RU Academic </w:t>
        </w:r>
        <w:r w:rsidRPr="00983331">
          <w:rPr>
            <w:rFonts w:ascii="Times New Roman" w:hAnsi="Times New Roman"/>
            <w:bCs/>
            <w:color w:val="0000FF"/>
            <w:szCs w:val="24"/>
            <w:u w:val="single"/>
          </w:rPr>
          <w:t>I</w:t>
        </w:r>
        <w:r w:rsidRPr="00983331">
          <w:rPr>
            <w:rFonts w:ascii="Times New Roman" w:hAnsi="Times New Roman"/>
            <w:bCs/>
            <w:color w:val="0000FF"/>
            <w:szCs w:val="24"/>
            <w:u w:val="single"/>
          </w:rPr>
          <w:t>ntegrity Policy</w:t>
        </w:r>
      </w:hyperlink>
      <w:r w:rsidRPr="00983331">
        <w:rPr>
          <w:rFonts w:ascii="Times New Roman" w:hAnsi="Times New Roman"/>
          <w:bCs/>
          <w:szCs w:val="24"/>
        </w:rPr>
        <w:t xml:space="preserve"> in its entirety.</w:t>
      </w:r>
    </w:p>
    <w:p w14:paraId="6FA00B71" w14:textId="77777777" w:rsidR="00983331" w:rsidRPr="00983331" w:rsidRDefault="00983331" w:rsidP="00983331">
      <w:pPr>
        <w:rPr>
          <w:rFonts w:ascii="Times New Roman" w:hAnsi="Times New Roman"/>
          <w:bCs/>
          <w:szCs w:val="24"/>
        </w:rPr>
      </w:pPr>
    </w:p>
    <w:p w14:paraId="69E3D599" w14:textId="77777777" w:rsidR="00983331" w:rsidRPr="00983331" w:rsidRDefault="00983331" w:rsidP="00983331">
      <w:pPr>
        <w:rPr>
          <w:rFonts w:ascii="Times New Roman" w:hAnsi="Times New Roman"/>
          <w:bCs/>
          <w:szCs w:val="24"/>
        </w:rPr>
      </w:pPr>
      <w:r w:rsidRPr="00983331">
        <w:rPr>
          <w:rFonts w:ascii="Times New Roman" w:hAnsi="Times New Roman"/>
          <w:bCs/>
          <w:szCs w:val="24"/>
        </w:rPr>
        <w:t xml:space="preserve">As per Rutgers University Academic Integrity Policy, “The principles of academic integrity require that a student: make sure that all work submitted in a course, academic research, or other activity is the student’s own and created without the aid of impermissible technologies, materials, or collaborations; properly acknowledge and cite all use of the ideas, results, images, or words of others; properly acknowledge all contributors to a given piece of work; obtain all data or results by ethical means and report them accurately without suppressing any results inconsistent with the student’s interpretation or conclusions; treat all other students ethically, respecting their integrity and right to pursue their educational goals without interference. This principle requires that a student neither facilitate academic dishonesty by others nor obstruct their academic progress; uphold the ethical standards and professional code of conduct in the field for which the student is preparing.” </w:t>
      </w:r>
    </w:p>
    <w:p w14:paraId="64864FD5" w14:textId="77777777" w:rsidR="00983331" w:rsidRPr="00983331" w:rsidRDefault="00983331" w:rsidP="00983331">
      <w:pPr>
        <w:rPr>
          <w:rFonts w:ascii="Times New Roman" w:hAnsi="Times New Roman"/>
          <w:bCs/>
          <w:szCs w:val="24"/>
        </w:rPr>
      </w:pPr>
    </w:p>
    <w:p w14:paraId="0FB184E2" w14:textId="77777777" w:rsidR="00983331" w:rsidRPr="00983331" w:rsidRDefault="00983331" w:rsidP="00983331">
      <w:pPr>
        <w:rPr>
          <w:rFonts w:ascii="Times New Roman" w:hAnsi="Times New Roman"/>
          <w:bCs/>
          <w:szCs w:val="24"/>
        </w:rPr>
      </w:pPr>
      <w:r w:rsidRPr="00983331">
        <w:rPr>
          <w:rFonts w:ascii="Times New Roman" w:hAnsi="Times New Roman"/>
          <w:bCs/>
          <w:szCs w:val="24"/>
        </w:rPr>
        <w:t>Students should review all types of Academic Integrity Violations per the RU Academic Integrity Policy. Below are some of the more common violations, as articulated in Rutgers University Academic Integrity Policy:</w:t>
      </w:r>
    </w:p>
    <w:p w14:paraId="28439829" w14:textId="77777777" w:rsidR="00983331" w:rsidRPr="00983331" w:rsidRDefault="00983331" w:rsidP="00983331">
      <w:pPr>
        <w:rPr>
          <w:rFonts w:ascii="Times New Roman" w:hAnsi="Times New Roman"/>
          <w:bCs/>
          <w:iCs/>
          <w:szCs w:val="24"/>
        </w:rPr>
      </w:pPr>
    </w:p>
    <w:p w14:paraId="4431305D" w14:textId="77777777" w:rsidR="00983331" w:rsidRPr="00983331" w:rsidRDefault="00983331" w:rsidP="00983331">
      <w:pPr>
        <w:rPr>
          <w:rFonts w:ascii="Times New Roman" w:hAnsi="Times New Roman"/>
          <w:bCs/>
          <w:szCs w:val="24"/>
        </w:rPr>
      </w:pPr>
      <w:r w:rsidRPr="00983331">
        <w:rPr>
          <w:rFonts w:ascii="Times New Roman" w:hAnsi="Times New Roman"/>
          <w:bCs/>
          <w:iCs/>
          <w:szCs w:val="24"/>
        </w:rPr>
        <w:t>“</w:t>
      </w:r>
      <w:r w:rsidRPr="00983331">
        <w:rPr>
          <w:rFonts w:ascii="Times New Roman" w:hAnsi="Times New Roman"/>
          <w:b/>
          <w:bCs/>
          <w:iCs/>
          <w:szCs w:val="24"/>
        </w:rPr>
        <w:t>Plagiarism</w:t>
      </w:r>
      <w:r w:rsidRPr="00983331">
        <w:rPr>
          <w:rFonts w:ascii="Times New Roman" w:hAnsi="Times New Roman"/>
          <w:bCs/>
          <w:szCs w:val="24"/>
        </w:rPr>
        <w:t xml:space="preserve">: Plagiarism is the use of another person’s words, ideas, images, or results, no matter the form or media, without giving that person appropriate credit. To avoid plagiarism, a student must identify every direct quotation using quotation marks or appropriate indentation and cite both direct quotation and paraphrasing properly according to the accepted format for the </w:t>
      </w:r>
      <w:proofErr w:type="gramStart"/>
      <w:r w:rsidRPr="00983331">
        <w:rPr>
          <w:rFonts w:ascii="Times New Roman" w:hAnsi="Times New Roman"/>
          <w:bCs/>
          <w:szCs w:val="24"/>
        </w:rPr>
        <w:t>particular discipline</w:t>
      </w:r>
      <w:proofErr w:type="gramEnd"/>
      <w:r w:rsidRPr="00983331">
        <w:rPr>
          <w:rFonts w:ascii="Times New Roman" w:hAnsi="Times New Roman"/>
          <w:bCs/>
          <w:szCs w:val="24"/>
        </w:rPr>
        <w:t xml:space="preserve"> or as required by the instructor in a course. Some common examples of plagiarism are: Copying word for word (i.e. quoting directly) from an oral, printed, or electronic source without proper attribution: Paraphrasing without proper attribution, i.e., presenting in one’s own words another person’s written words or ideas as if they were one’s own, regardless of the nature of the assignment; Incorporating into one’s work graphs, drawings, photographs, diagrams, tables, spreadsheets, computer programs, or other non-textual material from other sources, regardless of format, without proper attribution.” </w:t>
      </w:r>
    </w:p>
    <w:p w14:paraId="2E1946F6" w14:textId="77777777" w:rsidR="00983331" w:rsidRPr="00983331" w:rsidRDefault="00983331" w:rsidP="00983331">
      <w:pPr>
        <w:rPr>
          <w:rFonts w:ascii="Times New Roman" w:hAnsi="Times New Roman"/>
          <w:bCs/>
          <w:iCs/>
          <w:szCs w:val="24"/>
        </w:rPr>
      </w:pPr>
    </w:p>
    <w:p w14:paraId="1AC429C8" w14:textId="77777777" w:rsidR="00983331" w:rsidRPr="00983331" w:rsidRDefault="00983331" w:rsidP="00983331">
      <w:pPr>
        <w:rPr>
          <w:rFonts w:ascii="Times New Roman" w:hAnsi="Times New Roman"/>
          <w:bCs/>
          <w:szCs w:val="24"/>
        </w:rPr>
      </w:pPr>
      <w:r w:rsidRPr="00983331">
        <w:rPr>
          <w:rFonts w:ascii="Times New Roman" w:hAnsi="Times New Roman"/>
          <w:bCs/>
          <w:iCs/>
          <w:szCs w:val="24"/>
        </w:rPr>
        <w:t>“</w:t>
      </w:r>
      <w:r w:rsidRPr="00983331">
        <w:rPr>
          <w:rFonts w:ascii="Times New Roman" w:hAnsi="Times New Roman"/>
          <w:b/>
          <w:bCs/>
          <w:iCs/>
          <w:szCs w:val="24"/>
        </w:rPr>
        <w:t>Cheating</w:t>
      </w:r>
      <w:r w:rsidRPr="00983331">
        <w:rPr>
          <w:rFonts w:ascii="Times New Roman" w:hAnsi="Times New Roman"/>
          <w:bCs/>
          <w:szCs w:val="24"/>
        </w:rPr>
        <w:t xml:space="preserve">: Cheating is the use or possession of inappropriate or prohibited materials, information, sources, or aids in any academic exercise. Cheating also includes submitting papers, research results or reports, analyses, and other textual or visual material and media as one’s own work when others prepared them. Some common examples are: Prohibited collaboration: receiving research, programming, data collection, or analytical assistance from others or working with another student on an assignment where such help is not permitted; Copying another student’s work or answers on a quiz or examination; Using or having access to books, notes, calculators, cell phones, technology, or other prohibited devices or materials during a quiz or examination; </w:t>
      </w:r>
      <w:r w:rsidRPr="00983331">
        <w:rPr>
          <w:rFonts w:ascii="Times New Roman" w:hAnsi="Times New Roman"/>
          <w:bCs/>
          <w:szCs w:val="24"/>
          <w:u w:val="single"/>
        </w:rPr>
        <w:t xml:space="preserve">Submitting the same work or major portions thereof to satisfy the requirements of </w:t>
      </w:r>
      <w:r w:rsidRPr="00983331">
        <w:rPr>
          <w:rFonts w:ascii="Times New Roman" w:hAnsi="Times New Roman"/>
          <w:bCs/>
          <w:szCs w:val="24"/>
          <w:u w:val="single"/>
        </w:rPr>
        <w:lastRenderedPageBreak/>
        <w:t>more than one course without permission from the instructors involved</w:t>
      </w:r>
      <w:r w:rsidRPr="00983331">
        <w:rPr>
          <w:rFonts w:ascii="Times New Roman" w:hAnsi="Times New Roman"/>
          <w:b/>
          <w:bCs/>
          <w:szCs w:val="24"/>
        </w:rPr>
        <w:t xml:space="preserve">; </w:t>
      </w:r>
      <w:r w:rsidRPr="00983331">
        <w:rPr>
          <w:rFonts w:ascii="Times New Roman" w:hAnsi="Times New Roman"/>
          <w:bCs/>
          <w:szCs w:val="24"/>
        </w:rPr>
        <w:t>Preprogramming a calculator or other device to contain answers, formulas, or other unauthorized information for use during a quiz or examination; Acquiring a copy of an examination from an unauthorized source before the examination; Having a substitute take an examination in one’s place; Submitting a purchased or downloaded term paper or other materials to satisfy a course requirement; Submitting as one’s own work a term paper or other assignment prepared, in whole or in part, by someone else.”</w:t>
      </w:r>
    </w:p>
    <w:p w14:paraId="72838C09" w14:textId="77777777" w:rsidR="00983331" w:rsidRPr="00983331" w:rsidRDefault="00983331" w:rsidP="00983331">
      <w:pPr>
        <w:rPr>
          <w:rFonts w:ascii="Times New Roman" w:hAnsi="Times New Roman"/>
          <w:bCs/>
          <w:szCs w:val="24"/>
        </w:rPr>
      </w:pPr>
    </w:p>
    <w:p w14:paraId="3BA01FD1" w14:textId="77777777" w:rsidR="00983331" w:rsidRPr="00983331" w:rsidRDefault="00983331" w:rsidP="00983331">
      <w:pPr>
        <w:rPr>
          <w:rFonts w:ascii="Times New Roman" w:hAnsi="Times New Roman"/>
          <w:bCs/>
          <w:szCs w:val="24"/>
        </w:rPr>
      </w:pPr>
      <w:r w:rsidRPr="00983331">
        <w:rPr>
          <w:rFonts w:ascii="Times New Roman" w:hAnsi="Times New Roman"/>
          <w:b/>
          <w:bCs/>
          <w:szCs w:val="24"/>
        </w:rPr>
        <w:t xml:space="preserve">Use of artificial intelligence (AI) </w:t>
      </w:r>
      <w:r w:rsidRPr="00983331">
        <w:rPr>
          <w:rFonts w:ascii="Times New Roman" w:hAnsi="Times New Roman"/>
          <w:szCs w:val="24"/>
        </w:rPr>
        <w:t xml:space="preserve">such as </w:t>
      </w:r>
      <w:proofErr w:type="spellStart"/>
      <w:r w:rsidRPr="00983331">
        <w:rPr>
          <w:rFonts w:ascii="Times New Roman" w:hAnsi="Times New Roman"/>
          <w:szCs w:val="24"/>
        </w:rPr>
        <w:t>ChatGPT</w:t>
      </w:r>
      <w:proofErr w:type="spellEnd"/>
      <w:r w:rsidRPr="00983331">
        <w:rPr>
          <w:rFonts w:ascii="Times New Roman" w:hAnsi="Times New Roman"/>
          <w:szCs w:val="24"/>
        </w:rPr>
        <w:t xml:space="preserve"> is only permitted to help you brainstorm ideas and see examples, unless otherwise directed by your instructor. All material submitted in the course must be your own as per the Academic Integrity policy. </w:t>
      </w:r>
    </w:p>
    <w:p w14:paraId="08F17A02" w14:textId="77777777" w:rsidR="00983331" w:rsidRPr="00983331" w:rsidRDefault="00983331" w:rsidP="00983331">
      <w:pPr>
        <w:rPr>
          <w:rFonts w:ascii="Times New Roman" w:hAnsi="Times New Roman"/>
          <w:bCs/>
          <w:szCs w:val="24"/>
        </w:rPr>
      </w:pPr>
    </w:p>
    <w:p w14:paraId="32E2537A" w14:textId="77777777" w:rsidR="00983331" w:rsidRPr="00983331" w:rsidRDefault="00983331" w:rsidP="00983331">
      <w:pPr>
        <w:rPr>
          <w:rFonts w:ascii="Times New Roman" w:hAnsi="Times New Roman"/>
          <w:bCs/>
          <w:szCs w:val="24"/>
        </w:rPr>
      </w:pPr>
      <w:r w:rsidRPr="00983331">
        <w:rPr>
          <w:rFonts w:ascii="Times New Roman" w:hAnsi="Times New Roman"/>
          <w:bCs/>
          <w:szCs w:val="24"/>
        </w:rPr>
        <w:t xml:space="preserve">Any faculty member or academic administrator who becomes aware of a possible academic integrity violation must initiate a formal complaint with the Office of Student Conduct and the SSW’s Academic Integrity Facilitator (Patricia Findley at </w:t>
      </w:r>
      <w:hyperlink r:id="rId11" w:history="1">
        <w:r w:rsidRPr="00983331">
          <w:rPr>
            <w:rFonts w:ascii="Times New Roman" w:hAnsi="Times New Roman"/>
            <w:bCs/>
            <w:color w:val="0000FF"/>
            <w:szCs w:val="24"/>
            <w:u w:val="single"/>
          </w:rPr>
          <w:t>pfindley@ssw.rutgers.edu</w:t>
        </w:r>
      </w:hyperlink>
      <w:r w:rsidRPr="00983331">
        <w:rPr>
          <w:rFonts w:ascii="Times New Roman" w:hAnsi="Times New Roman"/>
          <w:bCs/>
          <w:szCs w:val="24"/>
        </w:rPr>
        <w:t xml:space="preserve">).  The AIF deciding the case (the “adjudicator”) shall notify the accused student of the allegation in writing or by electronic communication within fifteen working days of the time the faculty member becomes aware of the alleged violation. </w:t>
      </w:r>
    </w:p>
    <w:p w14:paraId="2FA9445E" w14:textId="77777777" w:rsidR="00983331" w:rsidRPr="00983331" w:rsidRDefault="00983331" w:rsidP="00983331">
      <w:pPr>
        <w:rPr>
          <w:rFonts w:ascii="Times New Roman" w:hAnsi="Times New Roman"/>
          <w:bCs/>
          <w:szCs w:val="24"/>
        </w:rPr>
      </w:pPr>
    </w:p>
    <w:p w14:paraId="0BB083D9" w14:textId="77777777" w:rsidR="00983331" w:rsidRPr="00983331" w:rsidRDefault="00983331" w:rsidP="00983331">
      <w:pPr>
        <w:rPr>
          <w:rFonts w:ascii="Times New Roman" w:hAnsi="Times New Roman"/>
          <w:bCs/>
          <w:szCs w:val="24"/>
        </w:rPr>
      </w:pPr>
      <w:r w:rsidRPr="00983331">
        <w:rPr>
          <w:rFonts w:ascii="Times New Roman" w:hAnsi="Times New Roman"/>
          <w:bCs/>
          <w:szCs w:val="24"/>
        </w:rPr>
        <w:t xml:space="preserve">Once the student has been notified of the allegation, the student may not drop the course or withdraw from the school until the adjudication process is complete. A TZ or incomplete grade shall be assigned until the case is resolved.  For more information, see </w:t>
      </w:r>
      <w:hyperlink r:id="rId12" w:history="1">
        <w:r w:rsidRPr="00983331">
          <w:rPr>
            <w:rFonts w:ascii="Times New Roman" w:hAnsi="Times New Roman"/>
            <w:bCs/>
            <w:color w:val="0000FF"/>
            <w:szCs w:val="24"/>
            <w:u w:val="single"/>
          </w:rPr>
          <w:t>RU Academic Integrity Policy</w:t>
        </w:r>
      </w:hyperlink>
      <w:r w:rsidRPr="00983331">
        <w:rPr>
          <w:rFonts w:ascii="Times New Roman" w:hAnsi="Times New Roman"/>
          <w:bCs/>
          <w:szCs w:val="24"/>
        </w:rPr>
        <w:t xml:space="preserve"> and </w:t>
      </w:r>
      <w:hyperlink r:id="rId13" w:history="1">
        <w:r w:rsidRPr="00983331">
          <w:rPr>
            <w:rFonts w:ascii="Times New Roman" w:hAnsi="Times New Roman"/>
            <w:bCs/>
            <w:color w:val="0000FF"/>
            <w:szCs w:val="24"/>
            <w:u w:val="single"/>
          </w:rPr>
          <w:t>Procedures for Adjudicating Academic Integrity Violations</w:t>
        </w:r>
      </w:hyperlink>
    </w:p>
    <w:p w14:paraId="0DBECA11" w14:textId="77777777" w:rsidR="00983331" w:rsidRPr="00983331" w:rsidRDefault="00983331" w:rsidP="00983331">
      <w:pPr>
        <w:rPr>
          <w:rFonts w:ascii="Times New Roman" w:hAnsi="Times New Roman"/>
          <w:bCs/>
          <w:szCs w:val="24"/>
        </w:rPr>
      </w:pPr>
    </w:p>
    <w:p w14:paraId="6B5AA46C" w14:textId="77777777" w:rsidR="00983331" w:rsidRPr="00983331" w:rsidRDefault="00983331" w:rsidP="00983331">
      <w:pPr>
        <w:rPr>
          <w:rFonts w:ascii="Times New Roman" w:hAnsi="Times New Roman"/>
          <w:bCs/>
          <w:szCs w:val="24"/>
        </w:rPr>
      </w:pPr>
      <w:r w:rsidRPr="00983331">
        <w:rPr>
          <w:rFonts w:ascii="Times New Roman" w:hAnsi="Times New Roman"/>
          <w:bCs/>
          <w:szCs w:val="24"/>
        </w:rPr>
        <w:t xml:space="preserve">To promote a strong culture of academic integrity, Rutgers has adopted the following honor pledge to be written and signed on examinations and major course assignments submitted for grading: </w:t>
      </w:r>
      <w:r w:rsidRPr="00983331">
        <w:rPr>
          <w:rFonts w:ascii="Times New Roman" w:hAnsi="Times New Roman"/>
          <w:b/>
          <w:bCs/>
          <w:i/>
          <w:iCs/>
          <w:szCs w:val="24"/>
        </w:rPr>
        <w:t>On</w:t>
      </w:r>
      <w:r w:rsidRPr="00983331">
        <w:rPr>
          <w:rFonts w:ascii="Times New Roman" w:hAnsi="Times New Roman"/>
          <w:bCs/>
          <w:szCs w:val="24"/>
        </w:rPr>
        <w:t xml:space="preserve"> </w:t>
      </w:r>
      <w:r w:rsidRPr="00983331">
        <w:rPr>
          <w:rFonts w:ascii="Times New Roman" w:hAnsi="Times New Roman"/>
          <w:b/>
          <w:bCs/>
          <w:i/>
          <w:iCs/>
          <w:szCs w:val="24"/>
        </w:rPr>
        <w:t>my honor, I have neither received nor given any unauthorized assistance on this examination/assignment.</w:t>
      </w:r>
    </w:p>
    <w:p w14:paraId="66A5507E" w14:textId="0864B0D8" w:rsidR="4F0EA2D9" w:rsidRDefault="4F0EA2D9" w:rsidP="00983331">
      <w:pPr>
        <w:spacing w:beforeAutospacing="1" w:afterAutospacing="1"/>
        <w:rPr>
          <w:b/>
          <w:bCs/>
          <w:i/>
          <w:iCs/>
          <w:color w:val="000000" w:themeColor="text1"/>
          <w:szCs w:val="24"/>
        </w:rPr>
      </w:pPr>
    </w:p>
    <w:p w14:paraId="622A1276" w14:textId="713FEA73" w:rsidR="005668AB" w:rsidRDefault="76C31EC6" w:rsidP="005C0C41">
      <w:pPr>
        <w:pStyle w:val="Heading2"/>
      </w:pPr>
      <w:r w:rsidRPr="76C31EC6">
        <w:t>XII.</w:t>
      </w:r>
      <w:r w:rsidR="00983331">
        <w:tab/>
      </w:r>
      <w:r w:rsidRPr="76C31EC6">
        <w:t>Disability Accommodation</w:t>
      </w:r>
    </w:p>
    <w:p w14:paraId="331603E2" w14:textId="77777777" w:rsidR="005B5D2A" w:rsidRPr="005668AB" w:rsidRDefault="005B5D2A" w:rsidP="1AFD189A">
      <w:pPr>
        <w:rPr>
          <w:rFonts w:ascii="Times New Roman" w:hAnsi="Times New Roman"/>
          <w:b/>
          <w:bCs/>
        </w:rPr>
      </w:pPr>
    </w:p>
    <w:p w14:paraId="07AC0073" w14:textId="77777777" w:rsidR="00983331" w:rsidRPr="00983331" w:rsidRDefault="00983331" w:rsidP="00983331">
      <w:pPr>
        <w:widowControl w:val="0"/>
        <w:adjustRightInd w:val="0"/>
        <w:snapToGrid w:val="0"/>
        <w:rPr>
          <w:rFonts w:ascii="Times New Roman" w:hAnsi="Times New Roman"/>
          <w:szCs w:val="24"/>
        </w:rPr>
      </w:pPr>
      <w:r w:rsidRPr="00983331">
        <w:rPr>
          <w:rFonts w:ascii="Times New Roman" w:hAnsi="Times New Roman"/>
          <w:szCs w:val="24"/>
        </w:rPr>
        <w:t xml:space="preserve">Rutgers University welcomes students with disabilities into </w:t>
      </w:r>
      <w:proofErr w:type="gramStart"/>
      <w:r w:rsidRPr="00983331">
        <w:rPr>
          <w:rFonts w:ascii="Times New Roman" w:hAnsi="Times New Roman"/>
          <w:szCs w:val="24"/>
        </w:rPr>
        <w:t>all of</w:t>
      </w:r>
      <w:proofErr w:type="gramEnd"/>
      <w:r w:rsidRPr="00983331">
        <w:rPr>
          <w:rFonts w:ascii="Times New Roman" w:hAnsi="Times New Roman"/>
          <w:szCs w:val="24"/>
        </w:rPr>
        <w:t xml:space="preserve">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4" w:history="1">
        <w:r w:rsidRPr="00983331">
          <w:rPr>
            <w:rFonts w:ascii="Times New Roman" w:hAnsi="Times New Roman"/>
            <w:color w:val="0000FF"/>
            <w:szCs w:val="24"/>
            <w:u w:val="single"/>
          </w:rPr>
          <w:t>https://ods.rutgers.edu/students/documentation-guidelines</w:t>
        </w:r>
      </w:hyperlink>
      <w:r w:rsidRPr="00983331">
        <w:rPr>
          <w:rFonts w:ascii="Times New Roman" w:hAnsi="Times New Roman"/>
          <w:szCs w:val="24"/>
        </w:rPr>
        <w:t>.</w:t>
      </w:r>
    </w:p>
    <w:p w14:paraId="6C99E536" w14:textId="77777777" w:rsidR="00983331" w:rsidRPr="00983331" w:rsidRDefault="00983331" w:rsidP="00983331">
      <w:pPr>
        <w:widowControl w:val="0"/>
        <w:adjustRightInd w:val="0"/>
        <w:snapToGrid w:val="0"/>
        <w:rPr>
          <w:rFonts w:ascii="Times New Roman" w:hAnsi="Times New Roman"/>
          <w:szCs w:val="24"/>
        </w:rPr>
      </w:pPr>
    </w:p>
    <w:p w14:paraId="66FB339D" w14:textId="77777777" w:rsidR="00983331" w:rsidRPr="00983331" w:rsidRDefault="00983331" w:rsidP="00983331">
      <w:pPr>
        <w:widowControl w:val="0"/>
        <w:adjustRightInd w:val="0"/>
        <w:snapToGrid w:val="0"/>
        <w:rPr>
          <w:rFonts w:ascii="Times New Roman" w:hAnsi="Times New Roman"/>
          <w:szCs w:val="24"/>
        </w:rPr>
      </w:pPr>
      <w:r w:rsidRPr="00983331">
        <w:rPr>
          <w:rFonts w:ascii="Times New Roman" w:hAnsi="Times New Roman"/>
          <w:szCs w:val="24"/>
        </w:rPr>
        <w:t xml:space="preserve">If the documentation supports your request for reasonable accommodations, your campus’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15" w:history="1">
        <w:r w:rsidRPr="00983331">
          <w:rPr>
            <w:rFonts w:ascii="Times New Roman" w:hAnsi="Times New Roman"/>
            <w:color w:val="0000FF"/>
            <w:szCs w:val="24"/>
            <w:u w:val="single"/>
          </w:rPr>
          <w:t>https://ods.rutgers.edu/students/getting-registered</w:t>
        </w:r>
      </w:hyperlink>
      <w:r w:rsidRPr="00983331">
        <w:rPr>
          <w:rFonts w:ascii="Times New Roman" w:hAnsi="Times New Roman"/>
          <w:szCs w:val="24"/>
        </w:rPr>
        <w:t xml:space="preserve"> </w:t>
      </w:r>
    </w:p>
    <w:p w14:paraId="0483A3D1" w14:textId="1CE0F84A" w:rsidR="507209F2" w:rsidRDefault="507209F2" w:rsidP="76C31EC6">
      <w:pPr>
        <w:pStyle w:val="NormalWeb"/>
        <w:widowControl w:val="0"/>
        <w:ind w:left="360"/>
        <w:rPr>
          <w:color w:val="000000" w:themeColor="text1"/>
        </w:rPr>
      </w:pPr>
    </w:p>
    <w:p w14:paraId="55082739" w14:textId="22CC78C3" w:rsidR="005668AB" w:rsidRPr="005668AB" w:rsidRDefault="76C31EC6" w:rsidP="005C0C41">
      <w:pPr>
        <w:pStyle w:val="Heading2"/>
        <w:rPr>
          <w:color w:val="000000"/>
        </w:rPr>
      </w:pPr>
      <w:r w:rsidRPr="76C31EC6">
        <w:lastRenderedPageBreak/>
        <w:t>XIII.</w:t>
      </w:r>
      <w:r w:rsidR="00983331">
        <w:tab/>
      </w:r>
      <w:r w:rsidRPr="76C31EC6">
        <w:t>Other Resources</w:t>
      </w:r>
    </w:p>
    <w:p w14:paraId="70C2680D" w14:textId="7AED9955" w:rsidR="32BE55C3" w:rsidRPr="00983331" w:rsidRDefault="76C31EC6" w:rsidP="32BE55C3">
      <w:pPr>
        <w:pStyle w:val="NormalWeb"/>
        <w:rPr>
          <w:color w:val="000000"/>
        </w:rPr>
      </w:pPr>
      <w:r w:rsidRPr="76C31EC6">
        <w:rPr>
          <w:color w:val="000000" w:themeColor="text1"/>
        </w:rPr>
        <w:t xml:space="preserve">Our school is committed to fostering a safe, productive learning environment. Title IX and our school policy prohibit discrimination </w:t>
      </w:r>
      <w:proofErr w:type="gramStart"/>
      <w:r w:rsidRPr="76C31EC6">
        <w:rPr>
          <w:color w:val="000000" w:themeColor="text1"/>
        </w:rPr>
        <w:t>on the basis of</w:t>
      </w:r>
      <w:proofErr w:type="gramEnd"/>
      <w:r w:rsidRPr="76C31EC6">
        <w:rPr>
          <w:color w:val="000000" w:themeColor="text1"/>
        </w:rPr>
        <w:t xml:space="preserve"> sex, which regards sexual misconduct — including harassment, domestic and dating violence, sexual assault, and stalking. We understand that sexual violence can undermine students’ academic success and we encourage students who have experienced some form of sexual misconduct to talk to someone about their experience, so they can get the support they need.</w:t>
      </w:r>
    </w:p>
    <w:p w14:paraId="0F62B9CF" w14:textId="1D5685CD" w:rsidR="005668AB" w:rsidRPr="005668AB" w:rsidRDefault="76C31EC6" w:rsidP="4F0EA2D9">
      <w:pPr>
        <w:pStyle w:val="NormalWeb"/>
        <w:rPr>
          <w:color w:val="000000"/>
        </w:rPr>
      </w:pPr>
      <w:r w:rsidRPr="76C31EC6">
        <w:rPr>
          <w:color w:val="000000" w:themeColor="text1"/>
        </w:rPr>
        <w:t xml:space="preserve">Confidential support and academic advocacy are available through the Rutgers Office on Violence Prevention and Victim Assistance, </w:t>
      </w:r>
      <w:r w:rsidR="00983331">
        <w:rPr>
          <w:color w:val="000000" w:themeColor="text1"/>
        </w:rPr>
        <w:t>848</w:t>
      </w:r>
      <w:r w:rsidRPr="76C31EC6">
        <w:rPr>
          <w:color w:val="000000" w:themeColor="text1"/>
        </w:rPr>
        <w:t xml:space="preserve">.932.1181, http://vpva.rutgers.edu. Services are free and confidential and available 24 </w:t>
      </w:r>
      <w:proofErr w:type="spellStart"/>
      <w:r w:rsidRPr="76C31EC6">
        <w:rPr>
          <w:color w:val="000000" w:themeColor="text1"/>
        </w:rPr>
        <w:t>hrs</w:t>
      </w:r>
      <w:proofErr w:type="spellEnd"/>
      <w:r w:rsidRPr="76C31EC6">
        <w:rPr>
          <w:color w:val="000000" w:themeColor="text1"/>
        </w:rPr>
        <w:t>/day, 7 days a week.</w:t>
      </w:r>
    </w:p>
    <w:p w14:paraId="3C4A3659" w14:textId="09764C76" w:rsidR="32BE55C3" w:rsidRDefault="32BE55C3" w:rsidP="4F0EA2D9">
      <w:pPr>
        <w:pStyle w:val="NormalWeb"/>
        <w:rPr>
          <w:b/>
          <w:bCs/>
          <w:color w:val="000000" w:themeColor="text1"/>
        </w:rPr>
      </w:pPr>
    </w:p>
    <w:p w14:paraId="3EC2C0E3" w14:textId="24D49131" w:rsidR="005668AB" w:rsidRDefault="76C31EC6" w:rsidP="4F0EA2D9">
      <w:pPr>
        <w:pStyle w:val="NormalWeb"/>
        <w:rPr>
          <w:color w:val="000000"/>
        </w:rPr>
      </w:pPr>
      <w:r w:rsidRPr="76C31EC6">
        <w:rPr>
          <w:b/>
          <w:bCs/>
          <w:color w:val="000000" w:themeColor="text1"/>
        </w:rPr>
        <w:t>Active Shooter Resources:</w:t>
      </w:r>
      <w:r w:rsidRPr="76C31EC6">
        <w:rPr>
          <w:color w:val="000000" w:themeColor="text1"/>
        </w:rPr>
        <w:t xml:space="preserve"> Over the years, there has been an increase in the number of active shootings on campus. It is important that you know what to do in cases there is an active shooter on campus. Please go to this site to retrieve information that will reduce your personal risk in case of an active shooting on campus-http://rupd.rutgers.edu/</w:t>
      </w:r>
      <w:proofErr w:type="spellStart"/>
      <w:r w:rsidRPr="76C31EC6">
        <w:rPr>
          <w:color w:val="000000" w:themeColor="text1"/>
        </w:rPr>
        <w:t>shooter.php</w:t>
      </w:r>
      <w:proofErr w:type="spellEnd"/>
      <w:r w:rsidRPr="76C31EC6">
        <w:rPr>
          <w:color w:val="000000" w:themeColor="text1"/>
        </w:rPr>
        <w:t>.</w:t>
      </w:r>
    </w:p>
    <w:p w14:paraId="5E5BEAE2" w14:textId="49645688" w:rsidR="4F0EA2D9" w:rsidRDefault="4F0EA2D9" w:rsidP="4F0EA2D9">
      <w:pPr>
        <w:pStyle w:val="NormalWeb"/>
        <w:rPr>
          <w:color w:val="000000" w:themeColor="text1"/>
        </w:rPr>
      </w:pPr>
    </w:p>
    <w:p w14:paraId="7FEFAA17" w14:textId="651A8021" w:rsidR="005B5D2A" w:rsidRPr="004A6D2A" w:rsidRDefault="76C31EC6" w:rsidP="005C0C41">
      <w:pPr>
        <w:pStyle w:val="Heading2"/>
        <w:rPr>
          <w:color w:val="000000"/>
        </w:rPr>
      </w:pPr>
      <w:r w:rsidRPr="76C31EC6">
        <w:t>XIV. Academic Resources</w:t>
      </w:r>
    </w:p>
    <w:p w14:paraId="285D2007" w14:textId="77777777" w:rsidR="005B5D2A" w:rsidRPr="004A6D2A" w:rsidRDefault="005B5D2A" w:rsidP="4F0EA2D9">
      <w:pPr>
        <w:pStyle w:val="BodyTextIndent2"/>
        <w:widowControl w:val="0"/>
        <w:adjustRightInd w:val="0"/>
        <w:snapToGrid w:val="0"/>
        <w:ind w:left="0"/>
        <w:rPr>
          <w:b/>
          <w:bCs/>
          <w:color w:val="000000"/>
          <w:sz w:val="24"/>
          <w:szCs w:val="24"/>
          <w:u w:val="single"/>
        </w:rPr>
      </w:pPr>
    </w:p>
    <w:p w14:paraId="17A28722" w14:textId="1B4F51A2" w:rsidR="005B5D2A" w:rsidRPr="004A6D2A" w:rsidRDefault="76C31EC6" w:rsidP="00983331">
      <w:pPr>
        <w:pStyle w:val="Heading3"/>
        <w:rPr>
          <w:u w:val="single"/>
        </w:rPr>
      </w:pPr>
      <w:r w:rsidRPr="76C31EC6">
        <w:t xml:space="preserve"> Library Research Assistance </w:t>
      </w:r>
    </w:p>
    <w:p w14:paraId="05EDAD19" w14:textId="77777777" w:rsidR="005B5D2A" w:rsidRDefault="005B5D2A" w:rsidP="4F0EA2D9">
      <w:pPr>
        <w:pStyle w:val="HTMLPreformatted"/>
        <w:widowControl w:val="0"/>
        <w:adjustRightInd w:val="0"/>
        <w:snapToGrid w:val="0"/>
        <w:rPr>
          <w:rFonts w:ascii="Times New Roman" w:hAnsi="Times New Roman" w:cs="Times New Roman"/>
          <w:b/>
          <w:bCs/>
          <w:sz w:val="24"/>
          <w:szCs w:val="24"/>
        </w:rPr>
      </w:pPr>
    </w:p>
    <w:p w14:paraId="5D848CB9" w14:textId="0F0B7D7D" w:rsidR="005B5D2A" w:rsidRPr="004A6D2A" w:rsidRDefault="005B5D2A" w:rsidP="005B5D2A">
      <w:pPr>
        <w:pStyle w:val="HTMLPreformatted"/>
        <w:widowControl w:val="0"/>
        <w:adjustRightInd w:val="0"/>
        <w:snapToGrid w:val="0"/>
        <w:rPr>
          <w:rFonts w:ascii="Times New Roman" w:hAnsi="Times New Roman" w:cs="Times New Roman"/>
          <w:sz w:val="24"/>
          <w:szCs w:val="24"/>
        </w:rPr>
      </w:pPr>
      <w:r w:rsidRPr="76C31EC6">
        <w:rPr>
          <w:rFonts w:ascii="Times New Roman" w:hAnsi="Times New Roman" w:cs="Times New Roman"/>
          <w:b/>
          <w:bCs/>
          <w:sz w:val="24"/>
          <w:szCs w:val="24"/>
        </w:rPr>
        <w:t xml:space="preserve">Julia Maxwell </w:t>
      </w:r>
      <w:r w:rsidRPr="6BB4C63B">
        <w:rPr>
          <w:rFonts w:ascii="Times New Roman" w:hAnsi="Times New Roman" w:cs="Times New Roman"/>
          <w:sz w:val="24"/>
          <w:szCs w:val="24"/>
        </w:rPr>
        <w:t>is the social work the social work librarian on the New Brunswick Campus</w:t>
      </w:r>
      <w:r w:rsidRPr="76C31EC6">
        <w:rPr>
          <w:rFonts w:ascii="Times New Roman" w:hAnsi="Times New Roman" w:cs="Times New Roman"/>
          <w:b/>
          <w:bCs/>
          <w:sz w:val="24"/>
          <w:szCs w:val="24"/>
        </w:rPr>
        <w:t xml:space="preserve"> </w:t>
      </w:r>
      <w:hyperlink r:id="rId16">
        <w:r w:rsidR="6BB4C63B" w:rsidRPr="6BB4C63B">
          <w:rPr>
            <w:rStyle w:val="Hyperlink"/>
            <w:rFonts w:ascii="Times New Roman" w:hAnsi="Times New Roman" w:cs="Times New Roman"/>
            <w:sz w:val="24"/>
            <w:szCs w:val="24"/>
          </w:rPr>
          <w:t>jam1148@libraries.rutgers.edu</w:t>
        </w:r>
      </w:hyperlink>
      <w:r w:rsidRPr="76C31EC6">
        <w:rPr>
          <w:rFonts w:ascii="Times New Roman" w:hAnsi="Times New Roman" w:cs="Times New Roman"/>
          <w:sz w:val="24"/>
          <w:szCs w:val="24"/>
          <w:shd w:val="clear" w:color="auto" w:fill="FFFFFF"/>
        </w:rPr>
        <w:t xml:space="preserve"> </w:t>
      </w:r>
      <w:r w:rsidRPr="76C31EC6">
        <w:rPr>
          <w:rFonts w:ascii="Times New Roman" w:hAnsi="Times New Roman" w:cs="Times New Roman"/>
          <w:sz w:val="24"/>
          <w:szCs w:val="24"/>
        </w:rPr>
        <w:t xml:space="preserve"> p. 848-932-6124</w:t>
      </w:r>
      <w:r w:rsidRPr="004A6D2A">
        <w:rPr>
          <w:rFonts w:ascii="Times New Roman" w:hAnsi="Times New Roman" w:cs="Times New Roman"/>
          <w:sz w:val="24"/>
          <w:szCs w:val="24"/>
        </w:rPr>
        <w:t xml:space="preserve"> ; </w:t>
      </w:r>
      <w:r w:rsidRPr="4F0EA2D9">
        <w:rPr>
          <w:rFonts w:ascii="Times New Roman" w:hAnsi="Times New Roman" w:cs="Times New Roman"/>
          <w:b/>
          <w:bCs/>
          <w:sz w:val="24"/>
          <w:szCs w:val="24"/>
        </w:rPr>
        <w:t xml:space="preserve">Natalie </w:t>
      </w:r>
      <w:proofErr w:type="spellStart"/>
      <w:r w:rsidRPr="4F0EA2D9">
        <w:rPr>
          <w:rFonts w:ascii="Times New Roman" w:hAnsi="Times New Roman" w:cs="Times New Roman"/>
          <w:b/>
          <w:bCs/>
          <w:sz w:val="24"/>
          <w:szCs w:val="24"/>
        </w:rPr>
        <w:t>Borisovets</w:t>
      </w:r>
      <w:proofErr w:type="spellEnd"/>
      <w:r w:rsidRPr="004A6D2A">
        <w:rPr>
          <w:rFonts w:ascii="Times New Roman" w:hAnsi="Times New Roman" w:cs="Times New Roman"/>
          <w:sz w:val="24"/>
          <w:szCs w:val="24"/>
        </w:rPr>
        <w:t xml:space="preserve"> is at Newark, Dana Library </w:t>
      </w:r>
      <w:hyperlink r:id="rId17" w:history="1">
        <w:r w:rsidRPr="004A6D2A">
          <w:rPr>
            <w:rStyle w:val="Hyperlink"/>
            <w:rFonts w:ascii="Times New Roman" w:hAnsi="Times New Roman" w:cs="Times New Roman"/>
            <w:color w:val="000000"/>
            <w:sz w:val="24"/>
            <w:szCs w:val="24"/>
            <w:shd w:val="clear" w:color="auto" w:fill="FFFFFF"/>
          </w:rPr>
          <w:t>natalieb@rutgers.edu</w:t>
        </w:r>
      </w:hyperlink>
      <w:r w:rsidRPr="004A6D2A">
        <w:rPr>
          <w:rFonts w:ascii="Times New Roman" w:hAnsi="Times New Roman" w:cs="Times New Roman"/>
          <w:sz w:val="24"/>
          <w:szCs w:val="24"/>
        </w:rPr>
        <w:t xml:space="preserve">973-353-5909; </w:t>
      </w:r>
      <w:r w:rsidRPr="4F0EA2D9">
        <w:rPr>
          <w:rFonts w:ascii="Times New Roman" w:hAnsi="Times New Roman" w:cs="Times New Roman"/>
          <w:b/>
          <w:bCs/>
          <w:sz w:val="24"/>
          <w:szCs w:val="24"/>
        </w:rPr>
        <w:t>Katie Anderson</w:t>
      </w:r>
      <w:r w:rsidRPr="004A6D2A">
        <w:rPr>
          <w:rFonts w:ascii="Times New Roman" w:hAnsi="Times New Roman" w:cs="Times New Roman"/>
          <w:sz w:val="24"/>
          <w:szCs w:val="24"/>
        </w:rPr>
        <w:t xml:space="preserve"> is at Camden, Robeson Library: </w:t>
      </w:r>
      <w:hyperlink r:id="rId18" w:history="1">
        <w:r w:rsidRPr="004A6D2A">
          <w:rPr>
            <w:rStyle w:val="Hyperlink"/>
            <w:rFonts w:ascii="Times New Roman" w:hAnsi="Times New Roman" w:cs="Times New Roman"/>
            <w:color w:val="000000"/>
            <w:sz w:val="24"/>
            <w:szCs w:val="24"/>
          </w:rPr>
          <w:t>Katie.anderson@rutgers.edu</w:t>
        </w:r>
      </w:hyperlink>
      <w:r w:rsidRPr="004A6D2A">
        <w:rPr>
          <w:rFonts w:ascii="Times New Roman" w:hAnsi="Times New Roman" w:cs="Times New Roman"/>
          <w:sz w:val="24"/>
          <w:szCs w:val="24"/>
        </w:rPr>
        <w:t xml:space="preserve">  856-225-2830.  They are all available to meet with students.</w:t>
      </w:r>
    </w:p>
    <w:p w14:paraId="41178D8B" w14:textId="77777777" w:rsidR="005B5D2A" w:rsidRPr="004A6D2A" w:rsidRDefault="005B5D2A" w:rsidP="005B5D2A">
      <w:pPr>
        <w:pStyle w:val="HTMLPreformatted"/>
        <w:widowControl w:val="0"/>
        <w:adjustRightInd w:val="0"/>
        <w:snapToGrid w:val="0"/>
        <w:ind w:left="360"/>
        <w:rPr>
          <w:rFonts w:ascii="Times New Roman" w:hAnsi="Times New Roman" w:cs="Times New Roman"/>
          <w:sz w:val="24"/>
          <w:szCs w:val="24"/>
        </w:rPr>
      </w:pPr>
    </w:p>
    <w:p w14:paraId="3F9DDC65" w14:textId="77777777" w:rsidR="005B5D2A" w:rsidRPr="005B5D2A" w:rsidRDefault="76C31EC6" w:rsidP="00983331">
      <w:pPr>
        <w:pStyle w:val="Heading3"/>
      </w:pPr>
      <w:r w:rsidRPr="76C31EC6">
        <w:t xml:space="preserve">Writing Assistance </w:t>
      </w:r>
    </w:p>
    <w:p w14:paraId="261CF2CC" w14:textId="77777777" w:rsidR="005B5D2A" w:rsidRPr="005B5D2A" w:rsidRDefault="005B5D2A" w:rsidP="4F0EA2D9">
      <w:pPr>
        <w:widowControl w:val="0"/>
        <w:adjustRightInd w:val="0"/>
        <w:snapToGrid w:val="0"/>
        <w:rPr>
          <w:rFonts w:ascii="Times New Roman" w:hAnsi="Times New Roman"/>
          <w:b/>
          <w:bCs/>
          <w:color w:val="000000"/>
          <w:szCs w:val="24"/>
        </w:rPr>
      </w:pPr>
    </w:p>
    <w:p w14:paraId="3F9B495C" w14:textId="77777777" w:rsidR="005B5D2A" w:rsidRPr="005B5D2A" w:rsidRDefault="76C31EC6" w:rsidP="4F0EA2D9">
      <w:pPr>
        <w:widowControl w:val="0"/>
        <w:adjustRightInd w:val="0"/>
        <w:snapToGrid w:val="0"/>
        <w:rPr>
          <w:rFonts w:ascii="Times New Roman" w:hAnsi="Times New Roman"/>
          <w:color w:val="000000"/>
          <w:szCs w:val="24"/>
        </w:rPr>
      </w:pPr>
      <w:r w:rsidRPr="76C31EC6">
        <w:rPr>
          <w:rFonts w:ascii="Times New Roman" w:hAnsi="Times New Roman"/>
          <w:color w:val="000000" w:themeColor="text1"/>
          <w:szCs w:val="24"/>
        </w:rPr>
        <w:t xml:space="preserve">Success in graduate school and within the larger profession of social work depends on </w:t>
      </w:r>
      <w:proofErr w:type="gramStart"/>
      <w:r w:rsidRPr="76C31EC6">
        <w:rPr>
          <w:rFonts w:ascii="Times New Roman" w:hAnsi="Times New Roman"/>
          <w:color w:val="000000" w:themeColor="text1"/>
          <w:szCs w:val="24"/>
        </w:rPr>
        <w:t>strong</w:t>
      </w:r>
      <w:proofErr w:type="gramEnd"/>
      <w:r w:rsidRPr="76C31EC6">
        <w:rPr>
          <w:rFonts w:ascii="Times New Roman" w:hAnsi="Times New Roman"/>
          <w:color w:val="000000" w:themeColor="text1"/>
          <w:szCs w:val="24"/>
        </w:rPr>
        <w:t xml:space="preserve"> </w:t>
      </w:r>
    </w:p>
    <w:p w14:paraId="435A32AD" w14:textId="77777777" w:rsidR="005B5D2A" w:rsidRPr="005B5D2A" w:rsidRDefault="76C31EC6" w:rsidP="4F0EA2D9">
      <w:pPr>
        <w:widowControl w:val="0"/>
        <w:adjustRightInd w:val="0"/>
        <w:snapToGrid w:val="0"/>
        <w:rPr>
          <w:rFonts w:ascii="Times New Roman" w:hAnsi="Times New Roman"/>
          <w:color w:val="000000"/>
          <w:szCs w:val="24"/>
        </w:rPr>
      </w:pPr>
      <w:r w:rsidRPr="76C31EC6">
        <w:rPr>
          <w:rFonts w:ascii="Times New Roman" w:hAnsi="Times New Roman"/>
          <w:color w:val="000000" w:themeColor="text1"/>
          <w:szCs w:val="24"/>
        </w:rPr>
        <w:t xml:space="preserve">writing skills. Several resources are available to help students strengthen their professional </w:t>
      </w:r>
    </w:p>
    <w:p w14:paraId="7656F208" w14:textId="77777777" w:rsidR="005B5D2A" w:rsidRPr="005B5D2A" w:rsidRDefault="76C31EC6" w:rsidP="4F0EA2D9">
      <w:pPr>
        <w:widowControl w:val="0"/>
        <w:adjustRightInd w:val="0"/>
        <w:snapToGrid w:val="0"/>
        <w:rPr>
          <w:rFonts w:ascii="Times New Roman" w:hAnsi="Times New Roman"/>
          <w:color w:val="000000"/>
          <w:szCs w:val="24"/>
        </w:rPr>
      </w:pPr>
      <w:r w:rsidRPr="76C31EC6">
        <w:rPr>
          <w:rFonts w:ascii="Times New Roman" w:hAnsi="Times New Roman"/>
          <w:color w:val="000000" w:themeColor="text1"/>
          <w:szCs w:val="24"/>
        </w:rPr>
        <w:t xml:space="preserve">and academic writing skills. Writing assistance is available to all MSW students as </w:t>
      </w:r>
      <w:proofErr w:type="gramStart"/>
      <w:r w:rsidRPr="76C31EC6">
        <w:rPr>
          <w:rFonts w:ascii="Times New Roman" w:hAnsi="Times New Roman"/>
          <w:color w:val="000000" w:themeColor="text1"/>
          <w:szCs w:val="24"/>
        </w:rPr>
        <w:t>described</w:t>
      </w:r>
      <w:proofErr w:type="gramEnd"/>
      <w:r w:rsidRPr="76C31EC6">
        <w:rPr>
          <w:rFonts w:ascii="Times New Roman" w:hAnsi="Times New Roman"/>
          <w:color w:val="000000" w:themeColor="text1"/>
          <w:szCs w:val="24"/>
        </w:rPr>
        <w:t xml:space="preserve"> </w:t>
      </w:r>
    </w:p>
    <w:p w14:paraId="00901F49" w14:textId="77777777" w:rsidR="005B5D2A" w:rsidRPr="005B5D2A" w:rsidRDefault="76C31EC6" w:rsidP="4F0EA2D9">
      <w:pPr>
        <w:widowControl w:val="0"/>
        <w:adjustRightInd w:val="0"/>
        <w:snapToGrid w:val="0"/>
        <w:rPr>
          <w:rFonts w:ascii="Times New Roman" w:hAnsi="Times New Roman"/>
          <w:color w:val="000000"/>
          <w:szCs w:val="24"/>
        </w:rPr>
      </w:pPr>
      <w:r w:rsidRPr="76C31EC6">
        <w:rPr>
          <w:rFonts w:ascii="Times New Roman" w:hAnsi="Times New Roman"/>
          <w:color w:val="000000" w:themeColor="text1"/>
          <w:szCs w:val="24"/>
        </w:rPr>
        <w:t xml:space="preserve">below. </w:t>
      </w:r>
    </w:p>
    <w:p w14:paraId="340CE918" w14:textId="77777777" w:rsidR="005B5D2A" w:rsidRPr="005B5D2A" w:rsidRDefault="005B5D2A" w:rsidP="4F0EA2D9">
      <w:pPr>
        <w:widowControl w:val="0"/>
        <w:adjustRightInd w:val="0"/>
        <w:snapToGrid w:val="0"/>
        <w:rPr>
          <w:rFonts w:ascii="Times New Roman" w:hAnsi="Times New Roman"/>
          <w:b/>
          <w:bCs/>
          <w:color w:val="000000"/>
          <w:szCs w:val="24"/>
        </w:rPr>
      </w:pPr>
    </w:p>
    <w:p w14:paraId="1D74CE88" w14:textId="77777777" w:rsidR="005B5D2A" w:rsidRPr="005B5D2A" w:rsidRDefault="005B5D2A" w:rsidP="76C31EC6">
      <w:pPr>
        <w:widowControl w:val="0"/>
        <w:adjustRightInd w:val="0"/>
        <w:snapToGrid w:val="0"/>
        <w:rPr>
          <w:rFonts w:ascii="Times New Roman" w:hAnsi="Times New Roman"/>
          <w:b/>
          <w:bCs/>
          <w:color w:val="000000"/>
        </w:rPr>
      </w:pPr>
    </w:p>
    <w:p w14:paraId="2523F885" w14:textId="77777777" w:rsidR="005B5D2A" w:rsidRPr="005B5D2A" w:rsidRDefault="76C31EC6" w:rsidP="00983331">
      <w:pPr>
        <w:pStyle w:val="Heading3"/>
      </w:pPr>
      <w:r w:rsidRPr="76C31EC6">
        <w:t>All MSW Students</w:t>
      </w:r>
    </w:p>
    <w:p w14:paraId="7001DA3C" w14:textId="77777777" w:rsidR="005B5D2A" w:rsidRPr="005B5D2A" w:rsidRDefault="005B5D2A" w:rsidP="76C31EC6">
      <w:pPr>
        <w:widowControl w:val="0"/>
        <w:adjustRightInd w:val="0"/>
        <w:snapToGrid w:val="0"/>
        <w:rPr>
          <w:rFonts w:ascii="Times New Roman" w:hAnsi="Times New Roman"/>
          <w:b/>
          <w:bCs/>
          <w:color w:val="000000"/>
        </w:rPr>
      </w:pPr>
    </w:p>
    <w:p w14:paraId="121E1A6C" w14:textId="77777777" w:rsidR="005B5D2A" w:rsidRPr="005B5D2A" w:rsidRDefault="76C31EC6" w:rsidP="76C31EC6">
      <w:pPr>
        <w:widowControl w:val="0"/>
        <w:adjustRightInd w:val="0"/>
        <w:snapToGrid w:val="0"/>
        <w:rPr>
          <w:rFonts w:ascii="Times New Roman" w:hAnsi="Times New Roman"/>
          <w:color w:val="000000"/>
        </w:rPr>
      </w:pPr>
      <w:r w:rsidRPr="76C31EC6">
        <w:rPr>
          <w:rFonts w:ascii="Times New Roman" w:hAnsi="Times New Roman"/>
          <w:color w:val="000000" w:themeColor="text1"/>
        </w:rPr>
        <w:t>All MSW SSW students: New Brunswick, Camden, Newark, Intensive Weekend, online and</w:t>
      </w:r>
    </w:p>
    <w:p w14:paraId="27E866FF" w14:textId="77777777" w:rsidR="005B5D2A" w:rsidRPr="005B5D2A" w:rsidRDefault="76C31EC6" w:rsidP="76C31EC6">
      <w:pPr>
        <w:widowControl w:val="0"/>
        <w:adjustRightInd w:val="0"/>
        <w:snapToGrid w:val="0"/>
        <w:rPr>
          <w:rFonts w:ascii="Times New Roman" w:hAnsi="Times New Roman"/>
          <w:color w:val="000000"/>
        </w:rPr>
      </w:pPr>
      <w:r w:rsidRPr="76C31EC6">
        <w:rPr>
          <w:rFonts w:ascii="Times New Roman" w:hAnsi="Times New Roman"/>
          <w:color w:val="000000" w:themeColor="text1"/>
        </w:rPr>
        <w:t>blended are eligible to access writing assistance at the New Brunswick Learning Center.</w:t>
      </w:r>
    </w:p>
    <w:p w14:paraId="19C3FC3C" w14:textId="4DB8D923" w:rsidR="005B5D2A" w:rsidRPr="005B5D2A" w:rsidRDefault="6BB4C63B" w:rsidP="76C31EC6">
      <w:pPr>
        <w:widowControl w:val="0"/>
        <w:adjustRightInd w:val="0"/>
        <w:snapToGrid w:val="0"/>
        <w:rPr>
          <w:rFonts w:ascii="Times New Roman" w:hAnsi="Times New Roman"/>
          <w:color w:val="000000"/>
        </w:rPr>
      </w:pPr>
      <w:r w:rsidRPr="6BB4C63B">
        <w:rPr>
          <w:rFonts w:ascii="Times New Roman" w:hAnsi="Times New Roman"/>
          <w:color w:val="000000" w:themeColor="text1"/>
        </w:rPr>
        <w:t>Online tutoring is available.</w:t>
      </w:r>
      <w:r w:rsidR="005B5D2A">
        <w:br/>
      </w:r>
    </w:p>
    <w:p w14:paraId="33F0D1CC" w14:textId="00482533" w:rsidR="6BB4C63B" w:rsidRDefault="00000000" w:rsidP="6BB4C63B">
      <w:pPr>
        <w:widowControl w:val="0"/>
        <w:rPr>
          <w:rFonts w:ascii="Times New Roman" w:hAnsi="Times New Roman"/>
          <w:color w:val="000000" w:themeColor="text1"/>
          <w:szCs w:val="24"/>
        </w:rPr>
      </w:pPr>
      <w:hyperlink r:id="rId19">
        <w:r w:rsidR="6BB4C63B" w:rsidRPr="6BB4C63B">
          <w:rPr>
            <w:rStyle w:val="Hyperlink"/>
            <w:rFonts w:ascii="Times New Roman" w:hAnsi="Times New Roman"/>
            <w:szCs w:val="24"/>
          </w:rPr>
          <w:t>https://rlc.rutgers.edu/student-services/writing-tutoring</w:t>
        </w:r>
      </w:hyperlink>
      <w:r w:rsidR="6BB4C63B" w:rsidRPr="6BB4C63B">
        <w:rPr>
          <w:rFonts w:ascii="Times New Roman" w:hAnsi="Times New Roman"/>
          <w:color w:val="000000" w:themeColor="text1"/>
          <w:szCs w:val="24"/>
        </w:rPr>
        <w:t xml:space="preserve"> </w:t>
      </w:r>
    </w:p>
    <w:p w14:paraId="1EA384A2" w14:textId="77777777" w:rsidR="005B5D2A" w:rsidRPr="005B5D2A" w:rsidRDefault="005B5D2A" w:rsidP="76C31EC6">
      <w:pPr>
        <w:widowControl w:val="0"/>
        <w:adjustRightInd w:val="0"/>
        <w:snapToGrid w:val="0"/>
        <w:rPr>
          <w:rFonts w:ascii="Times New Roman" w:hAnsi="Times New Roman"/>
          <w:b/>
          <w:bCs/>
          <w:color w:val="000000"/>
        </w:rPr>
      </w:pPr>
    </w:p>
    <w:p w14:paraId="0223F753" w14:textId="77777777" w:rsidR="005B5D2A" w:rsidRPr="005B5D2A" w:rsidRDefault="76C31EC6" w:rsidP="00983331">
      <w:pPr>
        <w:pStyle w:val="Heading3"/>
      </w:pPr>
      <w:r w:rsidRPr="76C31EC6">
        <w:t xml:space="preserve">Newark Students Only </w:t>
      </w:r>
    </w:p>
    <w:p w14:paraId="38D3CEAB" w14:textId="77777777" w:rsidR="005B5D2A" w:rsidRPr="005B5D2A" w:rsidRDefault="005B5D2A" w:rsidP="76C31EC6">
      <w:pPr>
        <w:widowControl w:val="0"/>
        <w:adjustRightInd w:val="0"/>
        <w:snapToGrid w:val="0"/>
        <w:rPr>
          <w:rFonts w:ascii="Times New Roman" w:hAnsi="Times New Roman"/>
          <w:b/>
          <w:bCs/>
          <w:color w:val="000000"/>
        </w:rPr>
      </w:pPr>
    </w:p>
    <w:p w14:paraId="30AC53B6" w14:textId="77777777" w:rsidR="005B5D2A" w:rsidRPr="005B5D2A" w:rsidRDefault="76C31EC6" w:rsidP="76C31EC6">
      <w:pPr>
        <w:widowControl w:val="0"/>
        <w:adjustRightInd w:val="0"/>
        <w:snapToGrid w:val="0"/>
        <w:rPr>
          <w:rFonts w:ascii="Times New Roman" w:hAnsi="Times New Roman"/>
          <w:color w:val="000000"/>
        </w:rPr>
      </w:pPr>
      <w:r w:rsidRPr="76C31EC6">
        <w:rPr>
          <w:rFonts w:ascii="Times New Roman" w:hAnsi="Times New Roman"/>
          <w:color w:val="000000" w:themeColor="text1"/>
        </w:rPr>
        <w:t xml:space="preserve">The Newark writing center is available for MSW students on the Newark campus by </w:t>
      </w:r>
    </w:p>
    <w:p w14:paraId="5E143293" w14:textId="77777777" w:rsidR="005B5D2A" w:rsidRPr="005B5D2A" w:rsidRDefault="76C31EC6" w:rsidP="76C31EC6">
      <w:pPr>
        <w:widowControl w:val="0"/>
        <w:adjustRightInd w:val="0"/>
        <w:snapToGrid w:val="0"/>
        <w:rPr>
          <w:rFonts w:ascii="Times New Roman" w:hAnsi="Times New Roman"/>
          <w:color w:val="000000"/>
        </w:rPr>
      </w:pPr>
      <w:r w:rsidRPr="76C31EC6">
        <w:rPr>
          <w:rFonts w:ascii="Times New Roman" w:hAnsi="Times New Roman"/>
          <w:color w:val="000000" w:themeColor="text1"/>
        </w:rPr>
        <w:t>appointment. Online tutoring may be available.</w:t>
      </w:r>
    </w:p>
    <w:p w14:paraId="3B1DA1FA" w14:textId="788172A5" w:rsidR="005B5D2A" w:rsidRPr="00983331" w:rsidRDefault="00000000" w:rsidP="76C31EC6">
      <w:pPr>
        <w:widowControl w:val="0"/>
        <w:adjustRightInd w:val="0"/>
        <w:snapToGrid w:val="0"/>
        <w:rPr>
          <w:rStyle w:val="Hyperlink"/>
          <w:rFonts w:ascii="Times New Roman" w:hAnsi="Times New Roman"/>
          <w:color w:val="000000"/>
          <w:u w:val="none"/>
        </w:rPr>
      </w:pPr>
      <w:hyperlink r:id="rId20">
        <w:r w:rsidR="76C31EC6" w:rsidRPr="76C31EC6">
          <w:rPr>
            <w:rStyle w:val="Hyperlink"/>
            <w:rFonts w:ascii="Times New Roman" w:hAnsi="Times New Roman"/>
            <w:color w:val="000000" w:themeColor="text1"/>
          </w:rPr>
          <w:t>http://www.ncas.rutgers.edu/writingcenter</w:t>
        </w:r>
      </w:hyperlink>
    </w:p>
    <w:p w14:paraId="4B955AAD" w14:textId="77777777" w:rsidR="008F2BAD" w:rsidRDefault="008F2BAD" w:rsidP="00983331">
      <w:pPr>
        <w:pStyle w:val="Heading3"/>
      </w:pPr>
    </w:p>
    <w:p w14:paraId="5DA9FB59" w14:textId="17C3BF7A" w:rsidR="005B5D2A" w:rsidRPr="005B5D2A" w:rsidRDefault="76C31EC6" w:rsidP="00983331">
      <w:pPr>
        <w:pStyle w:val="Heading3"/>
      </w:pPr>
      <w:r w:rsidRPr="76C31EC6">
        <w:t>Additional Online Resources</w:t>
      </w:r>
    </w:p>
    <w:p w14:paraId="5D1C7B58" w14:textId="77777777" w:rsidR="005B5D2A" w:rsidRPr="005B5D2A" w:rsidRDefault="005B5D2A" w:rsidP="76C31EC6">
      <w:pPr>
        <w:widowControl w:val="0"/>
        <w:adjustRightInd w:val="0"/>
        <w:snapToGrid w:val="0"/>
        <w:rPr>
          <w:rFonts w:ascii="Times New Roman" w:hAnsi="Times New Roman"/>
          <w:b/>
          <w:bCs/>
          <w:color w:val="000000"/>
        </w:rPr>
      </w:pPr>
    </w:p>
    <w:p w14:paraId="4ABE2772" w14:textId="0B92B43F" w:rsidR="4F0EA2D9" w:rsidRPr="00983331" w:rsidRDefault="76C31EC6" w:rsidP="00983331">
      <w:pPr>
        <w:pStyle w:val="Heading4"/>
      </w:pPr>
      <w:r w:rsidRPr="00983331">
        <w:t xml:space="preserve">APA Style </w:t>
      </w:r>
    </w:p>
    <w:p w14:paraId="4FA2E2B6" w14:textId="5C4FE3BD" w:rsidR="4F0EA2D9" w:rsidRDefault="4F0EA2D9" w:rsidP="76C31EC6">
      <w:pPr>
        <w:rPr>
          <w:rFonts w:ascii="Times New Roman" w:hAnsi="Times New Roman"/>
          <w:color w:val="000000" w:themeColor="text1"/>
          <w:szCs w:val="24"/>
        </w:rPr>
      </w:pPr>
    </w:p>
    <w:p w14:paraId="6151BA4F" w14:textId="4ACBB514" w:rsidR="4F0EA2D9" w:rsidRDefault="76C31EC6" w:rsidP="76C31EC6">
      <w:pPr>
        <w:rPr>
          <w:rFonts w:ascii="Times New Roman" w:hAnsi="Times New Roman"/>
          <w:color w:val="000000" w:themeColor="text1"/>
          <w:szCs w:val="24"/>
        </w:rPr>
      </w:pPr>
      <w:r w:rsidRPr="76C31EC6">
        <w:rPr>
          <w:rFonts w:ascii="Times New Roman" w:hAnsi="Times New Roman"/>
          <w:color w:val="000000" w:themeColor="text1"/>
          <w:szCs w:val="24"/>
        </w:rPr>
        <w:t>All students are expected to adhere to</w:t>
      </w:r>
      <w:r w:rsidRPr="76C31EC6">
        <w:rPr>
          <w:rFonts w:ascii="Times New Roman" w:hAnsi="Times New Roman"/>
          <w:b/>
          <w:bCs/>
          <w:color w:val="000000" w:themeColor="text1"/>
          <w:szCs w:val="24"/>
        </w:rPr>
        <w:t xml:space="preserve"> </w:t>
      </w:r>
      <w:r w:rsidRPr="76C31EC6">
        <w:rPr>
          <w:rFonts w:ascii="Times New Roman" w:hAnsi="Times New Roman"/>
          <w:color w:val="000000" w:themeColor="text1"/>
          <w:szCs w:val="24"/>
        </w:rPr>
        <w:t>the citation style of the</w:t>
      </w:r>
      <w:r w:rsidRPr="76C31EC6">
        <w:rPr>
          <w:rFonts w:ascii="Times New Roman" w:hAnsi="Times New Roman"/>
          <w:b/>
          <w:bCs/>
          <w:color w:val="000000" w:themeColor="text1"/>
          <w:szCs w:val="24"/>
        </w:rPr>
        <w:t xml:space="preserve"> </w:t>
      </w:r>
      <w:r w:rsidRPr="76C31EC6">
        <w:rPr>
          <w:rFonts w:ascii="Times New Roman" w:hAnsi="Times New Roman"/>
          <w:i/>
          <w:iCs/>
          <w:color w:val="000000" w:themeColor="text1"/>
          <w:szCs w:val="24"/>
        </w:rPr>
        <w:t>Publication Manual of the</w:t>
      </w:r>
    </w:p>
    <w:p w14:paraId="0C806B6E" w14:textId="2D267BFF" w:rsidR="4F0EA2D9" w:rsidRDefault="76C31EC6" w:rsidP="76C31EC6">
      <w:pPr>
        <w:rPr>
          <w:rFonts w:ascii="Times New Roman" w:hAnsi="Times New Roman"/>
          <w:color w:val="000000" w:themeColor="text1"/>
          <w:szCs w:val="24"/>
        </w:rPr>
      </w:pPr>
      <w:r w:rsidRPr="76C31EC6">
        <w:rPr>
          <w:rFonts w:ascii="Times New Roman" w:hAnsi="Times New Roman"/>
          <w:i/>
          <w:iCs/>
          <w:color w:val="000000" w:themeColor="text1"/>
          <w:szCs w:val="24"/>
        </w:rPr>
        <w:t xml:space="preserve">American Psychological Association, </w:t>
      </w:r>
      <w:r w:rsidRPr="76C31EC6">
        <w:rPr>
          <w:rFonts w:ascii="Times New Roman" w:hAnsi="Times New Roman"/>
          <w:color w:val="000000" w:themeColor="text1"/>
          <w:szCs w:val="24"/>
        </w:rPr>
        <w:t>7</w:t>
      </w:r>
      <w:r w:rsidRPr="76C31EC6">
        <w:rPr>
          <w:rFonts w:ascii="Times New Roman" w:hAnsi="Times New Roman"/>
          <w:color w:val="000000" w:themeColor="text1"/>
          <w:szCs w:val="24"/>
          <w:vertAlign w:val="superscript"/>
        </w:rPr>
        <w:t>th</w:t>
      </w:r>
      <w:r w:rsidRPr="76C31EC6">
        <w:rPr>
          <w:rFonts w:ascii="Times New Roman" w:hAnsi="Times New Roman"/>
          <w:color w:val="000000" w:themeColor="text1"/>
          <w:szCs w:val="24"/>
        </w:rPr>
        <w:t xml:space="preserve"> edition (2020). It can be purchased at </w:t>
      </w:r>
      <w:hyperlink r:id="rId21">
        <w:r w:rsidRPr="76C31EC6">
          <w:rPr>
            <w:rStyle w:val="Hyperlink"/>
            <w:rFonts w:ascii="Times New Roman" w:hAnsi="Times New Roman"/>
            <w:szCs w:val="24"/>
          </w:rPr>
          <w:t>APA Manual 7th Edition</w:t>
        </w:r>
      </w:hyperlink>
      <w:r w:rsidRPr="76C31EC6">
        <w:rPr>
          <w:rFonts w:ascii="Times New Roman" w:hAnsi="Times New Roman"/>
          <w:color w:val="000000" w:themeColor="text1"/>
          <w:szCs w:val="24"/>
        </w:rPr>
        <w:t xml:space="preserve">. </w:t>
      </w:r>
    </w:p>
    <w:p w14:paraId="07A6713A" w14:textId="73F4DB60" w:rsidR="4F0EA2D9" w:rsidRDefault="4F0EA2D9" w:rsidP="76C31EC6">
      <w:pPr>
        <w:rPr>
          <w:rFonts w:ascii="Times New Roman" w:hAnsi="Times New Roman"/>
          <w:color w:val="000000" w:themeColor="text1"/>
          <w:szCs w:val="24"/>
        </w:rPr>
      </w:pPr>
    </w:p>
    <w:p w14:paraId="2FDC2341" w14:textId="50C5FB4E" w:rsidR="4F0EA2D9" w:rsidRDefault="76C31EC6" w:rsidP="76C31EC6">
      <w:pPr>
        <w:rPr>
          <w:rFonts w:ascii="Times New Roman" w:hAnsi="Times New Roman"/>
          <w:color w:val="000000" w:themeColor="text1"/>
          <w:szCs w:val="24"/>
        </w:rPr>
      </w:pPr>
      <w:r w:rsidRPr="76C31EC6">
        <w:rPr>
          <w:rFonts w:ascii="Times New Roman" w:hAnsi="Times New Roman"/>
          <w:color w:val="000000" w:themeColor="text1"/>
          <w:szCs w:val="24"/>
        </w:rPr>
        <w:t xml:space="preserve">The following website </w:t>
      </w:r>
      <w:proofErr w:type="gramStart"/>
      <w:r w:rsidRPr="76C31EC6">
        <w:rPr>
          <w:rFonts w:ascii="Times New Roman" w:hAnsi="Times New Roman"/>
          <w:color w:val="000000" w:themeColor="text1"/>
          <w:szCs w:val="24"/>
        </w:rPr>
        <w:t>provide assistance</w:t>
      </w:r>
      <w:proofErr w:type="gramEnd"/>
      <w:r w:rsidRPr="76C31EC6">
        <w:rPr>
          <w:rFonts w:ascii="Times New Roman" w:hAnsi="Times New Roman"/>
          <w:color w:val="000000" w:themeColor="text1"/>
          <w:szCs w:val="24"/>
        </w:rPr>
        <w:t xml:space="preserve"> with APA style:</w:t>
      </w:r>
    </w:p>
    <w:p w14:paraId="51667AB4" w14:textId="64233A2D" w:rsidR="4F0EA2D9" w:rsidRDefault="76C31EC6" w:rsidP="76C31EC6">
      <w:pPr>
        <w:rPr>
          <w:rFonts w:eastAsia="Helvetica" w:cs="Helvetica"/>
          <w:color w:val="000000" w:themeColor="text1"/>
          <w:szCs w:val="24"/>
        </w:rPr>
      </w:pPr>
      <w:r w:rsidRPr="76C31EC6">
        <w:rPr>
          <w:rFonts w:ascii="Times New Roman" w:hAnsi="Times New Roman"/>
          <w:color w:val="000000" w:themeColor="text1"/>
          <w:szCs w:val="24"/>
        </w:rPr>
        <w:t xml:space="preserve">Purdue OWL </w:t>
      </w:r>
      <w:hyperlink r:id="rId22">
        <w:r w:rsidRPr="76C31EC6">
          <w:rPr>
            <w:rStyle w:val="Hyperlink"/>
            <w:rFonts w:ascii="Times New Roman" w:hAnsi="Times New Roman"/>
            <w:szCs w:val="24"/>
          </w:rPr>
          <w:t>https://owl.english.purdue.edu/owl/resource/560/01/</w:t>
        </w:r>
      </w:hyperlink>
    </w:p>
    <w:p w14:paraId="5795AF6C" w14:textId="02B43C84" w:rsidR="4F0EA2D9" w:rsidRDefault="76C31EC6" w:rsidP="76C31EC6">
      <w:pPr>
        <w:rPr>
          <w:rFonts w:eastAsia="Helvetica" w:cs="Helvetica"/>
          <w:color w:val="000000" w:themeColor="text1"/>
          <w:szCs w:val="24"/>
        </w:rPr>
      </w:pPr>
      <w:r w:rsidRPr="76C31EC6">
        <w:rPr>
          <w:rFonts w:ascii="Times New Roman" w:hAnsi="Times New Roman"/>
          <w:color w:val="000000" w:themeColor="text1"/>
          <w:szCs w:val="24"/>
        </w:rPr>
        <w:t xml:space="preserve">APA Style Guide </w:t>
      </w:r>
      <w:hyperlink r:id="rId23">
        <w:r w:rsidRPr="76C31EC6">
          <w:rPr>
            <w:rStyle w:val="Hyperlink"/>
            <w:rFonts w:ascii="Times New Roman" w:hAnsi="Times New Roman"/>
            <w:szCs w:val="24"/>
          </w:rPr>
          <w:t>http://www.apastyle.org/learn/faqs/index.aspx</w:t>
        </w:r>
      </w:hyperlink>
    </w:p>
    <w:p w14:paraId="4ADCE23F" w14:textId="395B87CB" w:rsidR="4F0EA2D9" w:rsidRDefault="76C31EC6" w:rsidP="76C31EC6">
      <w:pPr>
        <w:rPr>
          <w:rFonts w:ascii="Times New Roman" w:hAnsi="Times New Roman"/>
          <w:color w:val="000000" w:themeColor="text1"/>
          <w:szCs w:val="24"/>
        </w:rPr>
      </w:pPr>
      <w:r w:rsidRPr="76C31EC6">
        <w:rPr>
          <w:rFonts w:ascii="Times New Roman" w:hAnsi="Times New Roman"/>
          <w:color w:val="000000" w:themeColor="text1"/>
          <w:szCs w:val="24"/>
        </w:rPr>
        <w:t>Purdue OWL Mechanics, grammar, organization</w:t>
      </w:r>
    </w:p>
    <w:p w14:paraId="42200DE5" w14:textId="5EC44334" w:rsidR="4F0EA2D9" w:rsidRDefault="00000000" w:rsidP="76C31EC6">
      <w:pPr>
        <w:rPr>
          <w:rFonts w:eastAsia="Helvetica" w:cs="Helvetica"/>
          <w:color w:val="000000" w:themeColor="text1"/>
          <w:szCs w:val="24"/>
        </w:rPr>
      </w:pPr>
      <w:hyperlink r:id="rId24">
        <w:r w:rsidR="76C31EC6" w:rsidRPr="76C31EC6">
          <w:rPr>
            <w:rStyle w:val="Hyperlink"/>
            <w:rFonts w:ascii="Times New Roman" w:hAnsi="Times New Roman"/>
            <w:szCs w:val="24"/>
          </w:rPr>
          <w:t>https://owl.english.purdue.edu/owl/section/1/</w:t>
        </w:r>
      </w:hyperlink>
    </w:p>
    <w:p w14:paraId="189EA590" w14:textId="77777777" w:rsidR="005B5D2A" w:rsidRPr="005B5D2A" w:rsidRDefault="005B5D2A" w:rsidP="76C31EC6">
      <w:pPr>
        <w:widowControl w:val="0"/>
        <w:adjustRightInd w:val="0"/>
        <w:snapToGrid w:val="0"/>
        <w:rPr>
          <w:rFonts w:ascii="Times New Roman" w:hAnsi="Times New Roman"/>
          <w:color w:val="000000"/>
        </w:rPr>
      </w:pPr>
    </w:p>
    <w:p w14:paraId="7A6753B9" w14:textId="7D37D763" w:rsidR="4F0EA2D9" w:rsidRDefault="4F0EA2D9" w:rsidP="4F0EA2D9">
      <w:pPr>
        <w:rPr>
          <w:rFonts w:ascii="Times New Roman" w:hAnsi="Times New Roman"/>
          <w:b/>
          <w:bCs/>
          <w:color w:val="000000" w:themeColor="text1"/>
        </w:rPr>
      </w:pPr>
    </w:p>
    <w:p w14:paraId="7812F1B7" w14:textId="41873398" w:rsidR="005B5D2A" w:rsidRPr="005B5D2A" w:rsidRDefault="005B5D2A" w:rsidP="005C0C41">
      <w:pPr>
        <w:pStyle w:val="Heading2"/>
        <w:rPr>
          <w:shd w:val="clear" w:color="auto" w:fill="FFFFFF"/>
        </w:rPr>
      </w:pPr>
      <w:r w:rsidRPr="76C31EC6">
        <w:t>XV.</w:t>
      </w:r>
      <w:r w:rsidR="00983331">
        <w:tab/>
      </w:r>
      <w:r w:rsidRPr="76C31EC6">
        <w:rPr>
          <w:shd w:val="clear" w:color="auto" w:fill="FFFFFF"/>
        </w:rPr>
        <w:t xml:space="preserve">Diversity Statement </w:t>
      </w:r>
    </w:p>
    <w:p w14:paraId="09CFF497" w14:textId="77777777" w:rsidR="005B5D2A" w:rsidRPr="005B5D2A" w:rsidRDefault="005B5D2A" w:rsidP="76C31EC6">
      <w:pPr>
        <w:rPr>
          <w:rFonts w:ascii="Times New Roman" w:hAnsi="Times New Roman"/>
          <w:b/>
          <w:bCs/>
          <w:i/>
          <w:iCs/>
          <w:color w:val="000000"/>
          <w:u w:val="single"/>
          <w:shd w:val="clear" w:color="auto" w:fill="FFFFFF"/>
        </w:rPr>
      </w:pPr>
    </w:p>
    <w:p w14:paraId="09E7091E" w14:textId="77777777" w:rsidR="005B5D2A" w:rsidRPr="00983331" w:rsidRDefault="005B5D2A" w:rsidP="76C31EC6">
      <w:pPr>
        <w:rPr>
          <w:rFonts w:ascii="Times New Roman" w:hAnsi="Times New Roman"/>
          <w:color w:val="000000"/>
          <w:shd w:val="clear" w:color="auto" w:fill="FFFFFF"/>
        </w:rPr>
      </w:pPr>
      <w:r w:rsidRPr="00983331">
        <w:rPr>
          <w:rFonts w:ascii="Times New Roman" w:hAnsi="Times New Roman"/>
          <w:color w:val="000000"/>
          <w:shd w:val="clear" w:color="auto" w:fill="FFFFFF"/>
        </w:rPr>
        <w:t xml:space="preserve">The RU SSW supports an inclusive learning environment where diversity, </w:t>
      </w:r>
      <w:proofErr w:type="gramStart"/>
      <w:r w:rsidRPr="00983331">
        <w:rPr>
          <w:rFonts w:ascii="Times New Roman" w:hAnsi="Times New Roman"/>
          <w:color w:val="000000"/>
          <w:shd w:val="clear" w:color="auto" w:fill="FFFFFF"/>
        </w:rPr>
        <w:t>individual</w:t>
      </w:r>
      <w:proofErr w:type="gramEnd"/>
    </w:p>
    <w:p w14:paraId="7F558994" w14:textId="77777777" w:rsidR="005B5D2A" w:rsidRPr="00983331" w:rsidRDefault="005B5D2A" w:rsidP="76C31EC6">
      <w:pPr>
        <w:rPr>
          <w:rFonts w:ascii="Times New Roman" w:hAnsi="Times New Roman"/>
        </w:rPr>
      </w:pPr>
      <w:r w:rsidRPr="00983331">
        <w:rPr>
          <w:rFonts w:ascii="Times New Roman" w:hAnsi="Times New Roman"/>
          <w:color w:val="000000"/>
          <w:shd w:val="clear" w:color="auto" w:fill="FFFFFF"/>
        </w:rPr>
        <w:t xml:space="preserve">differences and </w:t>
      </w:r>
      <w:r w:rsidRPr="00983331">
        <w:rPr>
          <w:rFonts w:ascii="Times New Roman" w:hAnsi="Times New Roman"/>
          <w:color w:val="3B302C"/>
          <w:shd w:val="clear" w:color="auto" w:fill="FFFFFF"/>
        </w:rPr>
        <w:t>identities (including race, gender, class, sexuality, religion, ability, etc.) </w:t>
      </w:r>
    </w:p>
    <w:p w14:paraId="0F8BF020" w14:textId="77777777" w:rsidR="005B5D2A" w:rsidRPr="00983331" w:rsidRDefault="005B5D2A" w:rsidP="76C31EC6">
      <w:pPr>
        <w:rPr>
          <w:rFonts w:ascii="Times New Roman" w:hAnsi="Times New Roman"/>
          <w:color w:val="000000"/>
          <w:shd w:val="clear" w:color="auto" w:fill="FFFFFF"/>
        </w:rPr>
      </w:pPr>
      <w:r w:rsidRPr="00983331">
        <w:rPr>
          <w:rFonts w:ascii="Times New Roman" w:hAnsi="Times New Roman"/>
          <w:color w:val="000000"/>
          <w:shd w:val="clear" w:color="auto" w:fill="FFFFFF"/>
        </w:rPr>
        <w:t xml:space="preserve">are respected and recognized as a source of strength. Students and faculty are expected </w:t>
      </w:r>
      <w:proofErr w:type="gramStart"/>
      <w:r w:rsidRPr="00983331">
        <w:rPr>
          <w:rFonts w:ascii="Times New Roman" w:hAnsi="Times New Roman"/>
          <w:color w:val="000000"/>
          <w:shd w:val="clear" w:color="auto" w:fill="FFFFFF"/>
        </w:rPr>
        <w:t>to</w:t>
      </w:r>
      <w:proofErr w:type="gramEnd"/>
    </w:p>
    <w:p w14:paraId="0687AAC2" w14:textId="77777777" w:rsidR="005B5D2A" w:rsidRPr="00983331" w:rsidRDefault="005B5D2A" w:rsidP="76C31EC6">
      <w:pPr>
        <w:rPr>
          <w:rFonts w:ascii="Times New Roman" w:hAnsi="Times New Roman"/>
          <w:color w:val="000000"/>
          <w:shd w:val="clear" w:color="auto" w:fill="FFFFFF"/>
        </w:rPr>
      </w:pPr>
      <w:r w:rsidRPr="00983331">
        <w:rPr>
          <w:rFonts w:ascii="Times New Roman" w:hAnsi="Times New Roman"/>
          <w:color w:val="000000"/>
          <w:shd w:val="clear" w:color="auto" w:fill="FFFFFF"/>
        </w:rPr>
        <w:t>respect differences and contribute to a learning environment that allows for a diversity of</w:t>
      </w:r>
    </w:p>
    <w:p w14:paraId="1DAE919F" w14:textId="77777777" w:rsidR="005B5D2A" w:rsidRPr="00983331" w:rsidRDefault="005B5D2A" w:rsidP="76C31EC6">
      <w:pPr>
        <w:rPr>
          <w:rFonts w:ascii="Times New Roman" w:hAnsi="Times New Roman"/>
          <w:color w:val="000000"/>
          <w:shd w:val="clear" w:color="auto" w:fill="FFFFFF"/>
        </w:rPr>
      </w:pPr>
      <w:r w:rsidRPr="00983331">
        <w:rPr>
          <w:rFonts w:ascii="Times New Roman" w:hAnsi="Times New Roman"/>
          <w:color w:val="000000"/>
          <w:shd w:val="clear" w:color="auto" w:fill="FFFFFF"/>
        </w:rPr>
        <w:t>thought and worldviews. Please feel free to speak with me if you experience any concerns in</w:t>
      </w:r>
    </w:p>
    <w:p w14:paraId="4D153CA1" w14:textId="77777777" w:rsidR="005B5D2A" w:rsidRPr="00983331" w:rsidRDefault="005B5D2A" w:rsidP="76C31EC6">
      <w:pPr>
        <w:rPr>
          <w:rFonts w:ascii="Times New Roman" w:hAnsi="Times New Roman"/>
          <w:color w:val="000000"/>
          <w:shd w:val="clear" w:color="auto" w:fill="FFFFFF"/>
        </w:rPr>
      </w:pPr>
      <w:r w:rsidRPr="00983331">
        <w:rPr>
          <w:rFonts w:ascii="Times New Roman" w:hAnsi="Times New Roman"/>
          <w:color w:val="000000"/>
          <w:shd w:val="clear" w:color="auto" w:fill="FFFFFF"/>
        </w:rPr>
        <w:t>this area.</w:t>
      </w:r>
    </w:p>
    <w:p w14:paraId="6C333FEA" w14:textId="77777777" w:rsidR="005B5D2A" w:rsidRDefault="005B5D2A" w:rsidP="76C31EC6">
      <w:pPr>
        <w:widowControl w:val="0"/>
        <w:tabs>
          <w:tab w:val="left" w:pos="720"/>
          <w:tab w:val="left" w:pos="1260"/>
        </w:tabs>
        <w:adjustRightInd w:val="0"/>
        <w:snapToGrid w:val="0"/>
        <w:rPr>
          <w:rFonts w:ascii="Times New Roman" w:hAnsi="Times New Roman"/>
          <w:b/>
          <w:bCs/>
          <w:color w:val="000000"/>
        </w:rPr>
      </w:pPr>
    </w:p>
    <w:p w14:paraId="12E50F1C" w14:textId="77777777" w:rsidR="00983331" w:rsidRPr="005B5D2A" w:rsidRDefault="00983331" w:rsidP="76C31EC6">
      <w:pPr>
        <w:widowControl w:val="0"/>
        <w:tabs>
          <w:tab w:val="left" w:pos="720"/>
          <w:tab w:val="left" w:pos="1260"/>
        </w:tabs>
        <w:adjustRightInd w:val="0"/>
        <w:snapToGrid w:val="0"/>
        <w:rPr>
          <w:rFonts w:ascii="Times New Roman" w:hAnsi="Times New Roman"/>
          <w:b/>
          <w:bCs/>
          <w:color w:val="000000"/>
        </w:rPr>
      </w:pPr>
    </w:p>
    <w:p w14:paraId="18966560" w14:textId="15160989" w:rsidR="004B68AE" w:rsidRDefault="76C31EC6" w:rsidP="005C0C41">
      <w:pPr>
        <w:pStyle w:val="Heading2"/>
        <w:rPr>
          <w:u w:val="single"/>
        </w:rPr>
      </w:pPr>
      <w:r w:rsidRPr="76C31EC6">
        <w:t xml:space="preserve">XVI. </w:t>
      </w:r>
      <w:r w:rsidR="1AFD189A">
        <w:tab/>
      </w:r>
      <w:r w:rsidRPr="76C31EC6">
        <w:t>Course Outline</w:t>
      </w:r>
    </w:p>
    <w:p w14:paraId="30D7AA69" w14:textId="77777777" w:rsidR="004B68AE" w:rsidRDefault="004B68AE" w:rsidP="76C31EC6">
      <w:pPr>
        <w:pStyle w:val="BodyText"/>
        <w:rPr>
          <w:b/>
          <w:bCs/>
        </w:rPr>
      </w:pPr>
    </w:p>
    <w:tbl>
      <w:tblPr>
        <w:tblStyle w:val="TableGrid"/>
        <w:tblW w:w="9478" w:type="dxa"/>
        <w:tblLayout w:type="fixed"/>
        <w:tblLook w:val="04A0" w:firstRow="1" w:lastRow="0" w:firstColumn="1" w:lastColumn="0" w:noHBand="0" w:noVBand="1"/>
      </w:tblPr>
      <w:tblGrid>
        <w:gridCol w:w="960"/>
        <w:gridCol w:w="8518"/>
      </w:tblGrid>
      <w:tr w:rsidR="00A03A7D" w14:paraId="5E056E6B" w14:textId="77777777" w:rsidTr="004B4358">
        <w:tc>
          <w:tcPr>
            <w:tcW w:w="960" w:type="dxa"/>
          </w:tcPr>
          <w:p w14:paraId="462CEFCA" w14:textId="77777777" w:rsidR="00A03A7D" w:rsidRDefault="00A03A7D" w:rsidP="004B4358">
            <w:pPr>
              <w:rPr>
                <w:rFonts w:ascii="Times New Roman" w:hAnsi="Times New Roman"/>
              </w:rPr>
            </w:pPr>
            <w:r w:rsidRPr="0837B245">
              <w:rPr>
                <w:rFonts w:ascii="Times New Roman" w:hAnsi="Times New Roman"/>
              </w:rPr>
              <w:t>Week 1</w:t>
            </w:r>
          </w:p>
        </w:tc>
        <w:tc>
          <w:tcPr>
            <w:tcW w:w="8518" w:type="dxa"/>
          </w:tcPr>
          <w:p w14:paraId="44F7F7C4" w14:textId="77777777" w:rsidR="00A03A7D" w:rsidRDefault="00A03A7D" w:rsidP="004B4358">
            <w:pPr>
              <w:rPr>
                <w:rFonts w:ascii="Times New Roman" w:hAnsi="Times New Roman"/>
                <w:b/>
                <w:bCs/>
              </w:rPr>
            </w:pPr>
            <w:r w:rsidRPr="0837B245">
              <w:rPr>
                <w:rFonts w:ascii="Times New Roman" w:hAnsi="Times New Roman"/>
                <w:b/>
                <w:bCs/>
              </w:rPr>
              <w:t xml:space="preserve">Topics: </w:t>
            </w:r>
            <w:r w:rsidRPr="0837B245">
              <w:rPr>
                <w:rFonts w:ascii="Times New Roman" w:hAnsi="Times New Roman"/>
              </w:rPr>
              <w:t>Welcome, overview of macro social work, overview of Grand Challenges for Social Work.</w:t>
            </w:r>
          </w:p>
          <w:p w14:paraId="77E8FCCE" w14:textId="77777777" w:rsidR="00A03A7D" w:rsidRDefault="00A03A7D" w:rsidP="004B4358">
            <w:pPr>
              <w:rPr>
                <w:rFonts w:ascii="Times New Roman" w:hAnsi="Times New Roman"/>
                <w:b/>
                <w:bCs/>
              </w:rPr>
            </w:pPr>
          </w:p>
          <w:p w14:paraId="40376C8A" w14:textId="77777777" w:rsidR="00A03A7D" w:rsidRDefault="00A03A7D" w:rsidP="004B4358">
            <w:pPr>
              <w:rPr>
                <w:rFonts w:ascii="Times New Roman" w:hAnsi="Times New Roman"/>
                <w:b/>
                <w:bCs/>
              </w:rPr>
            </w:pPr>
            <w:r w:rsidRPr="0837B245">
              <w:rPr>
                <w:rFonts w:ascii="Times New Roman" w:hAnsi="Times New Roman"/>
                <w:b/>
                <w:bCs/>
              </w:rPr>
              <w:t>Objectives:</w:t>
            </w:r>
          </w:p>
          <w:p w14:paraId="294BADCB" w14:textId="77777777" w:rsidR="00A03A7D" w:rsidRDefault="00A03A7D" w:rsidP="004B4358">
            <w:pPr>
              <w:pStyle w:val="ListParagraph"/>
              <w:numPr>
                <w:ilvl w:val="0"/>
                <w:numId w:val="16"/>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Be familiar with course </w:t>
            </w:r>
            <w:proofErr w:type="gramStart"/>
            <w:r w:rsidRPr="0837B245">
              <w:rPr>
                <w:rFonts w:ascii="Times New Roman" w:eastAsia="Times New Roman" w:hAnsi="Times New Roman"/>
                <w:color w:val="000000" w:themeColor="text1"/>
                <w:sz w:val="24"/>
                <w:szCs w:val="24"/>
              </w:rPr>
              <w:t>expectations</w:t>
            </w:r>
            <w:proofErr w:type="gramEnd"/>
          </w:p>
          <w:p w14:paraId="57571F69" w14:textId="77777777" w:rsidR="00A03A7D" w:rsidRDefault="00A03A7D" w:rsidP="004B4358">
            <w:pPr>
              <w:pStyle w:val="ListParagraph"/>
              <w:numPr>
                <w:ilvl w:val="0"/>
                <w:numId w:val="16"/>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Define basic macro social work practice and its relationship to personal values and other levels of social work </w:t>
            </w:r>
            <w:proofErr w:type="gramStart"/>
            <w:r w:rsidRPr="0837B245">
              <w:rPr>
                <w:rFonts w:ascii="Times New Roman" w:eastAsia="Times New Roman" w:hAnsi="Times New Roman"/>
                <w:color w:val="000000" w:themeColor="text1"/>
                <w:sz w:val="24"/>
                <w:szCs w:val="24"/>
              </w:rPr>
              <w:t>practice</w:t>
            </w:r>
            <w:proofErr w:type="gramEnd"/>
          </w:p>
          <w:p w14:paraId="445CD0BE" w14:textId="77777777" w:rsidR="00A03A7D" w:rsidRDefault="00A03A7D" w:rsidP="004B4358">
            <w:pPr>
              <w:pStyle w:val="ListParagraph"/>
              <w:numPr>
                <w:ilvl w:val="0"/>
                <w:numId w:val="16"/>
              </w:numPr>
              <w:spacing w:after="0"/>
              <w:rPr>
                <w:color w:val="000000" w:themeColor="text1"/>
                <w:sz w:val="24"/>
                <w:szCs w:val="24"/>
              </w:rPr>
            </w:pPr>
            <w:r w:rsidRPr="0837B245">
              <w:rPr>
                <w:rFonts w:ascii="Times New Roman" w:eastAsia="Times New Roman" w:hAnsi="Times New Roman"/>
                <w:color w:val="000000" w:themeColor="text1"/>
                <w:sz w:val="24"/>
                <w:szCs w:val="24"/>
              </w:rPr>
              <w:t>Identify the Grand Challenges for Social Work and ways to support them in students’ internships.</w:t>
            </w:r>
          </w:p>
          <w:p w14:paraId="37C0DB72" w14:textId="77777777" w:rsidR="00A03A7D" w:rsidRDefault="00A03A7D" w:rsidP="004B4358">
            <w:pPr>
              <w:ind w:left="360"/>
              <w:rPr>
                <w:rFonts w:ascii="Times New Roman" w:hAnsi="Times New Roman"/>
                <w:color w:val="000000" w:themeColor="text1"/>
              </w:rPr>
            </w:pPr>
          </w:p>
          <w:p w14:paraId="7CAF76C2" w14:textId="77777777" w:rsidR="00A03A7D" w:rsidRDefault="00A03A7D" w:rsidP="004B4358">
            <w:pPr>
              <w:rPr>
                <w:rFonts w:ascii="Times New Roman" w:hAnsi="Times New Roman"/>
                <w:b/>
                <w:bCs/>
                <w:color w:val="000000" w:themeColor="text1"/>
                <w:u w:val="single"/>
              </w:rPr>
            </w:pPr>
          </w:p>
          <w:p w14:paraId="726BE237"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lastRenderedPageBreak/>
              <w:t>Required Readings:</w:t>
            </w:r>
            <w:r w:rsidRPr="0837B245">
              <w:rPr>
                <w:rFonts w:ascii="Times New Roman" w:hAnsi="Times New Roman"/>
                <w:b/>
                <w:bCs/>
                <w:color w:val="000000" w:themeColor="text1"/>
              </w:rPr>
              <w:t xml:space="preserve"> </w:t>
            </w:r>
          </w:p>
          <w:p w14:paraId="2FD24DD8" w14:textId="77777777" w:rsidR="00A03A7D" w:rsidRDefault="00A03A7D" w:rsidP="004B4358">
            <w:pPr>
              <w:ind w:left="567" w:hanging="567"/>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M. (2018).</w:t>
            </w:r>
            <w:r w:rsidRPr="0837B245">
              <w:rPr>
                <w:rFonts w:ascii="Times New Roman" w:hAnsi="Times New Roman"/>
                <w:color w:val="222222"/>
              </w:rPr>
              <w:t xml:space="preserve">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320126AB" w14:textId="77777777" w:rsidR="00A03A7D" w:rsidRDefault="00A03A7D" w:rsidP="004B4358">
            <w:pPr>
              <w:ind w:left="567" w:hanging="567"/>
              <w:rPr>
                <w:rFonts w:ascii="Times New Roman" w:hAnsi="Times New Roman"/>
                <w:color w:val="000000" w:themeColor="text1"/>
              </w:rPr>
            </w:pPr>
            <w:r w:rsidRPr="0837B245">
              <w:rPr>
                <w:rFonts w:ascii="Times New Roman" w:hAnsi="Times New Roman"/>
                <w:color w:val="222222"/>
              </w:rPr>
              <w:t xml:space="preserve">         Epilogue: The personal side of macro social work practice</w:t>
            </w:r>
            <w:r w:rsidRPr="0837B245">
              <w:rPr>
                <w:rFonts w:ascii="Times New Roman" w:hAnsi="Times New Roman"/>
              </w:rPr>
              <w:t>.</w:t>
            </w:r>
          </w:p>
          <w:p w14:paraId="713547BC" w14:textId="77777777" w:rsidR="00A03A7D" w:rsidRDefault="00A03A7D" w:rsidP="004B4358">
            <w:pPr>
              <w:ind w:left="567" w:hanging="567"/>
              <w:rPr>
                <w:rFonts w:ascii="Times New Roman" w:hAnsi="Times New Roman"/>
              </w:rPr>
            </w:pPr>
          </w:p>
          <w:p w14:paraId="240DDA6E" w14:textId="77777777" w:rsidR="00A03A7D" w:rsidRDefault="00A03A7D" w:rsidP="004B4358">
            <w:pPr>
              <w:ind w:left="567" w:hanging="567"/>
              <w:rPr>
                <w:rFonts w:ascii="Times New Roman" w:hAnsi="Times New Roman"/>
              </w:rPr>
            </w:pPr>
            <w:r w:rsidRPr="0837B245">
              <w:rPr>
                <w:rFonts w:ascii="Times New Roman" w:hAnsi="Times New Roman"/>
              </w:rPr>
              <w:t xml:space="preserve">Grand Challenges update - </w:t>
            </w:r>
            <w:hyperlink r:id="rId25">
              <w:r w:rsidRPr="0837B245">
                <w:rPr>
                  <w:rStyle w:val="Hyperlink"/>
                  <w:rFonts w:ascii="Times New Roman" w:hAnsi="Times New Roman"/>
                  <w:color w:val="0070C0"/>
                </w:rPr>
                <w:t>https://www.socialworktoday.com/archive/SO19p16.shtml</w:t>
              </w:r>
            </w:hyperlink>
          </w:p>
          <w:p w14:paraId="42816D6D" w14:textId="77777777" w:rsidR="00A03A7D" w:rsidRDefault="00A03A7D" w:rsidP="004B4358">
            <w:pPr>
              <w:ind w:left="567" w:hanging="567"/>
              <w:rPr>
                <w:rFonts w:ascii="Times New Roman" w:hAnsi="Times New Roman"/>
              </w:rPr>
            </w:pPr>
          </w:p>
          <w:p w14:paraId="7A4FC2AA"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60EBEC51" w14:textId="77777777" w:rsidR="00A03A7D" w:rsidRDefault="00A03A7D" w:rsidP="004B4358">
            <w:pPr>
              <w:ind w:left="720" w:hanging="720"/>
              <w:rPr>
                <w:color w:val="0070C0"/>
              </w:rPr>
            </w:pPr>
            <w:r w:rsidRPr="0837B245">
              <w:rPr>
                <w:rFonts w:ascii="Times New Roman" w:hAnsi="Times New Roman"/>
                <w:color w:val="000000" w:themeColor="text1"/>
              </w:rPr>
              <w:t xml:space="preserve">Grand Challenges for Social Work. (2016, January 13). The grand challenges for social work. [Video]. YouTube. </w:t>
            </w:r>
            <w:hyperlink r:id="rId26" w:anchor="action=share">
              <w:r w:rsidRPr="0837B245">
                <w:rPr>
                  <w:rStyle w:val="Hyperlink"/>
                  <w:rFonts w:ascii="Times New Roman" w:hAnsi="Times New Roman"/>
                  <w:color w:val="0070C0"/>
                </w:rPr>
                <w:t>https://www.youtube.com/watch?v=oKbj3y-LUbw#action=share</w:t>
              </w:r>
            </w:hyperlink>
          </w:p>
          <w:p w14:paraId="55D5C34E" w14:textId="77777777" w:rsidR="00A03A7D" w:rsidRDefault="00A03A7D" w:rsidP="004B4358">
            <w:pPr>
              <w:rPr>
                <w:rFonts w:ascii="Times New Roman" w:hAnsi="Times New Roman"/>
                <w:color w:val="0070C0"/>
              </w:rPr>
            </w:pPr>
          </w:p>
          <w:p w14:paraId="04B2660D" w14:textId="77777777" w:rsidR="00A03A7D" w:rsidRDefault="00A03A7D" w:rsidP="004B4358">
            <w:pPr>
              <w:rPr>
                <w:rFonts w:ascii="Times New Roman" w:hAnsi="Times New Roman"/>
              </w:rPr>
            </w:pPr>
            <w:r w:rsidRPr="0837B245">
              <w:rPr>
                <w:rFonts w:ascii="Times New Roman" w:hAnsi="Times New Roman"/>
              </w:rPr>
              <w:t>The Network for Social Work Management</w:t>
            </w:r>
            <w:r w:rsidRPr="0837B245">
              <w:rPr>
                <w:rFonts w:ascii="Times New Roman" w:hAnsi="Times New Roman"/>
                <w:color w:val="0070C0"/>
              </w:rPr>
              <w:t xml:space="preserve"> </w:t>
            </w:r>
            <w:hyperlink r:id="rId27">
              <w:r w:rsidRPr="0837B245">
                <w:rPr>
                  <w:rStyle w:val="Hyperlink"/>
                  <w:rFonts w:ascii="Times New Roman" w:hAnsi="Times New Roman"/>
                  <w:color w:val="0070C0"/>
                </w:rPr>
                <w:t>https://socialworkmanager.org/</w:t>
              </w:r>
            </w:hyperlink>
            <w:r w:rsidRPr="0837B245">
              <w:rPr>
                <w:rFonts w:ascii="Times New Roman" w:hAnsi="Times New Roman"/>
              </w:rPr>
              <w:t xml:space="preserve"> </w:t>
            </w:r>
          </w:p>
          <w:p w14:paraId="4B01A49D" w14:textId="77777777" w:rsidR="00A03A7D" w:rsidRDefault="00A03A7D" w:rsidP="004B4358">
            <w:pPr>
              <w:rPr>
                <w:rFonts w:ascii="Times New Roman" w:hAnsi="Times New Roman"/>
                <w:color w:val="000000" w:themeColor="text1"/>
              </w:rPr>
            </w:pPr>
            <w:r w:rsidRPr="0837B245">
              <w:rPr>
                <w:rFonts w:ascii="Times New Roman" w:hAnsi="Times New Roman"/>
                <w:color w:val="000000" w:themeColor="text1"/>
              </w:rPr>
              <w:t>(Students in the Management and Policy (MAP) specialization are eligible to earn the Human Services Management Certificate.)</w:t>
            </w:r>
          </w:p>
          <w:p w14:paraId="1914F51A" w14:textId="77777777" w:rsidR="00A03A7D" w:rsidRDefault="00A03A7D" w:rsidP="004B4358"/>
          <w:p w14:paraId="540BA6A8" w14:textId="77777777" w:rsidR="00A03A7D" w:rsidRDefault="00A03A7D" w:rsidP="004B4358">
            <w:pPr>
              <w:rPr>
                <w:rFonts w:ascii="Times New Roman" w:hAnsi="Times New Roman"/>
                <w:b/>
                <w:bCs/>
                <w:color w:val="000000" w:themeColor="text1"/>
              </w:rPr>
            </w:pPr>
          </w:p>
        </w:tc>
      </w:tr>
      <w:tr w:rsidR="00A03A7D" w14:paraId="5B621DAB" w14:textId="77777777" w:rsidTr="004B4358">
        <w:tc>
          <w:tcPr>
            <w:tcW w:w="960" w:type="dxa"/>
          </w:tcPr>
          <w:p w14:paraId="1169F496" w14:textId="77777777" w:rsidR="00A03A7D" w:rsidRDefault="00A03A7D" w:rsidP="004B4358">
            <w:pPr>
              <w:rPr>
                <w:rFonts w:ascii="Times New Roman" w:hAnsi="Times New Roman"/>
              </w:rPr>
            </w:pPr>
            <w:r w:rsidRPr="0837B245">
              <w:rPr>
                <w:rFonts w:ascii="Times New Roman" w:hAnsi="Times New Roman"/>
              </w:rPr>
              <w:lastRenderedPageBreak/>
              <w:t>Week 2</w:t>
            </w:r>
          </w:p>
        </w:tc>
        <w:tc>
          <w:tcPr>
            <w:tcW w:w="8518" w:type="dxa"/>
          </w:tcPr>
          <w:p w14:paraId="28D8DFAE"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 xml:space="preserve">Topics: </w:t>
            </w:r>
            <w:r w:rsidRPr="0837B245">
              <w:rPr>
                <w:rFonts w:ascii="Times New Roman" w:hAnsi="Times New Roman"/>
                <w:color w:val="000000" w:themeColor="text1"/>
              </w:rPr>
              <w:t xml:space="preserve">Macro social work practice skills and macro social work practice theories </w:t>
            </w:r>
          </w:p>
          <w:p w14:paraId="2309F11A" w14:textId="77777777" w:rsidR="00A03A7D" w:rsidRDefault="00A03A7D" w:rsidP="004B4358">
            <w:pPr>
              <w:rPr>
                <w:rFonts w:ascii="Times New Roman" w:hAnsi="Times New Roman"/>
                <w:b/>
                <w:bCs/>
              </w:rPr>
            </w:pPr>
          </w:p>
          <w:p w14:paraId="4F733295" w14:textId="77777777" w:rsidR="00A03A7D" w:rsidRDefault="00A03A7D" w:rsidP="004B4358">
            <w:pPr>
              <w:rPr>
                <w:rFonts w:ascii="Times New Roman" w:hAnsi="Times New Roman"/>
                <w:b/>
                <w:bCs/>
              </w:rPr>
            </w:pPr>
            <w:r w:rsidRPr="0837B245">
              <w:rPr>
                <w:rFonts w:ascii="Times New Roman" w:hAnsi="Times New Roman"/>
                <w:b/>
                <w:bCs/>
              </w:rPr>
              <w:t>Objectives:</w:t>
            </w:r>
          </w:p>
          <w:p w14:paraId="11686A8E" w14:textId="77777777" w:rsidR="00A03A7D" w:rsidRDefault="00A03A7D" w:rsidP="004B4358">
            <w:pPr>
              <w:pStyle w:val="ListParagraph"/>
              <w:numPr>
                <w:ilvl w:val="0"/>
                <w:numId w:val="15"/>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Articulate the micro / macro connection and importance of macro social work knowledge for direct practice </w:t>
            </w:r>
            <w:proofErr w:type="gramStart"/>
            <w:r w:rsidRPr="0837B245">
              <w:rPr>
                <w:rFonts w:ascii="Times New Roman" w:eastAsia="Times New Roman" w:hAnsi="Times New Roman"/>
                <w:color w:val="000000" w:themeColor="text1"/>
                <w:sz w:val="24"/>
                <w:szCs w:val="24"/>
              </w:rPr>
              <w:t>workers</w:t>
            </w:r>
            <w:proofErr w:type="gramEnd"/>
            <w:r w:rsidRPr="0837B245">
              <w:rPr>
                <w:rFonts w:ascii="Times New Roman" w:eastAsia="Times New Roman" w:hAnsi="Times New Roman"/>
                <w:color w:val="000000" w:themeColor="text1"/>
                <w:sz w:val="24"/>
                <w:szCs w:val="24"/>
              </w:rPr>
              <w:t xml:space="preserve"> </w:t>
            </w:r>
          </w:p>
          <w:p w14:paraId="6DCC76B1" w14:textId="77777777" w:rsidR="00A03A7D" w:rsidRDefault="00A03A7D" w:rsidP="004B4358">
            <w:pPr>
              <w:pStyle w:val="ListParagraph"/>
              <w:numPr>
                <w:ilvl w:val="0"/>
                <w:numId w:val="15"/>
              </w:numPr>
              <w:spacing w:after="0"/>
              <w:rPr>
                <w:color w:val="000000" w:themeColor="text1"/>
                <w:sz w:val="24"/>
                <w:szCs w:val="24"/>
              </w:rPr>
            </w:pPr>
            <w:r w:rsidRPr="0837B245">
              <w:rPr>
                <w:rFonts w:ascii="Times New Roman" w:eastAsia="Times New Roman" w:hAnsi="Times New Roman"/>
                <w:color w:val="000000" w:themeColor="text1"/>
                <w:sz w:val="24"/>
                <w:szCs w:val="24"/>
              </w:rPr>
              <w:t xml:space="preserve">Identify macro social work practice skills, such as relationships/engagement skills, desirable personal characteristics, organizational/group management skills, analytic skills, strategic/political skills, and administrative/management skills. </w:t>
            </w:r>
          </w:p>
          <w:p w14:paraId="57F24B7A" w14:textId="77777777" w:rsidR="00A03A7D" w:rsidRDefault="00A03A7D" w:rsidP="004B4358">
            <w:pPr>
              <w:pStyle w:val="ListParagraph"/>
              <w:numPr>
                <w:ilvl w:val="0"/>
                <w:numId w:val="15"/>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Apply social work practice theories such as theories of social change, theories of society and social structure, critical theory, and social justice.  </w:t>
            </w:r>
          </w:p>
          <w:p w14:paraId="054665CF" w14:textId="77777777" w:rsidR="00A03A7D" w:rsidRDefault="00A03A7D" w:rsidP="004B4358">
            <w:pPr>
              <w:ind w:left="360"/>
              <w:rPr>
                <w:rFonts w:ascii="Times New Roman" w:hAnsi="Times New Roman"/>
                <w:color w:val="000000" w:themeColor="text1"/>
              </w:rPr>
            </w:pPr>
            <w:r w:rsidRPr="0837B245">
              <w:rPr>
                <w:rFonts w:ascii="Times New Roman" w:hAnsi="Times New Roman"/>
                <w:color w:val="000000" w:themeColor="text1"/>
              </w:rPr>
              <w:t xml:space="preserve">  </w:t>
            </w:r>
          </w:p>
          <w:p w14:paraId="78BC6B8C" w14:textId="77777777" w:rsidR="00A03A7D" w:rsidRDefault="00A03A7D" w:rsidP="004B4358">
            <w:pPr>
              <w:rPr>
                <w:rFonts w:ascii="Times New Roman" w:hAnsi="Times New Roman"/>
                <w:b/>
                <w:bCs/>
                <w:color w:val="000000" w:themeColor="text1"/>
                <w:u w:val="single"/>
              </w:rPr>
            </w:pPr>
          </w:p>
          <w:p w14:paraId="6F76C049"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39BB960C" w14:textId="77777777" w:rsidR="00A03A7D" w:rsidRDefault="00A03A7D" w:rsidP="004B4358">
            <w:pPr>
              <w:rPr>
                <w:rFonts w:ascii="Times New Roman" w:hAnsi="Times New Roman"/>
                <w:color w:val="222222"/>
              </w:rPr>
            </w:pPr>
            <w:r w:rsidRPr="0837B245">
              <w:rPr>
                <w:rFonts w:ascii="Times New Roman" w:hAnsi="Times New Roman"/>
                <w:b/>
                <w:bCs/>
                <w:color w:val="222222"/>
              </w:rPr>
              <w:t xml:space="preserve"> </w:t>
            </w:r>
            <w:r w:rsidRPr="0837B245">
              <w:rPr>
                <w:rFonts w:ascii="Times New Roman" w:hAnsi="Times New Roman"/>
                <w:b/>
                <w:bCs/>
              </w:rPr>
              <w:t xml:space="preserve"> </w:t>
            </w:r>
          </w:p>
          <w:p w14:paraId="6C7828FE" w14:textId="77777777" w:rsidR="00A03A7D" w:rsidRDefault="00A03A7D" w:rsidP="004B4358">
            <w:pPr>
              <w:ind w:left="567" w:hanging="567"/>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M. (2018).</w:t>
            </w:r>
            <w:r w:rsidRPr="0837B245">
              <w:rPr>
                <w:rFonts w:ascii="Times New Roman" w:hAnsi="Times New Roman"/>
                <w:color w:val="222222"/>
              </w:rPr>
              <w:t xml:space="preserve">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58C981EC" w14:textId="77777777" w:rsidR="00A03A7D" w:rsidRDefault="00A03A7D" w:rsidP="004B4358">
            <w:pPr>
              <w:ind w:left="567"/>
              <w:rPr>
                <w:rFonts w:ascii="Times New Roman" w:hAnsi="Times New Roman"/>
              </w:rPr>
            </w:pPr>
            <w:r w:rsidRPr="0837B245">
              <w:rPr>
                <w:rFonts w:ascii="Times New Roman" w:hAnsi="Times New Roman"/>
                <w:color w:val="222222"/>
              </w:rPr>
              <w:t>Chapter 1: Macro practice in a multicultural society: An overview</w:t>
            </w:r>
            <w:r w:rsidRPr="0837B245">
              <w:rPr>
                <w:rFonts w:ascii="Times New Roman" w:hAnsi="Times New Roman"/>
              </w:rPr>
              <w:t>.</w:t>
            </w:r>
          </w:p>
          <w:p w14:paraId="458A18EB" w14:textId="77777777" w:rsidR="00A03A7D" w:rsidRDefault="00A03A7D" w:rsidP="004B4358">
            <w:pPr>
              <w:ind w:left="567" w:hanging="567"/>
              <w:rPr>
                <w:rFonts w:ascii="Times New Roman" w:hAnsi="Times New Roman"/>
              </w:rPr>
            </w:pPr>
            <w:r w:rsidRPr="0837B245">
              <w:rPr>
                <w:rFonts w:ascii="Times New Roman" w:hAnsi="Times New Roman"/>
              </w:rPr>
              <w:t xml:space="preserve">         Chapter 2: Theories underlying macro practice in a multicultural </w:t>
            </w:r>
            <w:proofErr w:type="gramStart"/>
            <w:r w:rsidRPr="0837B245">
              <w:rPr>
                <w:rFonts w:ascii="Times New Roman" w:hAnsi="Times New Roman"/>
              </w:rPr>
              <w:t>society</w:t>
            </w:r>
            <w:proofErr w:type="gramEnd"/>
          </w:p>
          <w:p w14:paraId="5DEAD592" w14:textId="77777777" w:rsidR="00A03A7D" w:rsidRDefault="00A03A7D" w:rsidP="004B4358">
            <w:pPr>
              <w:ind w:left="567" w:hanging="567"/>
              <w:rPr>
                <w:szCs w:val="24"/>
              </w:rPr>
            </w:pPr>
          </w:p>
          <w:p w14:paraId="151038F4"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2A65A63C" w14:textId="77777777" w:rsidR="00A03A7D" w:rsidRDefault="00A03A7D" w:rsidP="004B4358">
            <w:pPr>
              <w:ind w:left="720" w:hanging="720"/>
              <w:rPr>
                <w:rFonts w:ascii="Times New Roman" w:hAnsi="Times New Roman"/>
                <w:color w:val="000000" w:themeColor="text1"/>
              </w:rPr>
            </w:pPr>
            <w:proofErr w:type="spellStart"/>
            <w:r w:rsidRPr="0837B245">
              <w:rPr>
                <w:rFonts w:ascii="Times New Roman" w:hAnsi="Times New Roman"/>
                <w:color w:val="000000" w:themeColor="text1"/>
              </w:rPr>
              <w:t>Hasenfeld</w:t>
            </w:r>
            <w:proofErr w:type="spellEnd"/>
            <w:r w:rsidRPr="0837B245">
              <w:rPr>
                <w:rFonts w:ascii="Times New Roman" w:hAnsi="Times New Roman"/>
                <w:color w:val="000000" w:themeColor="text1"/>
              </w:rPr>
              <w:t xml:space="preserve">, Y. (2010). </w:t>
            </w:r>
            <w:r w:rsidRPr="0837B245">
              <w:rPr>
                <w:rFonts w:ascii="Times New Roman" w:hAnsi="Times New Roman"/>
                <w:i/>
                <w:iCs/>
                <w:color w:val="000000" w:themeColor="text1"/>
              </w:rPr>
              <w:t>Human services as complex organizations (2nd ed.).</w:t>
            </w:r>
            <w:r w:rsidRPr="0837B245">
              <w:rPr>
                <w:rFonts w:ascii="Times New Roman" w:hAnsi="Times New Roman"/>
                <w:color w:val="000000" w:themeColor="text1"/>
              </w:rPr>
              <w:t xml:space="preserve"> Sage.</w:t>
            </w:r>
          </w:p>
          <w:p w14:paraId="18A70B1D" w14:textId="77777777" w:rsidR="00A03A7D" w:rsidRDefault="00A03A7D" w:rsidP="004B4358">
            <w:pPr>
              <w:ind w:left="720" w:hanging="720"/>
              <w:rPr>
                <w:rFonts w:ascii="Times New Roman" w:hAnsi="Times New Roman"/>
              </w:rPr>
            </w:pPr>
            <w:r w:rsidRPr="0837B245">
              <w:rPr>
                <w:rFonts w:ascii="Times New Roman" w:hAnsi="Times New Roman"/>
                <w:color w:val="000000" w:themeColor="text1"/>
              </w:rPr>
              <w:t xml:space="preserve">            Chapter 2: </w:t>
            </w:r>
            <w:r w:rsidRPr="0837B245">
              <w:rPr>
                <w:rFonts w:ascii="Times New Roman" w:hAnsi="Times New Roman"/>
              </w:rPr>
              <w:t>Attributes of Human Service Organizations</w:t>
            </w:r>
          </w:p>
        </w:tc>
      </w:tr>
      <w:tr w:rsidR="00A03A7D" w14:paraId="0248B7B5" w14:textId="77777777" w:rsidTr="004B4358">
        <w:tc>
          <w:tcPr>
            <w:tcW w:w="960" w:type="dxa"/>
          </w:tcPr>
          <w:p w14:paraId="5E19038F" w14:textId="77777777" w:rsidR="00A03A7D" w:rsidRDefault="00A03A7D" w:rsidP="004B4358">
            <w:pPr>
              <w:rPr>
                <w:rFonts w:ascii="Times New Roman" w:hAnsi="Times New Roman"/>
              </w:rPr>
            </w:pPr>
            <w:r w:rsidRPr="0837B245">
              <w:rPr>
                <w:rFonts w:ascii="Times New Roman" w:hAnsi="Times New Roman"/>
              </w:rPr>
              <w:t>Week 3</w:t>
            </w:r>
          </w:p>
        </w:tc>
        <w:tc>
          <w:tcPr>
            <w:tcW w:w="8518" w:type="dxa"/>
          </w:tcPr>
          <w:p w14:paraId="00AA6802" w14:textId="77777777" w:rsidR="00A03A7D" w:rsidRDefault="00A03A7D" w:rsidP="004B4358">
            <w:pPr>
              <w:rPr>
                <w:rFonts w:ascii="Times New Roman" w:hAnsi="Times New Roman"/>
                <w:b/>
                <w:bCs/>
              </w:rPr>
            </w:pPr>
            <w:r w:rsidRPr="0837B245">
              <w:rPr>
                <w:rFonts w:ascii="Times New Roman" w:hAnsi="Times New Roman"/>
                <w:b/>
                <w:bCs/>
              </w:rPr>
              <w:t xml:space="preserve">Topics: </w:t>
            </w:r>
            <w:r w:rsidRPr="0837B245">
              <w:rPr>
                <w:rFonts w:ascii="Times New Roman" w:hAnsi="Times New Roman"/>
              </w:rPr>
              <w:t xml:space="preserve">Traditional and alternative organizational structures </w:t>
            </w:r>
          </w:p>
          <w:p w14:paraId="2464CD26" w14:textId="77777777" w:rsidR="00A03A7D" w:rsidRDefault="00A03A7D" w:rsidP="004B4358">
            <w:pPr>
              <w:rPr>
                <w:rFonts w:ascii="Times New Roman" w:hAnsi="Times New Roman"/>
                <w:b/>
                <w:bCs/>
              </w:rPr>
            </w:pPr>
          </w:p>
          <w:p w14:paraId="4A1EFC07" w14:textId="77777777" w:rsidR="00A03A7D" w:rsidRDefault="00A03A7D" w:rsidP="004B4358">
            <w:pPr>
              <w:rPr>
                <w:rFonts w:ascii="Times New Roman" w:hAnsi="Times New Roman"/>
                <w:b/>
                <w:bCs/>
              </w:rPr>
            </w:pPr>
            <w:r w:rsidRPr="0837B245">
              <w:rPr>
                <w:rFonts w:ascii="Times New Roman" w:hAnsi="Times New Roman"/>
                <w:b/>
                <w:bCs/>
              </w:rPr>
              <w:t>Objectives:</w:t>
            </w:r>
          </w:p>
          <w:p w14:paraId="21B779FD" w14:textId="77777777" w:rsidR="00A03A7D" w:rsidRDefault="00A03A7D" w:rsidP="004B4358">
            <w:pPr>
              <w:pStyle w:val="ListParagraph"/>
              <w:numPr>
                <w:ilvl w:val="0"/>
                <w:numId w:val="14"/>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Define and review traditional human service organizations’ </w:t>
            </w:r>
            <w:proofErr w:type="gramStart"/>
            <w:r w:rsidRPr="0837B245">
              <w:rPr>
                <w:rFonts w:ascii="Times New Roman" w:eastAsia="Times New Roman" w:hAnsi="Times New Roman"/>
                <w:color w:val="000000" w:themeColor="text1"/>
                <w:sz w:val="24"/>
                <w:szCs w:val="24"/>
              </w:rPr>
              <w:t>structure</w:t>
            </w:r>
            <w:proofErr w:type="gramEnd"/>
            <w:r w:rsidRPr="0837B245">
              <w:rPr>
                <w:rFonts w:ascii="Times New Roman" w:eastAsia="Times New Roman" w:hAnsi="Times New Roman"/>
                <w:color w:val="000000" w:themeColor="text1"/>
                <w:sz w:val="24"/>
                <w:szCs w:val="24"/>
              </w:rPr>
              <w:t xml:space="preserve"> </w:t>
            </w:r>
          </w:p>
          <w:p w14:paraId="16CFAE30" w14:textId="77777777" w:rsidR="00A03A7D" w:rsidRDefault="00A03A7D" w:rsidP="004B4358">
            <w:pPr>
              <w:pStyle w:val="ListParagraph"/>
              <w:numPr>
                <w:ilvl w:val="0"/>
                <w:numId w:val="14"/>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lastRenderedPageBreak/>
              <w:t xml:space="preserve">Identify alternative organizational </w:t>
            </w:r>
            <w:proofErr w:type="gramStart"/>
            <w:r w:rsidRPr="0837B245">
              <w:rPr>
                <w:rFonts w:ascii="Times New Roman" w:eastAsia="Times New Roman" w:hAnsi="Times New Roman"/>
                <w:color w:val="000000" w:themeColor="text1"/>
                <w:sz w:val="24"/>
                <w:szCs w:val="24"/>
              </w:rPr>
              <w:t>structures</w:t>
            </w:r>
            <w:proofErr w:type="gramEnd"/>
          </w:p>
          <w:p w14:paraId="385A21A8" w14:textId="77777777" w:rsidR="00A03A7D" w:rsidRDefault="00A03A7D" w:rsidP="004B4358">
            <w:pPr>
              <w:rPr>
                <w:rFonts w:ascii="Times New Roman" w:hAnsi="Times New Roman"/>
                <w:b/>
                <w:bCs/>
                <w:color w:val="000000" w:themeColor="text1"/>
                <w:u w:val="single"/>
              </w:rPr>
            </w:pPr>
          </w:p>
          <w:p w14:paraId="74CA090A"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05C9AAC4" w14:textId="77777777" w:rsidR="00A03A7D" w:rsidRDefault="00A03A7D" w:rsidP="004B4358">
            <w:pPr>
              <w:rPr>
                <w:rFonts w:ascii="Times New Roman" w:hAnsi="Times New Roman"/>
                <w:color w:val="000000" w:themeColor="text1"/>
              </w:rPr>
            </w:pPr>
          </w:p>
          <w:p w14:paraId="24A8C47F" w14:textId="77777777" w:rsidR="00A03A7D" w:rsidRDefault="00A03A7D" w:rsidP="004B4358">
            <w:pPr>
              <w:ind w:left="567" w:hanging="567"/>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M. (2018).</w:t>
            </w:r>
            <w:r w:rsidRPr="0837B245">
              <w:rPr>
                <w:rFonts w:ascii="Times New Roman" w:hAnsi="Times New Roman"/>
                <w:color w:val="222222"/>
              </w:rPr>
              <w:t xml:space="preserve">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798704D0" w14:textId="77777777" w:rsidR="00A03A7D" w:rsidRDefault="00A03A7D" w:rsidP="004B4358">
            <w:pPr>
              <w:ind w:left="567" w:hanging="567"/>
              <w:rPr>
                <w:rFonts w:ascii="Times New Roman" w:hAnsi="Times New Roman"/>
              </w:rPr>
            </w:pPr>
            <w:r w:rsidRPr="0837B245">
              <w:rPr>
                <w:rFonts w:ascii="Times New Roman" w:hAnsi="Times New Roman"/>
                <w:color w:val="222222"/>
              </w:rPr>
              <w:t xml:space="preserve">         Chapter 3: Human service organizations in a multicultural society</w:t>
            </w:r>
          </w:p>
          <w:p w14:paraId="4BD0A71B" w14:textId="77777777" w:rsidR="00A03A7D" w:rsidRDefault="00A03A7D" w:rsidP="004B4358">
            <w:pPr>
              <w:ind w:left="567" w:hanging="567"/>
              <w:rPr>
                <w:rFonts w:ascii="Times New Roman" w:hAnsi="Times New Roman"/>
              </w:rPr>
            </w:pPr>
          </w:p>
          <w:p w14:paraId="1EA7A747" w14:textId="77777777" w:rsidR="00A03A7D" w:rsidRDefault="00A03A7D" w:rsidP="004B4358">
            <w:pPr>
              <w:pStyle w:val="BodyText"/>
              <w:ind w:left="720" w:hanging="720"/>
              <w:jc w:val="left"/>
            </w:pPr>
            <w:r>
              <w:t xml:space="preserve">Furman (2021) </w:t>
            </w:r>
            <w:r w:rsidRPr="0837B245">
              <w:rPr>
                <w:i/>
                <w:iCs/>
              </w:rPr>
              <w:t xml:space="preserve">Navigating human service organizations </w:t>
            </w:r>
            <w:r>
              <w:t>(4</w:t>
            </w:r>
            <w:r w:rsidRPr="0837B245">
              <w:rPr>
                <w:vertAlign w:val="superscript"/>
              </w:rPr>
              <w:t>th</w:t>
            </w:r>
            <w:r>
              <w:t xml:space="preserve"> ed.). Oxford University Press</w:t>
            </w:r>
          </w:p>
          <w:p w14:paraId="20C91AEC" w14:textId="77777777" w:rsidR="00A03A7D" w:rsidRDefault="00A03A7D" w:rsidP="004B4358">
            <w:pPr>
              <w:ind w:left="567" w:hanging="567"/>
              <w:rPr>
                <w:rFonts w:ascii="Times New Roman" w:hAnsi="Times New Roman"/>
              </w:rPr>
            </w:pPr>
            <w:r w:rsidRPr="0837B245">
              <w:rPr>
                <w:rFonts w:ascii="Times New Roman" w:hAnsi="Times New Roman"/>
              </w:rPr>
              <w:t xml:space="preserve">            Chapter 2: Distinguishing features of organizations</w:t>
            </w:r>
          </w:p>
          <w:p w14:paraId="5E1A9830" w14:textId="77777777" w:rsidR="00A03A7D" w:rsidRDefault="00A03A7D" w:rsidP="004B4358">
            <w:pPr>
              <w:ind w:left="567" w:hanging="567"/>
              <w:rPr>
                <w:rFonts w:ascii="Times New Roman" w:hAnsi="Times New Roman"/>
              </w:rPr>
            </w:pPr>
          </w:p>
          <w:p w14:paraId="3D4D5C14" w14:textId="77777777" w:rsidR="00A03A7D" w:rsidRDefault="00A03A7D" w:rsidP="004B4358">
            <w:pPr>
              <w:pStyle w:val="BodyText"/>
              <w:ind w:left="720" w:hanging="720"/>
              <w:jc w:val="left"/>
            </w:pPr>
            <w:r>
              <w:t xml:space="preserve">Furman (2021) </w:t>
            </w:r>
            <w:r w:rsidRPr="0837B245">
              <w:rPr>
                <w:i/>
                <w:iCs/>
              </w:rPr>
              <w:t xml:space="preserve">Navigating human service organizations </w:t>
            </w:r>
            <w:r>
              <w:t>(4</w:t>
            </w:r>
            <w:r w:rsidRPr="0837B245">
              <w:rPr>
                <w:vertAlign w:val="superscript"/>
              </w:rPr>
              <w:t>th</w:t>
            </w:r>
            <w:r>
              <w:t xml:space="preserve"> ed.). Oxford University Press</w:t>
            </w:r>
          </w:p>
          <w:p w14:paraId="5BD241A8" w14:textId="77777777" w:rsidR="00A03A7D" w:rsidRDefault="00A03A7D" w:rsidP="004B4358">
            <w:pPr>
              <w:pStyle w:val="BodyText"/>
              <w:ind w:left="1728" w:hanging="1728"/>
              <w:jc w:val="left"/>
              <w:rPr>
                <w:b/>
                <w:bCs/>
              </w:rPr>
            </w:pPr>
            <w:r w:rsidRPr="0837B245">
              <w:rPr>
                <w:b/>
                <w:bCs/>
              </w:rPr>
              <w:t xml:space="preserve">     </w:t>
            </w:r>
            <w:r>
              <w:t xml:space="preserve">       Chapter 6: Social work practice in host settings</w:t>
            </w:r>
          </w:p>
          <w:p w14:paraId="2C2DB46E" w14:textId="77777777" w:rsidR="00A03A7D" w:rsidRDefault="00A03A7D" w:rsidP="004B4358">
            <w:pPr>
              <w:rPr>
                <w:rFonts w:ascii="Times New Roman" w:hAnsi="Times New Roman"/>
              </w:rPr>
            </w:pPr>
            <w:r w:rsidRPr="0837B245">
              <w:rPr>
                <w:rFonts w:ascii="Times New Roman" w:hAnsi="Times New Roman"/>
              </w:rPr>
              <w:t xml:space="preserve"> </w:t>
            </w:r>
          </w:p>
          <w:p w14:paraId="706FB71A"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08D043CE" w14:textId="77777777" w:rsidR="00A03A7D" w:rsidRDefault="00A03A7D" w:rsidP="004B4358">
            <w:pPr>
              <w:ind w:left="567" w:hanging="567"/>
              <w:rPr>
                <w:rFonts w:ascii="Times New Roman" w:hAnsi="Times New Roman"/>
                <w:color w:val="222222"/>
              </w:rPr>
            </w:pPr>
            <w:r w:rsidRPr="0837B245">
              <w:rPr>
                <w:rFonts w:ascii="Times New Roman" w:hAnsi="Times New Roman"/>
                <w:color w:val="222222"/>
              </w:rPr>
              <w:t xml:space="preserve">Cox, R. (2020, May). The role of broad-based employee ownership opportunities in prisoner reentry. </w:t>
            </w:r>
            <w:r w:rsidRPr="0837B245">
              <w:rPr>
                <w:rFonts w:ascii="Times New Roman" w:hAnsi="Times New Roman"/>
                <w:i/>
                <w:iCs/>
                <w:color w:val="222222"/>
              </w:rPr>
              <w:t>AEA Papers and Proceedings,</w:t>
            </w:r>
            <w:r w:rsidRPr="0837B245">
              <w:rPr>
                <w:rFonts w:ascii="Times New Roman" w:hAnsi="Times New Roman"/>
                <w:color w:val="222222"/>
              </w:rPr>
              <w:t xml:space="preserve"> </w:t>
            </w:r>
            <w:r w:rsidRPr="0837B245">
              <w:rPr>
                <w:rFonts w:ascii="Times New Roman" w:hAnsi="Times New Roman"/>
                <w:i/>
                <w:iCs/>
                <w:color w:val="222222"/>
              </w:rPr>
              <w:t>110</w:t>
            </w:r>
            <w:r w:rsidRPr="0837B245">
              <w:rPr>
                <w:rFonts w:ascii="Times New Roman" w:hAnsi="Times New Roman"/>
                <w:color w:val="222222"/>
              </w:rPr>
              <w:t>, 424-29.</w:t>
            </w:r>
          </w:p>
          <w:p w14:paraId="38C5E3C5" w14:textId="77777777" w:rsidR="00A03A7D" w:rsidRDefault="00000000" w:rsidP="004B4358">
            <w:pPr>
              <w:spacing w:after="160" w:line="259" w:lineRule="auto"/>
              <w:rPr>
                <w:rFonts w:ascii="Calibri" w:eastAsia="Calibri" w:hAnsi="Calibri" w:cs="Calibri"/>
                <w:color w:val="2D3B45"/>
              </w:rPr>
            </w:pPr>
            <w:hyperlink r:id="rId28">
              <w:r w:rsidR="00A03A7D" w:rsidRPr="0837B245">
                <w:rPr>
                  <w:rStyle w:val="Hyperlink"/>
                  <w:rFonts w:ascii="Calibri" w:eastAsia="Calibri" w:hAnsi="Calibri" w:cs="Calibri"/>
                </w:rPr>
                <w:t>https://www-aeaweb-org.proxy.libraries.rutgers.edu/articles?id=10.1257/pandp.20201114</w:t>
              </w:r>
            </w:hyperlink>
          </w:p>
          <w:p w14:paraId="1ABFBD4F" w14:textId="77777777" w:rsidR="00A03A7D" w:rsidRDefault="00A03A7D" w:rsidP="004B4358">
            <w:pPr>
              <w:spacing w:after="160" w:line="259" w:lineRule="auto"/>
            </w:pPr>
          </w:p>
          <w:p w14:paraId="48CE30C7"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Major Assignment Due This Week:</w:t>
            </w:r>
          </w:p>
          <w:p w14:paraId="29321B29" w14:textId="77777777" w:rsidR="00A03A7D" w:rsidRDefault="00A03A7D" w:rsidP="004B4358">
            <w:pPr>
              <w:rPr>
                <w:rFonts w:ascii="Times New Roman" w:hAnsi="Times New Roman"/>
                <w:color w:val="000000" w:themeColor="text1"/>
              </w:rPr>
            </w:pPr>
            <w:r w:rsidRPr="0837B245">
              <w:rPr>
                <w:rFonts w:ascii="Times New Roman" w:hAnsi="Times New Roman"/>
                <w:color w:val="000000" w:themeColor="text1"/>
              </w:rPr>
              <w:t>Infographic on Macro Social Work or on a Social Issue (See assignment description)</w:t>
            </w:r>
          </w:p>
        </w:tc>
      </w:tr>
      <w:tr w:rsidR="00A03A7D" w14:paraId="423DEC2A" w14:textId="77777777" w:rsidTr="004B4358">
        <w:tc>
          <w:tcPr>
            <w:tcW w:w="960" w:type="dxa"/>
          </w:tcPr>
          <w:p w14:paraId="3ABC5CFE" w14:textId="77777777" w:rsidR="00A03A7D" w:rsidRDefault="00A03A7D" w:rsidP="004B4358">
            <w:pPr>
              <w:rPr>
                <w:rFonts w:ascii="Times New Roman" w:hAnsi="Times New Roman"/>
              </w:rPr>
            </w:pPr>
            <w:r w:rsidRPr="0837B245">
              <w:rPr>
                <w:rFonts w:ascii="Times New Roman" w:hAnsi="Times New Roman"/>
              </w:rPr>
              <w:lastRenderedPageBreak/>
              <w:t>Week 4</w:t>
            </w:r>
          </w:p>
        </w:tc>
        <w:tc>
          <w:tcPr>
            <w:tcW w:w="8518" w:type="dxa"/>
          </w:tcPr>
          <w:p w14:paraId="674845A1" w14:textId="77777777" w:rsidR="00A03A7D" w:rsidRDefault="00A03A7D" w:rsidP="004B4358">
            <w:pPr>
              <w:rPr>
                <w:rFonts w:ascii="Times New Roman" w:hAnsi="Times New Roman"/>
                <w:b/>
                <w:bCs/>
              </w:rPr>
            </w:pPr>
            <w:r w:rsidRPr="0837B245">
              <w:rPr>
                <w:rFonts w:ascii="Times New Roman" w:hAnsi="Times New Roman"/>
                <w:b/>
                <w:bCs/>
              </w:rPr>
              <w:t xml:space="preserve">Topics: </w:t>
            </w:r>
            <w:r w:rsidRPr="0837B245">
              <w:rPr>
                <w:rFonts w:ascii="Times New Roman" w:hAnsi="Times New Roman"/>
              </w:rPr>
              <w:t>Environmental settings, inter-organizational relationships and collaborations, and coalitions, and effective meetings.</w:t>
            </w:r>
          </w:p>
          <w:p w14:paraId="5AA41BA9" w14:textId="77777777" w:rsidR="00A03A7D" w:rsidRDefault="00A03A7D" w:rsidP="004B4358">
            <w:pPr>
              <w:rPr>
                <w:rFonts w:ascii="Times New Roman" w:hAnsi="Times New Roman"/>
                <w:b/>
                <w:bCs/>
              </w:rPr>
            </w:pPr>
          </w:p>
          <w:p w14:paraId="64C60AFE" w14:textId="77777777" w:rsidR="00A03A7D" w:rsidRDefault="00A03A7D" w:rsidP="004B4358">
            <w:pPr>
              <w:rPr>
                <w:rFonts w:ascii="Times New Roman" w:hAnsi="Times New Roman"/>
                <w:b/>
                <w:bCs/>
              </w:rPr>
            </w:pPr>
            <w:r w:rsidRPr="0837B245">
              <w:rPr>
                <w:rFonts w:ascii="Times New Roman" w:hAnsi="Times New Roman"/>
                <w:b/>
                <w:bCs/>
              </w:rPr>
              <w:t>Objectives:</w:t>
            </w:r>
          </w:p>
          <w:p w14:paraId="1CA0A1FE" w14:textId="77777777" w:rsidR="00A03A7D" w:rsidRDefault="00A03A7D" w:rsidP="004B4358">
            <w:pPr>
              <w:pStyle w:val="ListParagraph"/>
              <w:numPr>
                <w:ilvl w:val="0"/>
                <w:numId w:val="13"/>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Explain organization’s responsibility to the </w:t>
            </w:r>
            <w:proofErr w:type="gramStart"/>
            <w:r w:rsidRPr="0837B245">
              <w:rPr>
                <w:rFonts w:ascii="Times New Roman" w:eastAsia="Times New Roman" w:hAnsi="Times New Roman"/>
                <w:color w:val="000000" w:themeColor="text1"/>
                <w:sz w:val="24"/>
                <w:szCs w:val="24"/>
              </w:rPr>
              <w:t>community</w:t>
            </w:r>
            <w:proofErr w:type="gramEnd"/>
            <w:r w:rsidRPr="0837B245">
              <w:rPr>
                <w:rFonts w:ascii="Times New Roman" w:eastAsia="Times New Roman" w:hAnsi="Times New Roman"/>
                <w:color w:val="000000" w:themeColor="text1"/>
                <w:sz w:val="24"/>
                <w:szCs w:val="24"/>
              </w:rPr>
              <w:t xml:space="preserve"> </w:t>
            </w:r>
          </w:p>
          <w:p w14:paraId="59736071" w14:textId="77777777" w:rsidR="00A03A7D" w:rsidRDefault="00A03A7D" w:rsidP="004B4358">
            <w:pPr>
              <w:pStyle w:val="ListParagraph"/>
              <w:numPr>
                <w:ilvl w:val="0"/>
                <w:numId w:val="13"/>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Explain organization’s responsibility to </w:t>
            </w:r>
            <w:proofErr w:type="gramStart"/>
            <w:r w:rsidRPr="0837B245">
              <w:rPr>
                <w:rFonts w:ascii="Times New Roman" w:eastAsia="Times New Roman" w:hAnsi="Times New Roman"/>
                <w:color w:val="000000" w:themeColor="text1"/>
                <w:sz w:val="24"/>
                <w:szCs w:val="24"/>
              </w:rPr>
              <w:t>employees</w:t>
            </w:r>
            <w:proofErr w:type="gramEnd"/>
            <w:r w:rsidRPr="0837B245">
              <w:rPr>
                <w:rFonts w:ascii="Times New Roman" w:eastAsia="Times New Roman" w:hAnsi="Times New Roman"/>
                <w:color w:val="000000" w:themeColor="text1"/>
                <w:sz w:val="24"/>
                <w:szCs w:val="24"/>
              </w:rPr>
              <w:t xml:space="preserve"> </w:t>
            </w:r>
          </w:p>
          <w:p w14:paraId="3A47C0B8" w14:textId="77777777" w:rsidR="00A03A7D" w:rsidRDefault="00A03A7D" w:rsidP="004B4358">
            <w:pPr>
              <w:pStyle w:val="ListParagraph"/>
              <w:numPr>
                <w:ilvl w:val="0"/>
                <w:numId w:val="13"/>
              </w:numPr>
              <w:spacing w:after="0"/>
              <w:rPr>
                <w:color w:val="000000" w:themeColor="text1"/>
                <w:sz w:val="24"/>
                <w:szCs w:val="24"/>
              </w:rPr>
            </w:pPr>
            <w:r w:rsidRPr="0837B245">
              <w:rPr>
                <w:rFonts w:ascii="Times New Roman" w:eastAsia="Times New Roman" w:hAnsi="Times New Roman"/>
                <w:color w:val="000000" w:themeColor="text1"/>
                <w:sz w:val="24"/>
                <w:szCs w:val="24"/>
              </w:rPr>
              <w:t>Define the relationships between organizations and external environments.</w:t>
            </w:r>
          </w:p>
          <w:p w14:paraId="6DB91B5F" w14:textId="77777777" w:rsidR="00A03A7D" w:rsidRDefault="00A03A7D" w:rsidP="004B4358">
            <w:pPr>
              <w:pStyle w:val="ListParagraph"/>
              <w:numPr>
                <w:ilvl w:val="0"/>
                <w:numId w:val="13"/>
              </w:numPr>
              <w:spacing w:after="0"/>
              <w:rPr>
                <w:color w:val="000000" w:themeColor="text1"/>
                <w:sz w:val="24"/>
                <w:szCs w:val="24"/>
              </w:rPr>
            </w:pPr>
            <w:r w:rsidRPr="0837B245">
              <w:rPr>
                <w:rFonts w:ascii="Times New Roman" w:eastAsia="Times New Roman" w:hAnsi="Times New Roman"/>
                <w:color w:val="000000" w:themeColor="text1"/>
                <w:sz w:val="24"/>
                <w:szCs w:val="24"/>
              </w:rPr>
              <w:t>Identify roles of task groups, types of task groups and key-roles within task-oriented groups</w:t>
            </w:r>
          </w:p>
          <w:p w14:paraId="715C051E" w14:textId="77777777" w:rsidR="00A03A7D" w:rsidRDefault="00A03A7D" w:rsidP="004B4358">
            <w:pPr>
              <w:pStyle w:val="ListParagraph"/>
              <w:numPr>
                <w:ilvl w:val="0"/>
                <w:numId w:val="13"/>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Identify various types of boards related to </w:t>
            </w:r>
            <w:proofErr w:type="gramStart"/>
            <w:r w:rsidRPr="0837B245">
              <w:rPr>
                <w:rFonts w:ascii="Times New Roman" w:eastAsia="Times New Roman" w:hAnsi="Times New Roman"/>
                <w:color w:val="000000" w:themeColor="text1"/>
                <w:sz w:val="24"/>
                <w:szCs w:val="24"/>
              </w:rPr>
              <w:t>organizations</w:t>
            </w:r>
            <w:proofErr w:type="gramEnd"/>
          </w:p>
          <w:p w14:paraId="723D489B" w14:textId="77777777" w:rsidR="00A03A7D" w:rsidRDefault="00A03A7D" w:rsidP="004B4358">
            <w:pPr>
              <w:pStyle w:val="ListParagraph"/>
              <w:numPr>
                <w:ilvl w:val="0"/>
                <w:numId w:val="13"/>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Define principles of meetings</w:t>
            </w:r>
          </w:p>
          <w:p w14:paraId="34175420" w14:textId="77777777" w:rsidR="00A03A7D" w:rsidRDefault="00A03A7D" w:rsidP="004B4358">
            <w:pPr>
              <w:ind w:left="360"/>
              <w:rPr>
                <w:rFonts w:ascii="Times New Roman" w:hAnsi="Times New Roman"/>
                <w:color w:val="000000" w:themeColor="text1"/>
              </w:rPr>
            </w:pPr>
          </w:p>
          <w:p w14:paraId="7E03262A"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59DC1197" w14:textId="77777777" w:rsidR="00A03A7D" w:rsidRDefault="00A03A7D" w:rsidP="004B4358">
            <w:pPr>
              <w:rPr>
                <w:rFonts w:ascii="Times New Roman" w:hAnsi="Times New Roman"/>
                <w:color w:val="000000" w:themeColor="text1"/>
              </w:rPr>
            </w:pPr>
          </w:p>
          <w:p w14:paraId="6A9BC31E" w14:textId="77777777" w:rsidR="00A03A7D" w:rsidRDefault="00A03A7D" w:rsidP="004B4358">
            <w:pPr>
              <w:ind w:left="567" w:hanging="567"/>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M. (2018).</w:t>
            </w:r>
            <w:r w:rsidRPr="0837B245">
              <w:rPr>
                <w:rFonts w:ascii="Times New Roman" w:hAnsi="Times New Roman"/>
                <w:color w:val="222222"/>
              </w:rPr>
              <w:t xml:space="preserve">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74993A00" w14:textId="77777777" w:rsidR="00A03A7D" w:rsidRDefault="00A03A7D" w:rsidP="004B4358">
            <w:pPr>
              <w:ind w:left="567" w:hanging="567"/>
              <w:rPr>
                <w:rFonts w:ascii="Times New Roman" w:hAnsi="Times New Roman"/>
              </w:rPr>
            </w:pPr>
            <w:r w:rsidRPr="0837B245">
              <w:rPr>
                <w:rFonts w:ascii="Times New Roman" w:hAnsi="Times New Roman"/>
              </w:rPr>
              <w:t xml:space="preserve">         </w:t>
            </w:r>
            <w:r w:rsidRPr="0837B245">
              <w:rPr>
                <w:rFonts w:ascii="Times New Roman" w:hAnsi="Times New Roman"/>
                <w:color w:val="222222"/>
              </w:rPr>
              <w:t>Chapter 5: The external environment of macro social work practice</w:t>
            </w:r>
          </w:p>
          <w:p w14:paraId="3553059E" w14:textId="77777777" w:rsidR="00A03A7D" w:rsidRDefault="00A03A7D" w:rsidP="004B4358">
            <w:pPr>
              <w:ind w:left="567" w:hanging="567"/>
              <w:rPr>
                <w:rFonts w:ascii="Times New Roman" w:hAnsi="Times New Roman"/>
              </w:rPr>
            </w:pPr>
          </w:p>
          <w:p w14:paraId="4D0B3C5D" w14:textId="77777777" w:rsidR="00A03A7D" w:rsidRDefault="00A03A7D" w:rsidP="004B4358">
            <w:pPr>
              <w:ind w:left="567" w:hanging="567"/>
              <w:rPr>
                <w:rFonts w:ascii="Times New Roman" w:hAnsi="Times New Roman"/>
              </w:rPr>
            </w:pPr>
            <w:proofErr w:type="spellStart"/>
            <w:r w:rsidRPr="0837B245">
              <w:rPr>
                <w:rFonts w:ascii="Times New Roman" w:hAnsi="Times New Roman"/>
              </w:rPr>
              <w:lastRenderedPageBreak/>
              <w:t>Reisch</w:t>
            </w:r>
            <w:proofErr w:type="spellEnd"/>
            <w:r w:rsidRPr="0837B245">
              <w:rPr>
                <w:rFonts w:ascii="Times New Roman" w:hAnsi="Times New Roman"/>
              </w:rPr>
              <w:t>, M. (2018).</w:t>
            </w:r>
            <w:r w:rsidRPr="0837B245">
              <w:rPr>
                <w:rFonts w:ascii="Times New Roman" w:hAnsi="Times New Roman"/>
                <w:color w:val="222222"/>
              </w:rPr>
              <w:t xml:space="preserve">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43179DF1" w14:textId="77777777" w:rsidR="00A03A7D" w:rsidRDefault="00A03A7D" w:rsidP="004B4358">
            <w:pPr>
              <w:ind w:left="567"/>
              <w:rPr>
                <w:rFonts w:ascii="Times New Roman" w:hAnsi="Times New Roman"/>
              </w:rPr>
            </w:pPr>
            <w:r w:rsidRPr="0837B245">
              <w:rPr>
                <w:rFonts w:ascii="Times New Roman" w:hAnsi="Times New Roman"/>
                <w:color w:val="222222"/>
              </w:rPr>
              <w:t xml:space="preserve">Chapter 7: Working with diverse groups in macro social work </w:t>
            </w:r>
            <w:proofErr w:type="gramStart"/>
            <w:r w:rsidRPr="0837B245">
              <w:rPr>
                <w:rFonts w:ascii="Times New Roman" w:hAnsi="Times New Roman"/>
                <w:color w:val="222222"/>
              </w:rPr>
              <w:t>practice</w:t>
            </w:r>
            <w:proofErr w:type="gramEnd"/>
          </w:p>
          <w:p w14:paraId="7C12FE70" w14:textId="77777777" w:rsidR="00A03A7D" w:rsidRDefault="00A03A7D" w:rsidP="004B4358">
            <w:pPr>
              <w:rPr>
                <w:rFonts w:ascii="Times New Roman" w:hAnsi="Times New Roman"/>
                <w:color w:val="000000" w:themeColor="text1"/>
              </w:rPr>
            </w:pPr>
          </w:p>
          <w:p w14:paraId="7FB8115C"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537EEE3B" w14:textId="77777777" w:rsidR="00A03A7D" w:rsidRDefault="00A03A7D" w:rsidP="004B4358">
            <w:pPr>
              <w:ind w:left="567" w:hanging="567"/>
              <w:rPr>
                <w:rFonts w:ascii="Times New Roman" w:hAnsi="Times New Roman"/>
                <w:color w:val="222222"/>
              </w:rPr>
            </w:pPr>
            <w:r w:rsidRPr="0837B245">
              <w:rPr>
                <w:rFonts w:ascii="Times New Roman" w:hAnsi="Times New Roman"/>
                <w:color w:val="222222"/>
              </w:rPr>
              <w:t>Lipsky, M. (2010). Street-level bureaucracy: dilemmas of the individual in public services (30th anniversary expanded ed.). Russell Sage Foundation.</w:t>
            </w:r>
          </w:p>
          <w:p w14:paraId="4786385B" w14:textId="77777777" w:rsidR="00A03A7D" w:rsidRDefault="00A03A7D" w:rsidP="004B4358">
            <w:pPr>
              <w:ind w:left="567" w:hanging="567"/>
              <w:rPr>
                <w:rFonts w:ascii="Times New Roman" w:hAnsi="Times New Roman"/>
                <w:b/>
                <w:bCs/>
                <w:color w:val="000000" w:themeColor="text1"/>
              </w:rPr>
            </w:pPr>
            <w:r w:rsidRPr="0837B245">
              <w:rPr>
                <w:rFonts w:ascii="Times New Roman" w:hAnsi="Times New Roman"/>
                <w:b/>
                <w:bCs/>
                <w:color w:val="000000" w:themeColor="text1"/>
              </w:rPr>
              <w:t xml:space="preserve">         </w:t>
            </w:r>
            <w:r w:rsidRPr="0837B245">
              <w:rPr>
                <w:rFonts w:ascii="Times New Roman" w:hAnsi="Times New Roman"/>
                <w:color w:val="000000" w:themeColor="text1"/>
              </w:rPr>
              <w:t>Chapter 1 and pages 17-25 of Chapter 2</w:t>
            </w:r>
          </w:p>
          <w:p w14:paraId="032CDC9F" w14:textId="77777777" w:rsidR="00A03A7D" w:rsidRDefault="00A03A7D" w:rsidP="004B4358">
            <w:pPr>
              <w:rPr>
                <w:rFonts w:ascii="Times New Roman" w:hAnsi="Times New Roman"/>
                <w:b/>
                <w:bCs/>
                <w:color w:val="000000" w:themeColor="text1"/>
              </w:rPr>
            </w:pPr>
          </w:p>
          <w:p w14:paraId="6B185FE7" w14:textId="77777777" w:rsidR="00A03A7D" w:rsidRDefault="00A03A7D" w:rsidP="004B4358">
            <w:pPr>
              <w:ind w:left="720" w:hanging="720"/>
              <w:rPr>
                <w:rFonts w:ascii="Times New Roman" w:hAnsi="Times New Roman"/>
                <w:color w:val="000000" w:themeColor="text1"/>
              </w:rPr>
            </w:pPr>
            <w:r w:rsidRPr="0837B245">
              <w:rPr>
                <w:rFonts w:ascii="Times New Roman" w:hAnsi="Times New Roman"/>
                <w:color w:val="222222"/>
              </w:rPr>
              <w:t xml:space="preserve">Phillips, S., &amp; Taylor, D. (2020). Corporate social responsibility in nonprofit organizations: The brokerage role of community housing mutuals. </w:t>
            </w:r>
            <w:r w:rsidRPr="0837B245">
              <w:rPr>
                <w:rFonts w:ascii="Times New Roman" w:hAnsi="Times New Roman"/>
                <w:i/>
                <w:iCs/>
                <w:color w:val="222222"/>
              </w:rPr>
              <w:t>Strategic Change</w:t>
            </w:r>
            <w:r w:rsidRPr="0837B245">
              <w:rPr>
                <w:rFonts w:ascii="Times New Roman" w:hAnsi="Times New Roman"/>
                <w:color w:val="222222"/>
              </w:rPr>
              <w:t xml:space="preserve">, </w:t>
            </w:r>
            <w:r w:rsidRPr="0837B245">
              <w:rPr>
                <w:rFonts w:ascii="Times New Roman" w:hAnsi="Times New Roman"/>
                <w:i/>
                <w:iCs/>
                <w:color w:val="222222"/>
              </w:rPr>
              <w:t>29</w:t>
            </w:r>
            <w:r w:rsidRPr="0837B245">
              <w:rPr>
                <w:rFonts w:ascii="Times New Roman" w:hAnsi="Times New Roman"/>
                <w:color w:val="222222"/>
              </w:rPr>
              <w:t>(4), 425-434.</w:t>
            </w:r>
          </w:p>
          <w:p w14:paraId="21241E34" w14:textId="77777777" w:rsidR="00A03A7D" w:rsidRDefault="00000000" w:rsidP="004B4358">
            <w:pPr>
              <w:spacing w:after="160" w:line="259" w:lineRule="auto"/>
              <w:rPr>
                <w:rFonts w:ascii="Calibri" w:eastAsia="Calibri" w:hAnsi="Calibri" w:cs="Calibri"/>
                <w:color w:val="2D3B45"/>
              </w:rPr>
            </w:pPr>
            <w:hyperlink r:id="rId29">
              <w:r w:rsidR="00A03A7D" w:rsidRPr="0837B245">
                <w:rPr>
                  <w:rStyle w:val="Hyperlink"/>
                  <w:rFonts w:ascii="Calibri" w:eastAsia="Calibri" w:hAnsi="Calibri" w:cs="Calibri"/>
                </w:rPr>
                <w:t>https://onlinelibrary-wileycom.proxy.libraries.rutgers.edu/doi/full/10.1002/jsc.2354</w:t>
              </w:r>
            </w:hyperlink>
          </w:p>
          <w:p w14:paraId="01A76FE9" w14:textId="77777777" w:rsidR="00A03A7D" w:rsidRDefault="00A03A7D" w:rsidP="004B4358">
            <w:pPr>
              <w:rPr>
                <w:color w:val="222222"/>
              </w:rPr>
            </w:pPr>
          </w:p>
          <w:p w14:paraId="0F7CE7E8" w14:textId="77777777" w:rsidR="00A03A7D" w:rsidRDefault="00A03A7D" w:rsidP="004B4358">
            <w:pPr>
              <w:rPr>
                <w:rFonts w:ascii="Times New Roman" w:hAnsi="Times New Roman"/>
                <w:color w:val="000000" w:themeColor="text1"/>
              </w:rPr>
            </w:pPr>
            <w:r w:rsidRPr="0837B245">
              <w:rPr>
                <w:rFonts w:ascii="Times New Roman" w:hAnsi="Times New Roman"/>
                <w:b/>
                <w:bCs/>
                <w:color w:val="000000" w:themeColor="text1"/>
              </w:rPr>
              <w:t>Major Assignment Due This Week:</w:t>
            </w:r>
          </w:p>
          <w:p w14:paraId="45D973D7" w14:textId="77777777" w:rsidR="00A03A7D" w:rsidRDefault="00A03A7D" w:rsidP="004B4358">
            <w:pPr>
              <w:rPr>
                <w:rFonts w:ascii="Times New Roman" w:hAnsi="Times New Roman"/>
                <w:color w:val="000000" w:themeColor="text1"/>
              </w:rPr>
            </w:pPr>
            <w:r w:rsidRPr="0837B245">
              <w:rPr>
                <w:rFonts w:ascii="Times New Roman" w:hAnsi="Times New Roman"/>
                <w:color w:val="000000" w:themeColor="text1"/>
              </w:rPr>
              <w:t>Organizational Assessment and Exploration Part 1 (See assignment description)</w:t>
            </w:r>
          </w:p>
        </w:tc>
      </w:tr>
      <w:tr w:rsidR="00A03A7D" w14:paraId="0A00EF12" w14:textId="77777777" w:rsidTr="004B4358">
        <w:tc>
          <w:tcPr>
            <w:tcW w:w="960" w:type="dxa"/>
          </w:tcPr>
          <w:p w14:paraId="5C99DC73" w14:textId="77777777" w:rsidR="00A03A7D" w:rsidRDefault="00A03A7D" w:rsidP="004B4358">
            <w:pPr>
              <w:rPr>
                <w:rFonts w:ascii="Times New Roman" w:hAnsi="Times New Roman"/>
              </w:rPr>
            </w:pPr>
            <w:r w:rsidRPr="0837B245">
              <w:rPr>
                <w:rFonts w:ascii="Times New Roman" w:hAnsi="Times New Roman"/>
              </w:rPr>
              <w:lastRenderedPageBreak/>
              <w:t>Week 5</w:t>
            </w:r>
          </w:p>
        </w:tc>
        <w:tc>
          <w:tcPr>
            <w:tcW w:w="8518" w:type="dxa"/>
          </w:tcPr>
          <w:p w14:paraId="15AB15C6" w14:textId="77777777" w:rsidR="00A03A7D" w:rsidRDefault="00A03A7D" w:rsidP="004B4358">
            <w:pPr>
              <w:rPr>
                <w:rFonts w:ascii="Times New Roman" w:hAnsi="Times New Roman"/>
                <w:b/>
                <w:bCs/>
              </w:rPr>
            </w:pPr>
            <w:r w:rsidRPr="0837B245">
              <w:rPr>
                <w:rFonts w:ascii="Times New Roman" w:hAnsi="Times New Roman"/>
                <w:b/>
                <w:bCs/>
              </w:rPr>
              <w:t xml:space="preserve">Topics: </w:t>
            </w:r>
            <w:r w:rsidRPr="0837B245">
              <w:rPr>
                <w:rFonts w:ascii="Times New Roman" w:hAnsi="Times New Roman"/>
              </w:rPr>
              <w:t>Organizational culture, diversity and inclusion, and leadership</w:t>
            </w:r>
          </w:p>
          <w:p w14:paraId="5F6F1948" w14:textId="77777777" w:rsidR="00A03A7D" w:rsidRDefault="00A03A7D" w:rsidP="004B4358">
            <w:pPr>
              <w:rPr>
                <w:rFonts w:ascii="Times New Roman" w:hAnsi="Times New Roman"/>
              </w:rPr>
            </w:pPr>
          </w:p>
          <w:p w14:paraId="4429BC84" w14:textId="77777777" w:rsidR="00A03A7D" w:rsidRDefault="00A03A7D" w:rsidP="004B4358">
            <w:pPr>
              <w:rPr>
                <w:rFonts w:ascii="Times New Roman" w:hAnsi="Times New Roman"/>
                <w:b/>
                <w:bCs/>
              </w:rPr>
            </w:pPr>
            <w:r w:rsidRPr="0837B245">
              <w:rPr>
                <w:rFonts w:ascii="Times New Roman" w:hAnsi="Times New Roman"/>
                <w:b/>
                <w:bCs/>
              </w:rPr>
              <w:t>Objectives:</w:t>
            </w:r>
          </w:p>
          <w:p w14:paraId="1031FA3C" w14:textId="77777777" w:rsidR="00A03A7D" w:rsidRDefault="00A03A7D" w:rsidP="004B4358">
            <w:pPr>
              <w:pStyle w:val="ListParagraph"/>
              <w:numPr>
                <w:ilvl w:val="0"/>
                <w:numId w:val="12"/>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Define traditional and anti-oppressive forms of </w:t>
            </w:r>
            <w:proofErr w:type="gramStart"/>
            <w:r w:rsidRPr="0837B245">
              <w:rPr>
                <w:rFonts w:ascii="Times New Roman" w:eastAsia="Times New Roman" w:hAnsi="Times New Roman"/>
                <w:color w:val="000000" w:themeColor="text1"/>
                <w:sz w:val="24"/>
                <w:szCs w:val="24"/>
              </w:rPr>
              <w:t>leadership</w:t>
            </w:r>
            <w:proofErr w:type="gramEnd"/>
            <w:r w:rsidRPr="0837B245">
              <w:rPr>
                <w:rFonts w:ascii="Times New Roman" w:eastAsia="Times New Roman" w:hAnsi="Times New Roman"/>
                <w:color w:val="000000" w:themeColor="text1"/>
                <w:sz w:val="24"/>
                <w:szCs w:val="24"/>
              </w:rPr>
              <w:t xml:space="preserve"> </w:t>
            </w:r>
          </w:p>
          <w:p w14:paraId="685980F3" w14:textId="77777777" w:rsidR="00A03A7D" w:rsidRDefault="00A03A7D" w:rsidP="004B4358">
            <w:pPr>
              <w:pStyle w:val="ListParagraph"/>
              <w:numPr>
                <w:ilvl w:val="0"/>
                <w:numId w:val="12"/>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Identify organizational </w:t>
            </w:r>
            <w:proofErr w:type="gramStart"/>
            <w:r w:rsidRPr="0837B245">
              <w:rPr>
                <w:rFonts w:ascii="Times New Roman" w:eastAsia="Times New Roman" w:hAnsi="Times New Roman"/>
                <w:color w:val="000000" w:themeColor="text1"/>
                <w:sz w:val="24"/>
                <w:szCs w:val="24"/>
              </w:rPr>
              <w:t>culture</w:t>
            </w:r>
            <w:proofErr w:type="gramEnd"/>
          </w:p>
          <w:p w14:paraId="4CB4CA1C" w14:textId="77777777" w:rsidR="00A03A7D" w:rsidRDefault="00A03A7D" w:rsidP="004B4358">
            <w:pPr>
              <w:ind w:left="360"/>
              <w:rPr>
                <w:rFonts w:ascii="Times New Roman" w:hAnsi="Times New Roman"/>
                <w:color w:val="000000" w:themeColor="text1"/>
              </w:rPr>
            </w:pPr>
          </w:p>
          <w:p w14:paraId="4EBA7A39"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62EFC5AE" w14:textId="77777777" w:rsidR="00A03A7D" w:rsidRDefault="00A03A7D" w:rsidP="004B4358">
            <w:pPr>
              <w:rPr>
                <w:rFonts w:ascii="Times New Roman" w:hAnsi="Times New Roman"/>
                <w:color w:val="000000" w:themeColor="text1"/>
              </w:rPr>
            </w:pPr>
          </w:p>
          <w:p w14:paraId="237F9069" w14:textId="77777777" w:rsidR="00A03A7D" w:rsidRDefault="00A03A7D" w:rsidP="004B4358">
            <w:pPr>
              <w:ind w:left="567" w:hanging="567"/>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M. (2018).</w:t>
            </w:r>
            <w:r w:rsidRPr="0837B245">
              <w:rPr>
                <w:rFonts w:ascii="Times New Roman" w:hAnsi="Times New Roman"/>
                <w:color w:val="222222"/>
              </w:rPr>
              <w:t xml:space="preserve">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6FD3CAB5" w14:textId="77777777" w:rsidR="00A03A7D" w:rsidRDefault="00A03A7D" w:rsidP="004B4358">
            <w:pPr>
              <w:ind w:left="567" w:hanging="567"/>
              <w:rPr>
                <w:rFonts w:ascii="Times New Roman" w:hAnsi="Times New Roman"/>
              </w:rPr>
            </w:pPr>
            <w:r w:rsidRPr="0837B245">
              <w:rPr>
                <w:rFonts w:ascii="Times New Roman" w:hAnsi="Times New Roman"/>
              </w:rPr>
              <w:t xml:space="preserve">         </w:t>
            </w:r>
            <w:r w:rsidRPr="0837B245">
              <w:rPr>
                <w:rFonts w:ascii="Times New Roman" w:hAnsi="Times New Roman"/>
                <w:color w:val="222222"/>
              </w:rPr>
              <w:t xml:space="preserve">Chapter 4: Creating a diverse organizational </w:t>
            </w:r>
            <w:proofErr w:type="gramStart"/>
            <w:r w:rsidRPr="0837B245">
              <w:rPr>
                <w:rFonts w:ascii="Times New Roman" w:hAnsi="Times New Roman"/>
                <w:color w:val="222222"/>
              </w:rPr>
              <w:t>culture</w:t>
            </w:r>
            <w:proofErr w:type="gramEnd"/>
          </w:p>
          <w:p w14:paraId="2B14754C" w14:textId="77777777" w:rsidR="00A03A7D" w:rsidRDefault="00A03A7D" w:rsidP="004B4358">
            <w:pPr>
              <w:ind w:left="567" w:hanging="567"/>
              <w:rPr>
                <w:rFonts w:ascii="Times New Roman" w:hAnsi="Times New Roman"/>
                <w:color w:val="222222"/>
              </w:rPr>
            </w:pPr>
            <w:r w:rsidRPr="0837B245">
              <w:rPr>
                <w:rFonts w:ascii="Times New Roman" w:hAnsi="Times New Roman"/>
                <w:color w:val="222222"/>
              </w:rPr>
              <w:t xml:space="preserve">         Chapter 6: Power and leadership in multicultural organizations and communities</w:t>
            </w:r>
          </w:p>
          <w:p w14:paraId="4AE49B88" w14:textId="77777777" w:rsidR="00A03A7D" w:rsidRDefault="00A03A7D" w:rsidP="004B4358">
            <w:pPr>
              <w:ind w:left="567" w:hanging="567"/>
              <w:rPr>
                <w:rFonts w:ascii="Times New Roman" w:hAnsi="Times New Roman"/>
                <w:color w:val="222222"/>
              </w:rPr>
            </w:pPr>
          </w:p>
          <w:p w14:paraId="3F2F8FB7" w14:textId="77777777" w:rsidR="00A03A7D" w:rsidRDefault="00A03A7D" w:rsidP="004B4358">
            <w:pPr>
              <w:ind w:left="720" w:hanging="720"/>
              <w:rPr>
                <w:rFonts w:ascii="Times New Roman" w:hAnsi="Times New Roman"/>
                <w:color w:val="000000" w:themeColor="text1"/>
              </w:rPr>
            </w:pPr>
            <w:proofErr w:type="spellStart"/>
            <w:r w:rsidRPr="0837B245">
              <w:rPr>
                <w:rFonts w:ascii="Times New Roman" w:hAnsi="Times New Roman"/>
              </w:rPr>
              <w:t>Tomkin</w:t>
            </w:r>
            <w:proofErr w:type="spellEnd"/>
            <w:r w:rsidRPr="0837B245">
              <w:rPr>
                <w:rFonts w:ascii="Times New Roman" w:hAnsi="Times New Roman"/>
              </w:rPr>
              <w:t xml:space="preserve">, R.A.  (2020). </w:t>
            </w:r>
            <w:r w:rsidRPr="0837B245">
              <w:rPr>
                <w:rFonts w:ascii="Times New Roman" w:hAnsi="Times New Roman"/>
                <w:color w:val="000000" w:themeColor="text1"/>
              </w:rPr>
              <w:t xml:space="preserve">How white people conquered the nonprofit industry. </w:t>
            </w:r>
            <w:r w:rsidRPr="0837B245">
              <w:rPr>
                <w:rFonts w:ascii="Times New Roman" w:hAnsi="Times New Roman"/>
                <w:i/>
                <w:iCs/>
              </w:rPr>
              <w:t>Nonprofit Quarterly</w:t>
            </w:r>
            <w:r w:rsidRPr="0837B245">
              <w:rPr>
                <w:rFonts w:ascii="Times New Roman" w:hAnsi="Times New Roman"/>
              </w:rPr>
              <w:t xml:space="preserve">. </w:t>
            </w:r>
            <w:hyperlink r:id="rId30">
              <w:r w:rsidRPr="0837B245">
                <w:rPr>
                  <w:rStyle w:val="Hyperlink"/>
                  <w:rFonts w:ascii="Times New Roman" w:hAnsi="Times New Roman"/>
                  <w:color w:val="0070C0"/>
                </w:rPr>
                <w:t>https://nonprofitquarterly.org/how-white-people-conquered-the-nonprofit-industry/</w:t>
              </w:r>
            </w:hyperlink>
            <w:r w:rsidRPr="0837B245">
              <w:rPr>
                <w:rFonts w:ascii="Times New Roman" w:hAnsi="Times New Roman"/>
                <w:color w:val="000000" w:themeColor="text1"/>
              </w:rPr>
              <w:t xml:space="preserve">  </w:t>
            </w:r>
          </w:p>
          <w:p w14:paraId="1EA93B1F" w14:textId="77777777" w:rsidR="00A03A7D" w:rsidRDefault="00A03A7D" w:rsidP="004B4358">
            <w:pPr>
              <w:rPr>
                <w:rFonts w:ascii="Times New Roman" w:hAnsi="Times New Roman"/>
              </w:rPr>
            </w:pPr>
            <w:r w:rsidRPr="0837B245">
              <w:rPr>
                <w:rFonts w:ascii="Times New Roman" w:hAnsi="Times New Roman"/>
              </w:rPr>
              <w:t xml:space="preserve"> </w:t>
            </w:r>
          </w:p>
          <w:p w14:paraId="5D4DCD5B"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0CCC05A3" w14:textId="77777777" w:rsidR="00A03A7D" w:rsidRDefault="00A03A7D" w:rsidP="004B4358">
            <w:pPr>
              <w:rPr>
                <w:rFonts w:ascii="Times New Roman" w:hAnsi="Times New Roman"/>
                <w:i/>
                <w:iCs/>
              </w:rPr>
            </w:pPr>
          </w:p>
        </w:tc>
      </w:tr>
      <w:tr w:rsidR="00A03A7D" w14:paraId="13F800DA" w14:textId="77777777" w:rsidTr="004B4358">
        <w:tc>
          <w:tcPr>
            <w:tcW w:w="960" w:type="dxa"/>
          </w:tcPr>
          <w:p w14:paraId="60E0497F" w14:textId="77777777" w:rsidR="00A03A7D" w:rsidRDefault="00A03A7D" w:rsidP="004B4358">
            <w:pPr>
              <w:rPr>
                <w:rFonts w:ascii="Times New Roman" w:hAnsi="Times New Roman"/>
              </w:rPr>
            </w:pPr>
            <w:r w:rsidRPr="0837B245">
              <w:rPr>
                <w:rFonts w:ascii="Times New Roman" w:hAnsi="Times New Roman"/>
              </w:rPr>
              <w:t>Week 6</w:t>
            </w:r>
          </w:p>
        </w:tc>
        <w:tc>
          <w:tcPr>
            <w:tcW w:w="8518" w:type="dxa"/>
          </w:tcPr>
          <w:p w14:paraId="177083AD" w14:textId="77777777" w:rsidR="00A03A7D" w:rsidRDefault="00A03A7D" w:rsidP="004B4358">
            <w:pPr>
              <w:rPr>
                <w:rFonts w:ascii="Times New Roman" w:hAnsi="Times New Roman"/>
                <w:b/>
                <w:bCs/>
              </w:rPr>
            </w:pPr>
            <w:r w:rsidRPr="0837B245">
              <w:rPr>
                <w:rFonts w:ascii="Times New Roman" w:hAnsi="Times New Roman"/>
                <w:b/>
                <w:bCs/>
              </w:rPr>
              <w:t xml:space="preserve">Topic: </w:t>
            </w:r>
            <w:r w:rsidRPr="0837B245">
              <w:rPr>
                <w:rFonts w:ascii="Times New Roman" w:hAnsi="Times New Roman"/>
              </w:rPr>
              <w:t>Leadership continued, supervision, management, and mentorship</w:t>
            </w:r>
          </w:p>
          <w:p w14:paraId="527844F6" w14:textId="77777777" w:rsidR="00A03A7D" w:rsidRDefault="00A03A7D" w:rsidP="004B4358">
            <w:pPr>
              <w:rPr>
                <w:rFonts w:ascii="Times New Roman" w:hAnsi="Times New Roman"/>
                <w:b/>
                <w:bCs/>
              </w:rPr>
            </w:pPr>
          </w:p>
          <w:p w14:paraId="6AFA6549" w14:textId="77777777" w:rsidR="00A03A7D" w:rsidRDefault="00A03A7D" w:rsidP="004B4358">
            <w:pPr>
              <w:rPr>
                <w:rFonts w:ascii="Times New Roman" w:hAnsi="Times New Roman"/>
                <w:b/>
                <w:bCs/>
              </w:rPr>
            </w:pPr>
            <w:r w:rsidRPr="0837B245">
              <w:rPr>
                <w:rFonts w:ascii="Times New Roman" w:hAnsi="Times New Roman"/>
                <w:b/>
                <w:bCs/>
              </w:rPr>
              <w:t>Objectives:</w:t>
            </w:r>
          </w:p>
          <w:p w14:paraId="230C8C25" w14:textId="77777777" w:rsidR="00A03A7D" w:rsidRDefault="00A03A7D" w:rsidP="004B4358">
            <w:pPr>
              <w:pStyle w:val="ListParagraph"/>
              <w:numPr>
                <w:ilvl w:val="0"/>
                <w:numId w:val="11"/>
              </w:numPr>
              <w:spacing w:after="0"/>
              <w:rPr>
                <w:color w:val="000000" w:themeColor="text1"/>
                <w:sz w:val="24"/>
                <w:szCs w:val="24"/>
              </w:rPr>
            </w:pPr>
            <w:r w:rsidRPr="0837B245">
              <w:rPr>
                <w:rFonts w:ascii="Times New Roman" w:eastAsia="Times New Roman" w:hAnsi="Times New Roman"/>
                <w:color w:val="000000" w:themeColor="text1"/>
                <w:sz w:val="24"/>
                <w:szCs w:val="24"/>
              </w:rPr>
              <w:t xml:space="preserve">Apply management </w:t>
            </w:r>
            <w:proofErr w:type="gramStart"/>
            <w:r w:rsidRPr="0837B245">
              <w:rPr>
                <w:rFonts w:ascii="Times New Roman" w:eastAsia="Times New Roman" w:hAnsi="Times New Roman"/>
                <w:color w:val="000000" w:themeColor="text1"/>
                <w:sz w:val="24"/>
                <w:szCs w:val="24"/>
              </w:rPr>
              <w:t>theories</w:t>
            </w:r>
            <w:proofErr w:type="gramEnd"/>
          </w:p>
          <w:p w14:paraId="33692D33" w14:textId="77777777" w:rsidR="00A03A7D" w:rsidRDefault="00A03A7D" w:rsidP="004B4358">
            <w:pPr>
              <w:pStyle w:val="ListParagraph"/>
              <w:numPr>
                <w:ilvl w:val="0"/>
                <w:numId w:val="11"/>
              </w:numPr>
              <w:spacing w:after="0"/>
              <w:rPr>
                <w:color w:val="000000" w:themeColor="text1"/>
                <w:sz w:val="24"/>
                <w:szCs w:val="24"/>
              </w:rPr>
            </w:pPr>
            <w:r w:rsidRPr="0837B245">
              <w:rPr>
                <w:rFonts w:ascii="Times New Roman" w:eastAsia="Times New Roman" w:hAnsi="Times New Roman"/>
                <w:color w:val="000000" w:themeColor="text1"/>
                <w:sz w:val="24"/>
                <w:szCs w:val="24"/>
              </w:rPr>
              <w:t xml:space="preserve">Identify distinctions between management and </w:t>
            </w:r>
            <w:proofErr w:type="gramStart"/>
            <w:r w:rsidRPr="0837B245">
              <w:rPr>
                <w:rFonts w:ascii="Times New Roman" w:eastAsia="Times New Roman" w:hAnsi="Times New Roman"/>
                <w:color w:val="000000" w:themeColor="text1"/>
                <w:sz w:val="24"/>
                <w:szCs w:val="24"/>
              </w:rPr>
              <w:t>supervision</w:t>
            </w:r>
            <w:proofErr w:type="gramEnd"/>
          </w:p>
          <w:p w14:paraId="64F7DB7C" w14:textId="77777777" w:rsidR="00A03A7D" w:rsidRDefault="00A03A7D" w:rsidP="004B4358">
            <w:pPr>
              <w:pStyle w:val="ListParagraph"/>
              <w:numPr>
                <w:ilvl w:val="0"/>
                <w:numId w:val="11"/>
              </w:numPr>
              <w:spacing w:after="0"/>
              <w:rPr>
                <w:color w:val="000000" w:themeColor="text1"/>
                <w:sz w:val="24"/>
                <w:szCs w:val="24"/>
              </w:rPr>
            </w:pPr>
            <w:r w:rsidRPr="0837B245">
              <w:rPr>
                <w:rFonts w:ascii="Times New Roman" w:eastAsia="Times New Roman" w:hAnsi="Times New Roman"/>
                <w:color w:val="000000" w:themeColor="text1"/>
                <w:sz w:val="24"/>
                <w:szCs w:val="24"/>
              </w:rPr>
              <w:t>Define elements of leadership, management, clinical supervision, and task supervision</w:t>
            </w:r>
          </w:p>
          <w:p w14:paraId="13AC1BB6" w14:textId="77777777" w:rsidR="00A03A7D" w:rsidRDefault="00A03A7D" w:rsidP="004B4358">
            <w:pPr>
              <w:pStyle w:val="ListParagraph"/>
              <w:numPr>
                <w:ilvl w:val="0"/>
                <w:numId w:val="11"/>
              </w:numPr>
              <w:spacing w:after="0"/>
              <w:rPr>
                <w:color w:val="000000" w:themeColor="text1"/>
                <w:sz w:val="24"/>
                <w:szCs w:val="24"/>
              </w:rPr>
            </w:pPr>
            <w:r w:rsidRPr="0837B245">
              <w:rPr>
                <w:rFonts w:ascii="Times New Roman" w:eastAsia="Times New Roman" w:hAnsi="Times New Roman"/>
                <w:color w:val="000000" w:themeColor="text1"/>
                <w:sz w:val="24"/>
                <w:szCs w:val="24"/>
              </w:rPr>
              <w:t>Apply importance of followership</w:t>
            </w:r>
          </w:p>
          <w:p w14:paraId="4CAFCBAA" w14:textId="77777777" w:rsidR="00A03A7D" w:rsidRDefault="00A03A7D" w:rsidP="004B4358">
            <w:pPr>
              <w:pStyle w:val="ListParagraph"/>
              <w:numPr>
                <w:ilvl w:val="0"/>
                <w:numId w:val="11"/>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Apply the role of </w:t>
            </w:r>
            <w:proofErr w:type="gramStart"/>
            <w:r w:rsidRPr="0837B245">
              <w:rPr>
                <w:rFonts w:ascii="Times New Roman" w:eastAsia="Times New Roman" w:hAnsi="Times New Roman"/>
                <w:color w:val="000000" w:themeColor="text1"/>
                <w:sz w:val="24"/>
                <w:szCs w:val="24"/>
              </w:rPr>
              <w:t>mentorship</w:t>
            </w:r>
            <w:proofErr w:type="gramEnd"/>
          </w:p>
          <w:p w14:paraId="0F251B97" w14:textId="77777777" w:rsidR="00A03A7D" w:rsidRDefault="00A03A7D" w:rsidP="004B4358">
            <w:pPr>
              <w:pStyle w:val="ListParagraph"/>
              <w:numPr>
                <w:ilvl w:val="0"/>
                <w:numId w:val="11"/>
              </w:numPr>
              <w:spacing w:after="0"/>
              <w:rPr>
                <w:color w:val="000000" w:themeColor="text1"/>
                <w:sz w:val="24"/>
                <w:szCs w:val="24"/>
              </w:rPr>
            </w:pPr>
            <w:r w:rsidRPr="0837B245">
              <w:rPr>
                <w:rFonts w:ascii="Times New Roman" w:eastAsia="Times New Roman" w:hAnsi="Times New Roman"/>
                <w:color w:val="000000" w:themeColor="text1"/>
                <w:sz w:val="24"/>
                <w:szCs w:val="24"/>
              </w:rPr>
              <w:lastRenderedPageBreak/>
              <w:t xml:space="preserve">Explain supervisors' role in creating a self-care </w:t>
            </w:r>
            <w:proofErr w:type="gramStart"/>
            <w:r w:rsidRPr="0837B245">
              <w:rPr>
                <w:rFonts w:ascii="Times New Roman" w:eastAsia="Times New Roman" w:hAnsi="Times New Roman"/>
                <w:color w:val="000000" w:themeColor="text1"/>
                <w:sz w:val="24"/>
                <w:szCs w:val="24"/>
              </w:rPr>
              <w:t>culture</w:t>
            </w:r>
            <w:proofErr w:type="gramEnd"/>
          </w:p>
          <w:p w14:paraId="1DA039BD" w14:textId="77777777" w:rsidR="00A03A7D" w:rsidRDefault="00A03A7D" w:rsidP="004B4358">
            <w:pPr>
              <w:rPr>
                <w:rFonts w:ascii="Times New Roman" w:hAnsi="Times New Roman"/>
                <w:b/>
                <w:bCs/>
                <w:color w:val="000000" w:themeColor="text1"/>
                <w:u w:val="single"/>
              </w:rPr>
            </w:pPr>
          </w:p>
          <w:p w14:paraId="26D3BEE2"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244EB8EC" w14:textId="77777777" w:rsidR="00A03A7D" w:rsidRDefault="00A03A7D" w:rsidP="004B4358">
            <w:pPr>
              <w:ind w:left="720" w:hanging="720"/>
              <w:rPr>
                <w:rFonts w:ascii="Times New Roman" w:hAnsi="Times New Roman"/>
              </w:rPr>
            </w:pPr>
            <w:r w:rsidRPr="0837B245">
              <w:rPr>
                <w:rFonts w:ascii="Times New Roman" w:hAnsi="Times New Roman"/>
              </w:rPr>
              <w:t xml:space="preserve">Weinbach, R. W., &amp; Taylor, L. M. (2015). </w:t>
            </w:r>
            <w:r w:rsidRPr="0837B245">
              <w:rPr>
                <w:rFonts w:ascii="Times New Roman" w:hAnsi="Times New Roman"/>
                <w:i/>
                <w:iCs/>
              </w:rPr>
              <w:t>The social worker as manager: A practical guide to success</w:t>
            </w:r>
            <w:r w:rsidRPr="0837B245">
              <w:rPr>
                <w:rFonts w:ascii="Times New Roman" w:hAnsi="Times New Roman"/>
              </w:rPr>
              <w:t xml:space="preserve"> (7</w:t>
            </w:r>
            <w:r w:rsidRPr="0837B245">
              <w:rPr>
                <w:rFonts w:ascii="Times New Roman" w:hAnsi="Times New Roman"/>
                <w:vertAlign w:val="superscript"/>
              </w:rPr>
              <w:t>th</w:t>
            </w:r>
            <w:r w:rsidRPr="0837B245">
              <w:rPr>
                <w:rFonts w:ascii="Times New Roman" w:hAnsi="Times New Roman"/>
              </w:rPr>
              <w:t xml:space="preserve"> ed.). Pearson Education.  </w:t>
            </w:r>
          </w:p>
          <w:p w14:paraId="7B1900E2" w14:textId="77777777" w:rsidR="00A03A7D" w:rsidRDefault="00A03A7D" w:rsidP="004B4358">
            <w:pPr>
              <w:ind w:left="720" w:hanging="720"/>
              <w:rPr>
                <w:rFonts w:ascii="Times New Roman" w:hAnsi="Times New Roman"/>
              </w:rPr>
            </w:pPr>
            <w:r w:rsidRPr="0837B245">
              <w:rPr>
                <w:rFonts w:ascii="Times New Roman" w:hAnsi="Times New Roman"/>
              </w:rPr>
              <w:t xml:space="preserve">            Chapter 4 Leading</w:t>
            </w:r>
          </w:p>
          <w:p w14:paraId="0943E56D" w14:textId="77777777" w:rsidR="00A03A7D" w:rsidRDefault="00A03A7D" w:rsidP="004B4358">
            <w:pPr>
              <w:ind w:left="720" w:hanging="720"/>
              <w:rPr>
                <w:rFonts w:ascii="Times New Roman" w:hAnsi="Times New Roman"/>
              </w:rPr>
            </w:pPr>
          </w:p>
          <w:p w14:paraId="0CC53BBA" w14:textId="77777777" w:rsidR="00A03A7D" w:rsidRDefault="00A03A7D" w:rsidP="004B4358">
            <w:pPr>
              <w:pStyle w:val="BodyText"/>
              <w:ind w:left="720" w:hanging="720"/>
              <w:jc w:val="left"/>
            </w:pPr>
            <w:r>
              <w:t xml:space="preserve">Furman (2021) </w:t>
            </w:r>
            <w:r w:rsidRPr="0837B245">
              <w:rPr>
                <w:i/>
                <w:iCs/>
              </w:rPr>
              <w:t xml:space="preserve">Navigating human service organizations </w:t>
            </w:r>
            <w:r>
              <w:t>(4</w:t>
            </w:r>
            <w:r w:rsidRPr="0837B245">
              <w:rPr>
                <w:vertAlign w:val="superscript"/>
              </w:rPr>
              <w:t>th</w:t>
            </w:r>
            <w:r>
              <w:t xml:space="preserve"> ed.). Oxford University Press</w:t>
            </w:r>
          </w:p>
          <w:p w14:paraId="0590F9BC" w14:textId="77777777" w:rsidR="00A03A7D" w:rsidRDefault="00A03A7D" w:rsidP="004B4358">
            <w:pPr>
              <w:pStyle w:val="BodyText"/>
              <w:ind w:left="1728" w:hanging="1728"/>
              <w:jc w:val="left"/>
            </w:pPr>
            <w:r>
              <w:t xml:space="preserve">            Chapter 4: Power and supervision within the organizational setting</w:t>
            </w:r>
          </w:p>
          <w:p w14:paraId="25C94663" w14:textId="77777777" w:rsidR="00A03A7D" w:rsidRDefault="00A03A7D" w:rsidP="004B4358">
            <w:pPr>
              <w:ind w:left="720" w:hanging="720"/>
              <w:rPr>
                <w:rFonts w:ascii="Times New Roman" w:hAnsi="Times New Roman"/>
                <w:color w:val="222222"/>
              </w:rPr>
            </w:pPr>
          </w:p>
          <w:p w14:paraId="359E1A6F" w14:textId="77777777" w:rsidR="00A03A7D" w:rsidRDefault="00A03A7D" w:rsidP="004B4358">
            <w:pPr>
              <w:ind w:left="720" w:hanging="720"/>
              <w:rPr>
                <w:rFonts w:ascii="Times New Roman" w:hAnsi="Times New Roman"/>
              </w:rPr>
            </w:pPr>
            <w:r w:rsidRPr="0837B245">
              <w:rPr>
                <w:rFonts w:ascii="Times New Roman" w:hAnsi="Times New Roman"/>
                <w:color w:val="222222"/>
              </w:rPr>
              <w:t xml:space="preserve">Scivicque, C., &amp; Hedges, K. (2011). How to start a mentorship relationship. </w:t>
            </w:r>
            <w:r w:rsidRPr="0837B245">
              <w:rPr>
                <w:rFonts w:ascii="Times New Roman" w:hAnsi="Times New Roman"/>
                <w:i/>
                <w:iCs/>
                <w:color w:val="222222"/>
              </w:rPr>
              <w:t>Forbes.com</w:t>
            </w:r>
            <w:r w:rsidRPr="0837B245">
              <w:rPr>
                <w:rFonts w:ascii="Times New Roman" w:hAnsi="Times New Roman"/>
                <w:color w:val="222222"/>
              </w:rPr>
              <w:t xml:space="preserve">. </w:t>
            </w:r>
            <w:hyperlink r:id="rId31" w:anchor="489d8c6b4a27">
              <w:r w:rsidRPr="0837B245">
                <w:rPr>
                  <w:rStyle w:val="Hyperlink"/>
                  <w:rFonts w:ascii="Times New Roman" w:hAnsi="Times New Roman"/>
                  <w:color w:val="0070C0"/>
                </w:rPr>
                <w:t>https://www.forbes.com/sites/work-in-progress/2011/06/18/how-to-start-a-mentorship-relationship/#489d8c6b4a27</w:t>
              </w:r>
            </w:hyperlink>
          </w:p>
          <w:p w14:paraId="0D68DF55" w14:textId="77777777" w:rsidR="00A03A7D" w:rsidRDefault="00A03A7D" w:rsidP="004B4358">
            <w:pPr>
              <w:ind w:left="720" w:hanging="720"/>
              <w:rPr>
                <w:rFonts w:ascii="Times New Roman" w:hAnsi="Times New Roman"/>
                <w:color w:val="0070C0"/>
              </w:rPr>
            </w:pPr>
          </w:p>
          <w:p w14:paraId="0B4C6C8A" w14:textId="77777777" w:rsidR="00A03A7D" w:rsidRDefault="00A03A7D" w:rsidP="004B4358">
            <w:pPr>
              <w:ind w:left="720" w:hanging="720"/>
              <w:rPr>
                <w:rFonts w:ascii="Times New Roman" w:hAnsi="Times New Roman"/>
              </w:rPr>
            </w:pPr>
            <w:proofErr w:type="spellStart"/>
            <w:r w:rsidRPr="0837B245">
              <w:rPr>
                <w:rFonts w:ascii="Times New Roman" w:hAnsi="Times New Roman"/>
              </w:rPr>
              <w:t>Glassburn</w:t>
            </w:r>
            <w:proofErr w:type="spellEnd"/>
            <w:r w:rsidRPr="0837B245">
              <w:rPr>
                <w:rFonts w:ascii="Times New Roman" w:hAnsi="Times New Roman"/>
              </w:rPr>
              <w:t xml:space="preserve">, S., McGuire, L. E., &amp; Lay, K. (2019) Reflection as self-care: models for facilitative supervision. </w:t>
            </w:r>
            <w:r w:rsidRPr="0837B245">
              <w:rPr>
                <w:rFonts w:ascii="Times New Roman" w:hAnsi="Times New Roman"/>
                <w:i/>
                <w:iCs/>
              </w:rPr>
              <w:t>Reflective Practice, 20</w:t>
            </w:r>
            <w:r w:rsidRPr="0837B245">
              <w:rPr>
                <w:rFonts w:ascii="Times New Roman" w:hAnsi="Times New Roman"/>
              </w:rPr>
              <w:t xml:space="preserve">(6), 692-704.   https://doi.org/10.1080/14623943.2019.1674271   </w:t>
            </w:r>
          </w:p>
          <w:p w14:paraId="0DECA781" w14:textId="77777777" w:rsidR="00A03A7D" w:rsidRDefault="00A03A7D" w:rsidP="004B4358">
            <w:pPr>
              <w:ind w:left="720" w:hanging="720"/>
              <w:rPr>
                <w:rFonts w:ascii="Times New Roman" w:hAnsi="Times New Roman"/>
                <w:b/>
                <w:bCs/>
              </w:rPr>
            </w:pPr>
            <w:r w:rsidRPr="0837B245">
              <w:rPr>
                <w:rFonts w:ascii="Times New Roman" w:hAnsi="Times New Roman"/>
              </w:rPr>
              <w:t xml:space="preserve"> </w:t>
            </w:r>
          </w:p>
          <w:p w14:paraId="4AE2AA46"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74AB11EC" w14:textId="77777777" w:rsidR="00A03A7D" w:rsidRDefault="00A03A7D" w:rsidP="004B4358">
            <w:pPr>
              <w:ind w:left="720" w:hanging="720"/>
              <w:rPr>
                <w:rFonts w:ascii="Times New Roman" w:hAnsi="Times New Roman"/>
              </w:rPr>
            </w:pPr>
            <w:r w:rsidRPr="0837B245">
              <w:rPr>
                <w:rFonts w:ascii="Times New Roman" w:hAnsi="Times New Roman"/>
              </w:rPr>
              <w:t xml:space="preserve">Goleman, D. (2000). Leadership that gets results. </w:t>
            </w:r>
            <w:r w:rsidRPr="0837B245">
              <w:rPr>
                <w:rFonts w:ascii="Times New Roman" w:hAnsi="Times New Roman"/>
                <w:i/>
                <w:iCs/>
              </w:rPr>
              <w:t>Harvard Business Review</w:t>
            </w:r>
            <w:r w:rsidRPr="0837B245">
              <w:rPr>
                <w:rFonts w:ascii="Times New Roman" w:hAnsi="Times New Roman"/>
              </w:rPr>
              <w:t xml:space="preserve">, </w:t>
            </w:r>
            <w:r w:rsidRPr="0837B245">
              <w:rPr>
                <w:rFonts w:ascii="Times New Roman" w:hAnsi="Times New Roman"/>
                <w:i/>
                <w:iCs/>
              </w:rPr>
              <w:t>78</w:t>
            </w:r>
            <w:r w:rsidRPr="0837B245">
              <w:rPr>
                <w:rFonts w:ascii="Times New Roman" w:hAnsi="Times New Roman"/>
              </w:rPr>
              <w:t>(2), 78-90.</w:t>
            </w:r>
          </w:p>
          <w:p w14:paraId="61DB8A69" w14:textId="77777777" w:rsidR="00A03A7D" w:rsidRDefault="00A03A7D" w:rsidP="004B4358">
            <w:pPr>
              <w:ind w:left="720" w:hanging="720"/>
              <w:rPr>
                <w:rFonts w:ascii="Times New Roman" w:hAnsi="Times New Roman"/>
              </w:rPr>
            </w:pPr>
          </w:p>
          <w:p w14:paraId="3E59CBC4" w14:textId="77777777" w:rsidR="00A03A7D" w:rsidRDefault="00A03A7D" w:rsidP="004B4358">
            <w:pPr>
              <w:ind w:left="720" w:hanging="720"/>
              <w:rPr>
                <w:rFonts w:ascii="Times New Roman" w:hAnsi="Times New Roman"/>
                <w:color w:val="231F20"/>
              </w:rPr>
            </w:pPr>
            <w:r w:rsidRPr="0837B245">
              <w:rPr>
                <w:rFonts w:ascii="Times New Roman" w:hAnsi="Times New Roman"/>
                <w:color w:val="231F20"/>
              </w:rPr>
              <w:t xml:space="preserve">George, B., Sims, P., McLean, A. N., &amp; Mayer, D. (2007). Discovering your authentic leadership. </w:t>
            </w:r>
            <w:r w:rsidRPr="0837B245">
              <w:rPr>
                <w:rFonts w:ascii="Times New Roman" w:hAnsi="Times New Roman"/>
                <w:i/>
                <w:iCs/>
                <w:color w:val="231F20"/>
              </w:rPr>
              <w:t>Harvard Business Review</w:t>
            </w:r>
            <w:r w:rsidRPr="0837B245">
              <w:rPr>
                <w:rFonts w:ascii="Times New Roman" w:hAnsi="Times New Roman"/>
                <w:color w:val="231F20"/>
              </w:rPr>
              <w:t xml:space="preserve">, </w:t>
            </w:r>
            <w:r w:rsidRPr="0837B245">
              <w:rPr>
                <w:rFonts w:ascii="Times New Roman" w:hAnsi="Times New Roman"/>
                <w:i/>
                <w:iCs/>
                <w:color w:val="231F20"/>
              </w:rPr>
              <w:t>85</w:t>
            </w:r>
            <w:r w:rsidRPr="0837B245">
              <w:rPr>
                <w:rFonts w:ascii="Times New Roman" w:hAnsi="Times New Roman"/>
                <w:color w:val="231F20"/>
              </w:rPr>
              <w:t>(2), 129-138.</w:t>
            </w:r>
          </w:p>
          <w:p w14:paraId="15EAEE14" w14:textId="77777777" w:rsidR="00A03A7D" w:rsidRDefault="00A03A7D" w:rsidP="004B4358">
            <w:pPr>
              <w:rPr>
                <w:rFonts w:ascii="Times New Roman" w:hAnsi="Times New Roman"/>
                <w:color w:val="231F20"/>
              </w:rPr>
            </w:pPr>
          </w:p>
          <w:p w14:paraId="70BC40DE"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Major Assignment Due This Week:</w:t>
            </w:r>
          </w:p>
          <w:p w14:paraId="0111690E" w14:textId="77777777" w:rsidR="00A03A7D" w:rsidRDefault="00A03A7D" w:rsidP="004B4358">
            <w:pPr>
              <w:rPr>
                <w:rFonts w:ascii="Times New Roman" w:hAnsi="Times New Roman"/>
                <w:color w:val="000000" w:themeColor="text1"/>
              </w:rPr>
            </w:pPr>
            <w:r w:rsidRPr="0837B245">
              <w:rPr>
                <w:rFonts w:ascii="Times New Roman" w:hAnsi="Times New Roman"/>
                <w:color w:val="000000" w:themeColor="text1"/>
              </w:rPr>
              <w:t>Leadership/Management Paper (See assignment description)</w:t>
            </w:r>
          </w:p>
        </w:tc>
      </w:tr>
      <w:tr w:rsidR="00A03A7D" w14:paraId="10B9CC13" w14:textId="77777777" w:rsidTr="004B4358">
        <w:tc>
          <w:tcPr>
            <w:tcW w:w="960" w:type="dxa"/>
          </w:tcPr>
          <w:p w14:paraId="2C45589B" w14:textId="77777777" w:rsidR="00A03A7D" w:rsidRDefault="00A03A7D" w:rsidP="004B4358">
            <w:pPr>
              <w:rPr>
                <w:rFonts w:ascii="Times New Roman" w:hAnsi="Times New Roman"/>
              </w:rPr>
            </w:pPr>
            <w:r w:rsidRPr="0837B245">
              <w:rPr>
                <w:rFonts w:ascii="Times New Roman" w:hAnsi="Times New Roman"/>
              </w:rPr>
              <w:lastRenderedPageBreak/>
              <w:t>Week 7</w:t>
            </w:r>
          </w:p>
        </w:tc>
        <w:tc>
          <w:tcPr>
            <w:tcW w:w="8518" w:type="dxa"/>
          </w:tcPr>
          <w:p w14:paraId="7B64F421" w14:textId="77777777" w:rsidR="00A03A7D" w:rsidRDefault="00A03A7D" w:rsidP="004B4358">
            <w:pPr>
              <w:rPr>
                <w:rFonts w:ascii="Times New Roman" w:hAnsi="Times New Roman"/>
                <w:b/>
                <w:bCs/>
              </w:rPr>
            </w:pPr>
            <w:r w:rsidRPr="0837B245">
              <w:rPr>
                <w:rFonts w:ascii="Times New Roman" w:hAnsi="Times New Roman"/>
                <w:b/>
                <w:bCs/>
              </w:rPr>
              <w:t xml:space="preserve">Topic: </w:t>
            </w:r>
            <w:r w:rsidRPr="0837B245">
              <w:rPr>
                <w:rFonts w:ascii="Times New Roman" w:hAnsi="Times New Roman"/>
              </w:rPr>
              <w:t>Professional and organizational ethics and fiduciary responsibility</w:t>
            </w:r>
            <w:r w:rsidRPr="0837B245">
              <w:rPr>
                <w:rFonts w:ascii="Times New Roman" w:hAnsi="Times New Roman"/>
                <w:b/>
                <w:bCs/>
              </w:rPr>
              <w:t xml:space="preserve"> </w:t>
            </w:r>
          </w:p>
          <w:p w14:paraId="6AF698EC" w14:textId="77777777" w:rsidR="00A03A7D" w:rsidRDefault="00A03A7D" w:rsidP="004B4358">
            <w:pPr>
              <w:rPr>
                <w:rFonts w:ascii="Times New Roman" w:hAnsi="Times New Roman"/>
                <w:b/>
                <w:bCs/>
              </w:rPr>
            </w:pPr>
          </w:p>
          <w:p w14:paraId="115592CB" w14:textId="77777777" w:rsidR="00A03A7D" w:rsidRDefault="00A03A7D" w:rsidP="004B4358">
            <w:pPr>
              <w:rPr>
                <w:rFonts w:ascii="Times New Roman" w:hAnsi="Times New Roman"/>
                <w:b/>
                <w:bCs/>
              </w:rPr>
            </w:pPr>
            <w:r w:rsidRPr="0837B245">
              <w:rPr>
                <w:rFonts w:ascii="Times New Roman" w:hAnsi="Times New Roman"/>
                <w:b/>
                <w:bCs/>
              </w:rPr>
              <w:t>Objectives:</w:t>
            </w:r>
          </w:p>
          <w:p w14:paraId="1AED2F5E" w14:textId="77777777" w:rsidR="00A03A7D" w:rsidRDefault="00A03A7D" w:rsidP="004B4358">
            <w:pPr>
              <w:pStyle w:val="ListParagraph"/>
              <w:numPr>
                <w:ilvl w:val="0"/>
                <w:numId w:val="10"/>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Articulate NASW Code of Ethics </w:t>
            </w:r>
          </w:p>
          <w:p w14:paraId="183EF6C7" w14:textId="77777777" w:rsidR="00A03A7D" w:rsidRDefault="00A03A7D" w:rsidP="004B4358">
            <w:pPr>
              <w:pStyle w:val="ListParagraph"/>
              <w:numPr>
                <w:ilvl w:val="0"/>
                <w:numId w:val="10"/>
              </w:numPr>
              <w:spacing w:after="0"/>
              <w:rPr>
                <w:color w:val="000000" w:themeColor="text1"/>
                <w:sz w:val="24"/>
                <w:szCs w:val="24"/>
              </w:rPr>
            </w:pPr>
            <w:r w:rsidRPr="0837B245">
              <w:rPr>
                <w:rFonts w:ascii="Times New Roman" w:eastAsia="Times New Roman" w:hAnsi="Times New Roman"/>
                <w:color w:val="000000" w:themeColor="text1"/>
                <w:sz w:val="24"/>
                <w:szCs w:val="24"/>
              </w:rPr>
              <w:t xml:space="preserve">Apply the ethical practices within </w:t>
            </w:r>
            <w:proofErr w:type="gramStart"/>
            <w:r w:rsidRPr="0837B245">
              <w:rPr>
                <w:rFonts w:ascii="Times New Roman" w:eastAsia="Times New Roman" w:hAnsi="Times New Roman"/>
                <w:color w:val="000000" w:themeColor="text1"/>
                <w:sz w:val="24"/>
                <w:szCs w:val="24"/>
              </w:rPr>
              <w:t>organizations</w:t>
            </w:r>
            <w:proofErr w:type="gramEnd"/>
          </w:p>
          <w:p w14:paraId="428DEAAA" w14:textId="77777777" w:rsidR="00A03A7D" w:rsidRDefault="00A03A7D" w:rsidP="004B4358">
            <w:pPr>
              <w:pStyle w:val="ListParagraph"/>
              <w:numPr>
                <w:ilvl w:val="0"/>
                <w:numId w:val="10"/>
              </w:numPr>
              <w:spacing w:after="0"/>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Identify fundamentals of organizational finance</w:t>
            </w:r>
          </w:p>
          <w:p w14:paraId="59704257" w14:textId="77777777" w:rsidR="00A03A7D" w:rsidRDefault="00A03A7D" w:rsidP="004B4358">
            <w:pPr>
              <w:ind w:left="360"/>
              <w:rPr>
                <w:rFonts w:ascii="Times New Roman" w:hAnsi="Times New Roman"/>
                <w:color w:val="000000" w:themeColor="text1"/>
              </w:rPr>
            </w:pPr>
          </w:p>
          <w:p w14:paraId="42ADE17E"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23B0691B" w14:textId="77777777" w:rsidR="00A03A7D" w:rsidRDefault="00A03A7D" w:rsidP="004B4358">
            <w:pPr>
              <w:rPr>
                <w:rFonts w:ascii="Times New Roman" w:hAnsi="Times New Roman"/>
                <w:color w:val="000000" w:themeColor="text1"/>
              </w:rPr>
            </w:pPr>
          </w:p>
          <w:p w14:paraId="41BCEB7A" w14:textId="77777777" w:rsidR="00A03A7D" w:rsidRDefault="00A03A7D" w:rsidP="004B4358">
            <w:pPr>
              <w:ind w:left="720" w:hanging="720"/>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xml:space="preserve">, M. (2018).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07A289C8" w14:textId="77777777" w:rsidR="00A03A7D" w:rsidRDefault="00A03A7D" w:rsidP="004B4358">
            <w:pPr>
              <w:ind w:left="720"/>
              <w:rPr>
                <w:rFonts w:ascii="Times New Roman" w:hAnsi="Times New Roman"/>
              </w:rPr>
            </w:pPr>
            <w:r w:rsidRPr="0837B245">
              <w:rPr>
                <w:rFonts w:ascii="Times New Roman" w:hAnsi="Times New Roman"/>
                <w:color w:val="222222"/>
              </w:rPr>
              <w:t xml:space="preserve">Chapter 8: Identifying and resolving ethical dilemmas in macro social work </w:t>
            </w:r>
            <w:proofErr w:type="gramStart"/>
            <w:r w:rsidRPr="0837B245">
              <w:rPr>
                <w:rFonts w:ascii="Times New Roman" w:hAnsi="Times New Roman"/>
                <w:color w:val="222222"/>
              </w:rPr>
              <w:t>practice</w:t>
            </w:r>
            <w:proofErr w:type="gramEnd"/>
          </w:p>
          <w:p w14:paraId="018C64B3" w14:textId="77777777" w:rsidR="00A03A7D" w:rsidRDefault="00A03A7D" w:rsidP="004B4358">
            <w:pPr>
              <w:rPr>
                <w:rFonts w:ascii="Times New Roman" w:hAnsi="Times New Roman"/>
                <w:color w:val="222222"/>
              </w:rPr>
            </w:pPr>
          </w:p>
          <w:p w14:paraId="01FFCC7F" w14:textId="77777777" w:rsidR="00A03A7D" w:rsidRDefault="00A03A7D" w:rsidP="004B4358">
            <w:pPr>
              <w:rPr>
                <w:rFonts w:ascii="Times New Roman" w:hAnsi="Times New Roman"/>
              </w:rPr>
            </w:pPr>
            <w:r w:rsidRPr="0837B245">
              <w:rPr>
                <w:rFonts w:ascii="Times New Roman" w:hAnsi="Times New Roman"/>
                <w:color w:val="000000" w:themeColor="text1"/>
              </w:rPr>
              <w:t xml:space="preserve">NASW Code of Ethics:  </w:t>
            </w:r>
            <w:hyperlink r:id="rId32">
              <w:r w:rsidRPr="0837B245">
                <w:rPr>
                  <w:rStyle w:val="Hyperlink"/>
                  <w:rFonts w:ascii="Times New Roman" w:hAnsi="Times New Roman"/>
                </w:rPr>
                <w:t>https://www.socialworkers.org/About/Ethics/Code-of-Ethics</w:t>
              </w:r>
            </w:hyperlink>
          </w:p>
          <w:p w14:paraId="4D54D0B8" w14:textId="77777777" w:rsidR="00A03A7D" w:rsidRDefault="00A03A7D" w:rsidP="004B4358">
            <w:pPr>
              <w:rPr>
                <w:color w:val="000000" w:themeColor="text1"/>
              </w:rPr>
            </w:pPr>
          </w:p>
          <w:p w14:paraId="49D80B1B" w14:textId="77777777" w:rsidR="00A03A7D" w:rsidRDefault="00A03A7D" w:rsidP="004B4358">
            <w:pPr>
              <w:pStyle w:val="BodyText"/>
              <w:ind w:left="720" w:hanging="720"/>
              <w:jc w:val="left"/>
            </w:pPr>
            <w:r>
              <w:lastRenderedPageBreak/>
              <w:t xml:space="preserve">Furman (2021) </w:t>
            </w:r>
            <w:r w:rsidRPr="0837B245">
              <w:rPr>
                <w:i/>
                <w:iCs/>
              </w:rPr>
              <w:t xml:space="preserve">Navigating human service organizations </w:t>
            </w:r>
            <w:r>
              <w:t>(4</w:t>
            </w:r>
            <w:r w:rsidRPr="0837B245">
              <w:rPr>
                <w:vertAlign w:val="superscript"/>
              </w:rPr>
              <w:t>th</w:t>
            </w:r>
            <w:r>
              <w:t xml:space="preserve"> ed.). Oxford University Press.</w:t>
            </w:r>
          </w:p>
          <w:p w14:paraId="002ED764" w14:textId="77777777" w:rsidR="00A03A7D" w:rsidRDefault="00A03A7D" w:rsidP="004B4358">
            <w:pPr>
              <w:pStyle w:val="BodyText"/>
              <w:ind w:left="720" w:hanging="720"/>
              <w:jc w:val="left"/>
            </w:pPr>
            <w:r>
              <w:t xml:space="preserve">            Chapter 3: How organizations are financed</w:t>
            </w:r>
          </w:p>
          <w:p w14:paraId="2009BCDF" w14:textId="77777777" w:rsidR="00A03A7D" w:rsidRDefault="00A03A7D" w:rsidP="004B4358">
            <w:pPr>
              <w:rPr>
                <w:rFonts w:ascii="Times New Roman" w:hAnsi="Times New Roman"/>
                <w:color w:val="0070C0"/>
              </w:rPr>
            </w:pPr>
          </w:p>
          <w:p w14:paraId="309F6A91" w14:textId="77777777" w:rsidR="00A03A7D" w:rsidRDefault="00A03A7D" w:rsidP="004B4358">
            <w:pPr>
              <w:ind w:left="720" w:hanging="720"/>
              <w:rPr>
                <w:rFonts w:ascii="Times New Roman" w:hAnsi="Times New Roman"/>
                <w:color w:val="0070C0"/>
              </w:rPr>
            </w:pPr>
            <w:proofErr w:type="spellStart"/>
            <w:r w:rsidRPr="0837B245">
              <w:rPr>
                <w:rFonts w:ascii="Times New Roman" w:hAnsi="Times New Roman"/>
              </w:rPr>
              <w:t>HumanServicesCouncil</w:t>
            </w:r>
            <w:proofErr w:type="spellEnd"/>
            <w:r w:rsidRPr="0837B245">
              <w:rPr>
                <w:rFonts w:ascii="Times New Roman" w:hAnsi="Times New Roman"/>
              </w:rPr>
              <w:t xml:space="preserve"> (2018, December 11). Everyone deserves a fair slice [Video]. YouTube. </w:t>
            </w:r>
            <w:hyperlink r:id="rId33">
              <w:r w:rsidRPr="0837B245">
                <w:rPr>
                  <w:rStyle w:val="Hyperlink"/>
                  <w:rFonts w:ascii="Times New Roman" w:hAnsi="Times New Roman"/>
                  <w:color w:val="0070C0"/>
                </w:rPr>
                <w:t>https://nonprofitquarterly.org/pizza-and-a-laugh-a-reminder-about-your-nonprofit-financial-stress-level</w:t>
              </w:r>
            </w:hyperlink>
            <w:r w:rsidRPr="0837B245">
              <w:rPr>
                <w:rFonts w:ascii="Times New Roman" w:hAnsi="Times New Roman"/>
                <w:color w:val="0070C0"/>
              </w:rPr>
              <w:t xml:space="preserve"> </w:t>
            </w:r>
            <w:r w:rsidRPr="0837B245">
              <w:rPr>
                <w:rFonts w:ascii="Times New Roman" w:hAnsi="Times New Roman"/>
              </w:rPr>
              <w:t>(6:30 minutes)</w:t>
            </w:r>
          </w:p>
          <w:p w14:paraId="6EC7FD56" w14:textId="77777777" w:rsidR="00A03A7D" w:rsidRDefault="00A03A7D" w:rsidP="004B4358">
            <w:pPr>
              <w:ind w:left="720" w:hanging="720"/>
              <w:rPr>
                <w:rFonts w:ascii="Times New Roman" w:hAnsi="Times New Roman"/>
              </w:rPr>
            </w:pPr>
          </w:p>
          <w:p w14:paraId="094EC315" w14:textId="77777777" w:rsidR="00A03A7D" w:rsidRDefault="00A03A7D" w:rsidP="004B4358">
            <w:pPr>
              <w:ind w:left="720" w:hanging="720"/>
              <w:rPr>
                <w:rFonts w:ascii="Times New Roman" w:hAnsi="Times New Roman"/>
                <w:color w:val="000000" w:themeColor="text1"/>
              </w:rPr>
            </w:pPr>
            <w:proofErr w:type="spellStart"/>
            <w:r w:rsidRPr="0837B245">
              <w:rPr>
                <w:rFonts w:ascii="Times New Roman" w:hAnsi="Times New Roman"/>
              </w:rPr>
              <w:t>Vimont</w:t>
            </w:r>
            <w:proofErr w:type="spellEnd"/>
            <w:r w:rsidRPr="0837B245">
              <w:rPr>
                <w:rFonts w:ascii="Times New Roman" w:hAnsi="Times New Roman"/>
              </w:rPr>
              <w:t xml:space="preserve">, Michael. (2016, January 11). </w:t>
            </w:r>
            <w:r w:rsidRPr="0837B245">
              <w:rPr>
                <w:rFonts w:ascii="Times New Roman" w:hAnsi="Times New Roman"/>
                <w:color w:val="000000" w:themeColor="text1"/>
              </w:rPr>
              <w:t xml:space="preserve">Keeping up with shifting contexts [Video]. YouTube. </w:t>
            </w:r>
            <w:hyperlink r:id="rId34">
              <w:r w:rsidRPr="0837B245">
                <w:rPr>
                  <w:rStyle w:val="Hyperlink"/>
                  <w:rFonts w:ascii="Times New Roman" w:hAnsi="Times New Roman"/>
                  <w:color w:val="0070C0"/>
                </w:rPr>
                <w:t>https://www.youtube.com/watch?time_continue=3&amp;v=B1dz4igSP1g</w:t>
              </w:r>
            </w:hyperlink>
            <w:r w:rsidRPr="0837B245">
              <w:rPr>
                <w:rFonts w:ascii="Times New Roman" w:hAnsi="Times New Roman"/>
                <w:color w:val="000000" w:themeColor="text1"/>
              </w:rPr>
              <w:t xml:space="preserve"> (4:08 minutes)</w:t>
            </w:r>
          </w:p>
          <w:p w14:paraId="2D9EB341" w14:textId="77777777" w:rsidR="00A03A7D" w:rsidRDefault="00A03A7D" w:rsidP="004B4358">
            <w:pPr>
              <w:rPr>
                <w:rFonts w:ascii="Times New Roman" w:hAnsi="Times New Roman"/>
              </w:rPr>
            </w:pPr>
            <w:r w:rsidRPr="0837B245">
              <w:rPr>
                <w:rFonts w:ascii="Times New Roman" w:hAnsi="Times New Roman"/>
              </w:rPr>
              <w:t xml:space="preserve"> </w:t>
            </w:r>
          </w:p>
          <w:p w14:paraId="3C4F880D"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5223207B" w14:textId="77777777" w:rsidR="00A03A7D" w:rsidRDefault="00A03A7D" w:rsidP="004B4358">
            <w:pPr>
              <w:ind w:left="720" w:hanging="720"/>
              <w:rPr>
                <w:rFonts w:ascii="Times New Roman" w:hAnsi="Times New Roman"/>
              </w:rPr>
            </w:pPr>
            <w:proofErr w:type="spellStart"/>
            <w:r w:rsidRPr="0837B245">
              <w:rPr>
                <w:rFonts w:ascii="Times New Roman" w:hAnsi="Times New Roman"/>
                <w:color w:val="000000" w:themeColor="text1"/>
              </w:rPr>
              <w:t>Araize</w:t>
            </w:r>
            <w:proofErr w:type="spellEnd"/>
            <w:r w:rsidRPr="0837B245">
              <w:rPr>
                <w:rFonts w:ascii="Times New Roman" w:hAnsi="Times New Roman"/>
                <w:color w:val="000000" w:themeColor="text1"/>
              </w:rPr>
              <w:t xml:space="preserve"> Nonprofit Software. (2106, March 30). Intro to nonprofit accounting: Fund accounting [Video]. YouTube. </w:t>
            </w:r>
            <w:hyperlink r:id="rId35">
              <w:r w:rsidRPr="0837B245">
                <w:rPr>
                  <w:rStyle w:val="Hyperlink"/>
                  <w:rFonts w:ascii="Times New Roman" w:hAnsi="Times New Roman"/>
                  <w:color w:val="1155CC"/>
                </w:rPr>
                <w:t>https://youtu.be/Ag9iYyDZGIY</w:t>
              </w:r>
            </w:hyperlink>
            <w:r w:rsidRPr="0837B245">
              <w:rPr>
                <w:rFonts w:ascii="Times New Roman" w:hAnsi="Times New Roman"/>
                <w:color w:val="1155CC"/>
              </w:rPr>
              <w:t xml:space="preserve"> </w:t>
            </w:r>
            <w:r w:rsidRPr="0837B245">
              <w:rPr>
                <w:rFonts w:ascii="Times New Roman" w:hAnsi="Times New Roman"/>
              </w:rPr>
              <w:t>(1:04 minutes)</w:t>
            </w:r>
          </w:p>
          <w:p w14:paraId="28A1ECA5" w14:textId="77777777" w:rsidR="00A03A7D" w:rsidRDefault="00A03A7D" w:rsidP="004B4358">
            <w:pPr>
              <w:ind w:left="720" w:hanging="720"/>
              <w:rPr>
                <w:rFonts w:ascii="Times New Roman" w:hAnsi="Times New Roman"/>
              </w:rPr>
            </w:pPr>
            <w:proofErr w:type="spellStart"/>
            <w:r w:rsidRPr="0837B245">
              <w:rPr>
                <w:rFonts w:ascii="Times New Roman" w:hAnsi="Times New Roman"/>
                <w:color w:val="000000" w:themeColor="text1"/>
              </w:rPr>
              <w:t>Araize</w:t>
            </w:r>
            <w:proofErr w:type="spellEnd"/>
            <w:r w:rsidRPr="0837B245">
              <w:rPr>
                <w:rFonts w:ascii="Times New Roman" w:hAnsi="Times New Roman"/>
                <w:color w:val="000000" w:themeColor="text1"/>
              </w:rPr>
              <w:t xml:space="preserve"> Nonprofit Software. (2106, June 9). Nonprofit accounting basics [Video]. YouTube. </w:t>
            </w:r>
            <w:hyperlink r:id="rId36">
              <w:r w:rsidRPr="0837B245">
                <w:rPr>
                  <w:rStyle w:val="Hyperlink"/>
                  <w:rFonts w:ascii="Times New Roman" w:hAnsi="Times New Roman"/>
                  <w:color w:val="1155CC"/>
                </w:rPr>
                <w:t>https://youtu.be/vc7F3GQpiSs</w:t>
              </w:r>
            </w:hyperlink>
            <w:r w:rsidRPr="0837B245">
              <w:rPr>
                <w:rFonts w:ascii="Times New Roman" w:hAnsi="Times New Roman"/>
                <w:color w:val="1155CC"/>
              </w:rPr>
              <w:t xml:space="preserve"> </w:t>
            </w:r>
            <w:r w:rsidRPr="0837B245">
              <w:rPr>
                <w:rFonts w:ascii="Times New Roman" w:hAnsi="Times New Roman"/>
              </w:rPr>
              <w:t>(</w:t>
            </w:r>
            <w:r w:rsidRPr="0837B245">
              <w:rPr>
                <w:rFonts w:ascii="Times New Roman" w:hAnsi="Times New Roman"/>
                <w:color w:val="000000" w:themeColor="text1"/>
              </w:rPr>
              <w:t>4:56 minutes</w:t>
            </w:r>
            <w:r w:rsidRPr="0837B245">
              <w:rPr>
                <w:rFonts w:ascii="Times New Roman" w:hAnsi="Times New Roman"/>
              </w:rPr>
              <w:t>)</w:t>
            </w:r>
          </w:p>
          <w:p w14:paraId="6700473D" w14:textId="77777777" w:rsidR="00A03A7D" w:rsidRDefault="00A03A7D" w:rsidP="004B4358">
            <w:pPr>
              <w:ind w:left="720" w:hanging="720"/>
            </w:pPr>
          </w:p>
        </w:tc>
      </w:tr>
      <w:tr w:rsidR="00A03A7D" w14:paraId="2059B5A3" w14:textId="77777777" w:rsidTr="004B4358">
        <w:tc>
          <w:tcPr>
            <w:tcW w:w="960" w:type="dxa"/>
          </w:tcPr>
          <w:p w14:paraId="42D6B15F" w14:textId="77777777" w:rsidR="00A03A7D" w:rsidRDefault="00A03A7D" w:rsidP="004B4358">
            <w:pPr>
              <w:rPr>
                <w:rFonts w:ascii="Times New Roman" w:hAnsi="Times New Roman"/>
              </w:rPr>
            </w:pPr>
            <w:r w:rsidRPr="0837B245">
              <w:rPr>
                <w:rFonts w:ascii="Times New Roman" w:hAnsi="Times New Roman"/>
              </w:rPr>
              <w:lastRenderedPageBreak/>
              <w:t>Week 8</w:t>
            </w:r>
          </w:p>
        </w:tc>
        <w:tc>
          <w:tcPr>
            <w:tcW w:w="8518" w:type="dxa"/>
          </w:tcPr>
          <w:p w14:paraId="415F5364" w14:textId="77777777" w:rsidR="00A03A7D" w:rsidRDefault="00A03A7D" w:rsidP="004B4358">
            <w:pPr>
              <w:rPr>
                <w:rFonts w:ascii="Times New Roman" w:hAnsi="Times New Roman"/>
                <w:b/>
                <w:bCs/>
              </w:rPr>
            </w:pPr>
            <w:r w:rsidRPr="0837B245">
              <w:rPr>
                <w:rFonts w:ascii="Times New Roman" w:hAnsi="Times New Roman"/>
                <w:b/>
                <w:bCs/>
              </w:rPr>
              <w:t xml:space="preserve">Topics: </w:t>
            </w:r>
            <w:r w:rsidRPr="0837B245">
              <w:rPr>
                <w:rFonts w:ascii="Times New Roman" w:hAnsi="Times New Roman"/>
              </w:rPr>
              <w:t>Defining community and needs &amp; strengths assessments</w:t>
            </w:r>
          </w:p>
          <w:p w14:paraId="010F00EB" w14:textId="77777777" w:rsidR="00A03A7D" w:rsidRDefault="00A03A7D" w:rsidP="004B4358">
            <w:pPr>
              <w:rPr>
                <w:rFonts w:ascii="Times New Roman" w:hAnsi="Times New Roman"/>
                <w:b/>
                <w:bCs/>
              </w:rPr>
            </w:pPr>
          </w:p>
          <w:p w14:paraId="37A2E5D4" w14:textId="77777777" w:rsidR="00A03A7D" w:rsidRDefault="00A03A7D" w:rsidP="004B4358">
            <w:pPr>
              <w:rPr>
                <w:rFonts w:ascii="Times New Roman" w:hAnsi="Times New Roman"/>
                <w:b/>
                <w:bCs/>
              </w:rPr>
            </w:pPr>
            <w:r w:rsidRPr="0837B245">
              <w:rPr>
                <w:rFonts w:ascii="Times New Roman" w:hAnsi="Times New Roman"/>
                <w:b/>
                <w:bCs/>
              </w:rPr>
              <w:t>Objectives:</w:t>
            </w:r>
          </w:p>
          <w:p w14:paraId="7F57C12B" w14:textId="77777777" w:rsidR="00A03A7D" w:rsidRDefault="00A03A7D" w:rsidP="004B4358">
            <w:pPr>
              <w:pStyle w:val="ListParagraph"/>
              <w:numPr>
                <w:ilvl w:val="0"/>
                <w:numId w:val="4"/>
              </w:numPr>
              <w:spacing w:after="0" w:line="240" w:lineRule="auto"/>
              <w:rPr>
                <w:sz w:val="24"/>
                <w:szCs w:val="24"/>
              </w:rPr>
            </w:pPr>
            <w:r w:rsidRPr="0837B245">
              <w:rPr>
                <w:rFonts w:ascii="Times New Roman" w:eastAsia="Times New Roman" w:hAnsi="Times New Roman"/>
                <w:sz w:val="24"/>
                <w:szCs w:val="24"/>
              </w:rPr>
              <w:t xml:space="preserve">Articulate the importance of a needs </w:t>
            </w:r>
            <w:proofErr w:type="gramStart"/>
            <w:r w:rsidRPr="0837B245">
              <w:rPr>
                <w:rFonts w:ascii="Times New Roman" w:eastAsia="Times New Roman" w:hAnsi="Times New Roman"/>
                <w:sz w:val="24"/>
                <w:szCs w:val="24"/>
              </w:rPr>
              <w:t>assessment</w:t>
            </w:r>
            <w:proofErr w:type="gramEnd"/>
          </w:p>
          <w:p w14:paraId="649A7B0A" w14:textId="77777777" w:rsidR="00A03A7D" w:rsidRDefault="00A03A7D" w:rsidP="004B4358">
            <w:pPr>
              <w:pStyle w:val="ListParagraph"/>
              <w:numPr>
                <w:ilvl w:val="0"/>
                <w:numId w:val="4"/>
              </w:numPr>
              <w:spacing w:after="0" w:line="240" w:lineRule="auto"/>
              <w:rPr>
                <w:sz w:val="24"/>
                <w:szCs w:val="24"/>
              </w:rPr>
            </w:pPr>
            <w:r w:rsidRPr="0837B245">
              <w:rPr>
                <w:rFonts w:ascii="Times New Roman" w:eastAsia="Times New Roman" w:hAnsi="Times New Roman"/>
                <w:sz w:val="24"/>
                <w:szCs w:val="24"/>
              </w:rPr>
              <w:t xml:space="preserve">Define the basic principles of conducting a </w:t>
            </w:r>
            <w:proofErr w:type="gramStart"/>
            <w:r w:rsidRPr="0837B245">
              <w:rPr>
                <w:rFonts w:ascii="Times New Roman" w:eastAsia="Times New Roman" w:hAnsi="Times New Roman"/>
                <w:sz w:val="24"/>
                <w:szCs w:val="24"/>
              </w:rPr>
              <w:t>needs</w:t>
            </w:r>
            <w:proofErr w:type="gramEnd"/>
            <w:r w:rsidRPr="0837B245">
              <w:rPr>
                <w:rFonts w:ascii="Times New Roman" w:eastAsia="Times New Roman" w:hAnsi="Times New Roman"/>
                <w:sz w:val="24"/>
                <w:szCs w:val="24"/>
              </w:rPr>
              <w:t xml:space="preserve"> assessment</w:t>
            </w:r>
          </w:p>
          <w:p w14:paraId="156F288B" w14:textId="77777777" w:rsidR="00A03A7D" w:rsidRDefault="00A03A7D" w:rsidP="004B4358">
            <w:pPr>
              <w:pStyle w:val="ListParagraph"/>
              <w:numPr>
                <w:ilvl w:val="0"/>
                <w:numId w:val="4"/>
              </w:numPr>
              <w:spacing w:after="0" w:line="240" w:lineRule="auto"/>
              <w:rPr>
                <w:sz w:val="24"/>
                <w:szCs w:val="24"/>
              </w:rPr>
            </w:pPr>
            <w:r w:rsidRPr="0837B245">
              <w:rPr>
                <w:rFonts w:ascii="Times New Roman" w:eastAsia="Times New Roman" w:hAnsi="Times New Roman"/>
                <w:sz w:val="24"/>
                <w:szCs w:val="24"/>
              </w:rPr>
              <w:t xml:space="preserve">Identify and apply culturally relevant </w:t>
            </w:r>
            <w:proofErr w:type="gramStart"/>
            <w:r w:rsidRPr="0837B245">
              <w:rPr>
                <w:rFonts w:ascii="Times New Roman" w:eastAsia="Times New Roman" w:hAnsi="Times New Roman"/>
                <w:sz w:val="24"/>
                <w:szCs w:val="24"/>
              </w:rPr>
              <w:t>practices</w:t>
            </w:r>
            <w:proofErr w:type="gramEnd"/>
          </w:p>
          <w:p w14:paraId="64732447" w14:textId="77777777" w:rsidR="00A03A7D" w:rsidRDefault="00A03A7D" w:rsidP="004B4358">
            <w:pPr>
              <w:ind w:left="360"/>
              <w:rPr>
                <w:rFonts w:ascii="Times New Roman" w:hAnsi="Times New Roman"/>
              </w:rPr>
            </w:pPr>
          </w:p>
          <w:p w14:paraId="30439215"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2B4804C0" w14:textId="77777777" w:rsidR="00A03A7D" w:rsidRDefault="00A03A7D" w:rsidP="004B4358">
            <w:pPr>
              <w:rPr>
                <w:rFonts w:ascii="Times New Roman" w:hAnsi="Times New Roman"/>
                <w:color w:val="000000" w:themeColor="text1"/>
              </w:rPr>
            </w:pPr>
          </w:p>
          <w:p w14:paraId="04EAFA6B" w14:textId="77777777" w:rsidR="00A03A7D" w:rsidRDefault="00A03A7D" w:rsidP="004B4358">
            <w:pPr>
              <w:ind w:left="720" w:hanging="720"/>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xml:space="preserve">, M. (2018).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459584FB" w14:textId="77777777" w:rsidR="00A03A7D" w:rsidRDefault="00A03A7D" w:rsidP="004B4358">
            <w:pPr>
              <w:ind w:left="720"/>
              <w:rPr>
                <w:rFonts w:ascii="Times New Roman" w:hAnsi="Times New Roman"/>
              </w:rPr>
            </w:pPr>
            <w:r w:rsidRPr="0837B245">
              <w:rPr>
                <w:rFonts w:ascii="Times New Roman" w:hAnsi="Times New Roman"/>
                <w:color w:val="222222"/>
              </w:rPr>
              <w:t xml:space="preserve">Chapter 9: Defining community and assessing its needs and </w:t>
            </w:r>
            <w:proofErr w:type="gramStart"/>
            <w:r w:rsidRPr="0837B245">
              <w:rPr>
                <w:rFonts w:ascii="Times New Roman" w:hAnsi="Times New Roman"/>
                <w:color w:val="222222"/>
              </w:rPr>
              <w:t>assets</w:t>
            </w:r>
            <w:proofErr w:type="gramEnd"/>
          </w:p>
          <w:p w14:paraId="141B6E2C" w14:textId="77777777" w:rsidR="00A03A7D" w:rsidRDefault="00A03A7D" w:rsidP="004B4358">
            <w:pPr>
              <w:rPr>
                <w:rFonts w:ascii="Times New Roman" w:hAnsi="Times New Roman"/>
                <w:color w:val="222222"/>
              </w:rPr>
            </w:pPr>
          </w:p>
          <w:p w14:paraId="7B5E516B" w14:textId="77777777" w:rsidR="00A03A7D" w:rsidRDefault="00A03A7D" w:rsidP="004B4358">
            <w:pPr>
              <w:ind w:left="720" w:hanging="720"/>
              <w:rPr>
                <w:rFonts w:ascii="Times New Roman" w:hAnsi="Times New Roman"/>
              </w:rPr>
            </w:pPr>
            <w:proofErr w:type="spellStart"/>
            <w:r w:rsidRPr="0837B245">
              <w:rPr>
                <w:rFonts w:ascii="Times New Roman" w:hAnsi="Times New Roman"/>
                <w:color w:val="222222"/>
              </w:rPr>
              <w:t>Velonis</w:t>
            </w:r>
            <w:proofErr w:type="spellEnd"/>
            <w:r w:rsidRPr="0837B245">
              <w:rPr>
                <w:rFonts w:ascii="Times New Roman" w:hAnsi="Times New Roman"/>
                <w:color w:val="222222"/>
              </w:rPr>
              <w:t>, A. J., Molnar, A., Lee-</w:t>
            </w:r>
            <w:proofErr w:type="spellStart"/>
            <w:r w:rsidRPr="0837B245">
              <w:rPr>
                <w:rFonts w:ascii="Times New Roman" w:hAnsi="Times New Roman"/>
                <w:color w:val="222222"/>
              </w:rPr>
              <w:t>Foon</w:t>
            </w:r>
            <w:proofErr w:type="spellEnd"/>
            <w:r w:rsidRPr="0837B245">
              <w:rPr>
                <w:rFonts w:ascii="Times New Roman" w:hAnsi="Times New Roman"/>
                <w:color w:val="222222"/>
              </w:rPr>
              <w:t xml:space="preserve">, N., Rahim, A., </w:t>
            </w:r>
            <w:proofErr w:type="spellStart"/>
            <w:r w:rsidRPr="0837B245">
              <w:rPr>
                <w:rFonts w:ascii="Times New Roman" w:hAnsi="Times New Roman"/>
                <w:color w:val="222222"/>
              </w:rPr>
              <w:t>Boushel</w:t>
            </w:r>
            <w:proofErr w:type="spellEnd"/>
            <w:r w:rsidRPr="0837B245">
              <w:rPr>
                <w:rFonts w:ascii="Times New Roman" w:hAnsi="Times New Roman"/>
                <w:color w:val="222222"/>
              </w:rPr>
              <w:t xml:space="preserve">, M., &amp; </w:t>
            </w:r>
            <w:proofErr w:type="spellStart"/>
            <w:r w:rsidRPr="0837B245">
              <w:rPr>
                <w:rFonts w:ascii="Times New Roman" w:hAnsi="Times New Roman"/>
                <w:color w:val="222222"/>
              </w:rPr>
              <w:t>O’Campo</w:t>
            </w:r>
            <w:proofErr w:type="spellEnd"/>
            <w:r w:rsidRPr="0837B245">
              <w:rPr>
                <w:rFonts w:ascii="Times New Roman" w:hAnsi="Times New Roman"/>
                <w:color w:val="222222"/>
              </w:rPr>
              <w:t xml:space="preserve">, P. (2018). “One program that could improve health in this </w:t>
            </w:r>
            <w:proofErr w:type="spellStart"/>
            <w:r w:rsidRPr="0837B245">
              <w:rPr>
                <w:rFonts w:ascii="Times New Roman" w:hAnsi="Times New Roman"/>
                <w:color w:val="222222"/>
              </w:rPr>
              <w:t>neighbourhood</w:t>
            </w:r>
            <w:proofErr w:type="spellEnd"/>
            <w:r w:rsidRPr="0837B245">
              <w:rPr>
                <w:rFonts w:ascii="Times New Roman" w:hAnsi="Times New Roman"/>
                <w:color w:val="222222"/>
              </w:rPr>
              <w:t xml:space="preserve"> is _?” using concept mapping to engage communities as part of a health and human services needs assessment. </w:t>
            </w:r>
            <w:r w:rsidRPr="0837B245">
              <w:rPr>
                <w:rFonts w:ascii="Times New Roman" w:hAnsi="Times New Roman"/>
                <w:i/>
                <w:iCs/>
                <w:color w:val="222222"/>
              </w:rPr>
              <w:t>BMC Health Services Research</w:t>
            </w:r>
            <w:r w:rsidRPr="0837B245">
              <w:rPr>
                <w:rFonts w:ascii="Times New Roman" w:hAnsi="Times New Roman"/>
                <w:color w:val="222222"/>
              </w:rPr>
              <w:t xml:space="preserve">, </w:t>
            </w:r>
            <w:r w:rsidRPr="0837B245">
              <w:rPr>
                <w:rFonts w:ascii="Times New Roman" w:hAnsi="Times New Roman"/>
                <w:i/>
                <w:iCs/>
                <w:color w:val="222222"/>
              </w:rPr>
              <w:t>18</w:t>
            </w:r>
            <w:r w:rsidRPr="0837B245">
              <w:rPr>
                <w:rFonts w:ascii="Times New Roman" w:hAnsi="Times New Roman"/>
                <w:color w:val="222222"/>
              </w:rPr>
              <w:t>(1), 150.</w:t>
            </w:r>
            <w:r w:rsidRPr="0837B245">
              <w:rPr>
                <w:rFonts w:ascii="Times New Roman" w:hAnsi="Times New Roman"/>
              </w:rPr>
              <w:t xml:space="preserve"> </w:t>
            </w:r>
          </w:p>
          <w:p w14:paraId="6C6661FE" w14:textId="77777777" w:rsidR="00A03A7D" w:rsidRDefault="00A03A7D" w:rsidP="004B4358">
            <w:pPr>
              <w:rPr>
                <w:b/>
                <w:bCs/>
                <w:szCs w:val="24"/>
              </w:rPr>
            </w:pPr>
          </w:p>
          <w:p w14:paraId="2ECA2B4F"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1CEC4E0B" w14:textId="77777777" w:rsidR="00A03A7D" w:rsidRDefault="00A03A7D" w:rsidP="004B4358">
            <w:pPr>
              <w:rPr>
                <w:rFonts w:ascii="Times New Roman" w:hAnsi="Times New Roman"/>
              </w:rPr>
            </w:pPr>
          </w:p>
          <w:p w14:paraId="307AB564" w14:textId="77777777" w:rsidR="00A03A7D" w:rsidRDefault="00A03A7D" w:rsidP="004B4358">
            <w:pPr>
              <w:ind w:left="720" w:hanging="720"/>
              <w:rPr>
                <w:rFonts w:ascii="Times New Roman" w:hAnsi="Times New Roman"/>
              </w:rPr>
            </w:pPr>
            <w:r w:rsidRPr="0837B245">
              <w:rPr>
                <w:rFonts w:ascii="Times New Roman" w:hAnsi="Times New Roman"/>
              </w:rPr>
              <w:t xml:space="preserve">Lee, S., Hoffman, G., &amp; Harris, D. (2016). Community-Based Participatory Research (CBPR) needs assessment of parenting support programs for fathers. </w:t>
            </w:r>
            <w:r w:rsidRPr="0837B245">
              <w:rPr>
                <w:rFonts w:ascii="Times New Roman" w:hAnsi="Times New Roman"/>
                <w:i/>
                <w:iCs/>
              </w:rPr>
              <w:t>Children and Youth Services Review</w:t>
            </w:r>
            <w:r w:rsidRPr="0837B245">
              <w:rPr>
                <w:rFonts w:ascii="Times New Roman" w:hAnsi="Times New Roman"/>
              </w:rPr>
              <w:t xml:space="preserve">, </w:t>
            </w:r>
            <w:r w:rsidRPr="0837B245">
              <w:rPr>
                <w:rFonts w:ascii="Times New Roman" w:hAnsi="Times New Roman"/>
                <w:i/>
                <w:iCs/>
              </w:rPr>
              <w:t>66</w:t>
            </w:r>
            <w:r w:rsidRPr="0837B245">
              <w:rPr>
                <w:rFonts w:ascii="Times New Roman" w:hAnsi="Times New Roman"/>
              </w:rPr>
              <w:t xml:space="preserve">, 76–84. </w:t>
            </w:r>
            <w:hyperlink r:id="rId37">
              <w:r w:rsidRPr="0837B245">
                <w:rPr>
                  <w:rStyle w:val="Hyperlink"/>
                  <w:rFonts w:ascii="Times New Roman" w:hAnsi="Times New Roman"/>
                  <w:color w:val="auto"/>
                </w:rPr>
                <w:t>https://doi.org/10.1016/j.childyouth.2016.05.004</w:t>
              </w:r>
            </w:hyperlink>
            <w:r w:rsidRPr="0837B245">
              <w:rPr>
                <w:rFonts w:ascii="Times New Roman" w:hAnsi="Times New Roman"/>
              </w:rPr>
              <w:t xml:space="preserve"> </w:t>
            </w:r>
          </w:p>
          <w:p w14:paraId="6E8D9C69" w14:textId="77777777" w:rsidR="00A03A7D" w:rsidRDefault="00A03A7D" w:rsidP="004B4358">
            <w:pPr>
              <w:ind w:left="720" w:hanging="720"/>
              <w:rPr>
                <w:rFonts w:ascii="Times New Roman" w:hAnsi="Times New Roman"/>
              </w:rPr>
            </w:pPr>
          </w:p>
          <w:p w14:paraId="49B6553D" w14:textId="77777777" w:rsidR="00A03A7D" w:rsidRDefault="00A03A7D" w:rsidP="004B4358">
            <w:pPr>
              <w:ind w:left="720" w:hanging="720"/>
              <w:rPr>
                <w:rFonts w:ascii="Times New Roman" w:hAnsi="Times New Roman"/>
              </w:rPr>
            </w:pPr>
            <w:r w:rsidRPr="0837B245">
              <w:rPr>
                <w:rFonts w:ascii="Times New Roman" w:hAnsi="Times New Roman"/>
              </w:rPr>
              <w:t xml:space="preserve"> </w:t>
            </w:r>
            <w:proofErr w:type="spellStart"/>
            <w:r w:rsidRPr="0837B245">
              <w:rPr>
                <w:rFonts w:ascii="Times New Roman" w:hAnsi="Times New Roman"/>
              </w:rPr>
              <w:t>Ahari</w:t>
            </w:r>
            <w:proofErr w:type="spellEnd"/>
            <w:r w:rsidRPr="0837B245">
              <w:rPr>
                <w:rFonts w:ascii="Times New Roman" w:hAnsi="Times New Roman"/>
              </w:rPr>
              <w:t xml:space="preserve">, S., </w:t>
            </w:r>
            <w:proofErr w:type="spellStart"/>
            <w:r w:rsidRPr="0837B245">
              <w:rPr>
                <w:rFonts w:ascii="Times New Roman" w:hAnsi="Times New Roman"/>
              </w:rPr>
              <w:t>Habibzadeh</w:t>
            </w:r>
            <w:proofErr w:type="spellEnd"/>
            <w:r w:rsidRPr="0837B245">
              <w:rPr>
                <w:rFonts w:ascii="Times New Roman" w:hAnsi="Times New Roman"/>
              </w:rPr>
              <w:t xml:space="preserve">, S., </w:t>
            </w:r>
            <w:proofErr w:type="spellStart"/>
            <w:r w:rsidRPr="0837B245">
              <w:rPr>
                <w:rFonts w:ascii="Times New Roman" w:hAnsi="Times New Roman"/>
              </w:rPr>
              <w:t>Yousefi</w:t>
            </w:r>
            <w:proofErr w:type="spellEnd"/>
            <w:r w:rsidRPr="0837B245">
              <w:rPr>
                <w:rFonts w:ascii="Times New Roman" w:hAnsi="Times New Roman"/>
              </w:rPr>
              <w:t xml:space="preserve">, M., Amani, F., &amp; Abdi, R. (2012). Community based needs assessment in an urban area; A participatory action research </w:t>
            </w:r>
            <w:r w:rsidRPr="0837B245">
              <w:rPr>
                <w:rFonts w:ascii="Times New Roman" w:hAnsi="Times New Roman"/>
              </w:rPr>
              <w:lastRenderedPageBreak/>
              <w:t xml:space="preserve">project. </w:t>
            </w:r>
            <w:r w:rsidRPr="0837B245">
              <w:rPr>
                <w:rFonts w:ascii="Times New Roman" w:hAnsi="Times New Roman"/>
                <w:i/>
                <w:iCs/>
              </w:rPr>
              <w:t>BMC Public Health, 12</w:t>
            </w:r>
            <w:r w:rsidRPr="0837B245">
              <w:rPr>
                <w:rFonts w:ascii="Times New Roman" w:hAnsi="Times New Roman"/>
              </w:rPr>
              <w:t xml:space="preserve">(1), 161–161. </w:t>
            </w:r>
            <w:hyperlink r:id="rId38">
              <w:r w:rsidRPr="0837B245">
                <w:rPr>
                  <w:rStyle w:val="Hyperlink"/>
                  <w:rFonts w:ascii="Times New Roman" w:hAnsi="Times New Roman"/>
                  <w:color w:val="auto"/>
                </w:rPr>
                <w:t>https://doi.org/10.1186/1471-2458-12-161</w:t>
              </w:r>
            </w:hyperlink>
          </w:p>
          <w:p w14:paraId="72F0F0FB" w14:textId="77777777" w:rsidR="00A03A7D" w:rsidRDefault="00A03A7D" w:rsidP="004B4358">
            <w:pPr>
              <w:ind w:left="720" w:hanging="720"/>
              <w:rPr>
                <w:color w:val="000000" w:themeColor="text1"/>
              </w:rPr>
            </w:pPr>
          </w:p>
        </w:tc>
      </w:tr>
      <w:tr w:rsidR="00A03A7D" w14:paraId="309B4026" w14:textId="77777777" w:rsidTr="004B4358">
        <w:tc>
          <w:tcPr>
            <w:tcW w:w="960" w:type="dxa"/>
          </w:tcPr>
          <w:p w14:paraId="2C99E9A2" w14:textId="77777777" w:rsidR="00A03A7D" w:rsidRDefault="00A03A7D" w:rsidP="004B4358">
            <w:pPr>
              <w:rPr>
                <w:rFonts w:ascii="Times New Roman" w:hAnsi="Times New Roman"/>
              </w:rPr>
            </w:pPr>
            <w:r w:rsidRPr="0837B245">
              <w:rPr>
                <w:rFonts w:ascii="Times New Roman" w:hAnsi="Times New Roman"/>
              </w:rPr>
              <w:lastRenderedPageBreak/>
              <w:t>Week 9</w:t>
            </w:r>
          </w:p>
        </w:tc>
        <w:tc>
          <w:tcPr>
            <w:tcW w:w="8518" w:type="dxa"/>
          </w:tcPr>
          <w:p w14:paraId="27A4C744" w14:textId="77777777" w:rsidR="00A03A7D" w:rsidRDefault="00A03A7D" w:rsidP="004B4358">
            <w:pPr>
              <w:rPr>
                <w:rFonts w:ascii="Times New Roman" w:hAnsi="Times New Roman"/>
                <w:b/>
                <w:bCs/>
              </w:rPr>
            </w:pPr>
            <w:r w:rsidRPr="0837B245">
              <w:rPr>
                <w:rFonts w:ascii="Times New Roman" w:hAnsi="Times New Roman"/>
                <w:b/>
                <w:bCs/>
              </w:rPr>
              <w:t xml:space="preserve">Topic: </w:t>
            </w:r>
            <w:r w:rsidRPr="0837B245">
              <w:rPr>
                <w:rFonts w:ascii="Times New Roman" w:hAnsi="Times New Roman"/>
              </w:rPr>
              <w:t>Community practice, civic engagement, and community building</w:t>
            </w:r>
          </w:p>
          <w:p w14:paraId="777D4641" w14:textId="77777777" w:rsidR="00A03A7D" w:rsidRDefault="00A03A7D" w:rsidP="004B4358">
            <w:pPr>
              <w:rPr>
                <w:rFonts w:ascii="Times New Roman" w:hAnsi="Times New Roman"/>
                <w:b/>
                <w:bCs/>
              </w:rPr>
            </w:pPr>
          </w:p>
          <w:p w14:paraId="1BFD218E" w14:textId="77777777" w:rsidR="00A03A7D" w:rsidRDefault="00A03A7D" w:rsidP="004B4358">
            <w:pPr>
              <w:rPr>
                <w:rFonts w:ascii="Times New Roman" w:hAnsi="Times New Roman"/>
                <w:b/>
                <w:bCs/>
              </w:rPr>
            </w:pPr>
            <w:r w:rsidRPr="0837B245">
              <w:rPr>
                <w:rFonts w:ascii="Times New Roman" w:hAnsi="Times New Roman"/>
                <w:b/>
                <w:bCs/>
              </w:rPr>
              <w:t>Objectives:</w:t>
            </w:r>
          </w:p>
          <w:p w14:paraId="58FCF450" w14:textId="77777777" w:rsidR="00A03A7D" w:rsidRDefault="00A03A7D" w:rsidP="004B4358">
            <w:pPr>
              <w:pStyle w:val="ListParagraph"/>
              <w:numPr>
                <w:ilvl w:val="0"/>
                <w:numId w:val="2"/>
              </w:numPr>
              <w:spacing w:after="0" w:line="240" w:lineRule="auto"/>
              <w:rPr>
                <w:rFonts w:ascii="Times New Roman" w:eastAsia="Times New Roman" w:hAnsi="Times New Roman"/>
                <w:b/>
                <w:bCs/>
                <w:sz w:val="24"/>
                <w:szCs w:val="24"/>
              </w:rPr>
            </w:pPr>
            <w:r w:rsidRPr="0837B245">
              <w:rPr>
                <w:rFonts w:ascii="Times New Roman" w:eastAsia="Times New Roman" w:hAnsi="Times New Roman"/>
                <w:sz w:val="24"/>
                <w:szCs w:val="24"/>
              </w:rPr>
              <w:t xml:space="preserve">Apply intervention strategies for community </w:t>
            </w:r>
            <w:proofErr w:type="gramStart"/>
            <w:r w:rsidRPr="0837B245">
              <w:rPr>
                <w:rFonts w:ascii="Times New Roman" w:eastAsia="Times New Roman" w:hAnsi="Times New Roman"/>
                <w:sz w:val="24"/>
                <w:szCs w:val="24"/>
              </w:rPr>
              <w:t>participation</w:t>
            </w:r>
            <w:proofErr w:type="gramEnd"/>
          </w:p>
          <w:p w14:paraId="7B3595F3" w14:textId="77777777" w:rsidR="00A03A7D" w:rsidRDefault="00A03A7D" w:rsidP="004B4358">
            <w:pPr>
              <w:pStyle w:val="ListParagraph"/>
              <w:numPr>
                <w:ilvl w:val="0"/>
                <w:numId w:val="2"/>
              </w:numPr>
              <w:spacing w:after="0" w:line="240" w:lineRule="auto"/>
              <w:rPr>
                <w:rFonts w:ascii="Times New Roman" w:eastAsia="Times New Roman" w:hAnsi="Times New Roman"/>
                <w:color w:val="000000" w:themeColor="text1"/>
                <w:sz w:val="24"/>
                <w:szCs w:val="24"/>
              </w:rPr>
            </w:pPr>
            <w:r w:rsidRPr="0837B245">
              <w:rPr>
                <w:rFonts w:ascii="Times New Roman" w:eastAsia="Times New Roman" w:hAnsi="Times New Roman"/>
                <w:sz w:val="24"/>
                <w:szCs w:val="24"/>
              </w:rPr>
              <w:t xml:space="preserve">Identify the fundamentals of direct action </w:t>
            </w:r>
            <w:proofErr w:type="gramStart"/>
            <w:r w:rsidRPr="0837B245">
              <w:rPr>
                <w:rFonts w:ascii="Times New Roman" w:eastAsia="Times New Roman" w:hAnsi="Times New Roman"/>
                <w:sz w:val="24"/>
                <w:szCs w:val="24"/>
              </w:rPr>
              <w:t>organizing</w:t>
            </w:r>
            <w:proofErr w:type="gramEnd"/>
          </w:p>
          <w:p w14:paraId="51C672E7" w14:textId="77777777" w:rsidR="00A03A7D" w:rsidRDefault="00A03A7D" w:rsidP="004B4358">
            <w:pPr>
              <w:pStyle w:val="ListParagraph"/>
              <w:numPr>
                <w:ilvl w:val="0"/>
                <w:numId w:val="2"/>
              </w:numPr>
              <w:spacing w:after="0" w:line="240" w:lineRule="auto"/>
              <w:rPr>
                <w:color w:val="000000" w:themeColor="text1"/>
                <w:sz w:val="24"/>
                <w:szCs w:val="24"/>
              </w:rPr>
            </w:pPr>
            <w:r w:rsidRPr="0837B245">
              <w:rPr>
                <w:rFonts w:ascii="Times New Roman" w:eastAsia="Times New Roman" w:hAnsi="Times New Roman"/>
                <w:color w:val="000000" w:themeColor="text1"/>
                <w:sz w:val="24"/>
                <w:szCs w:val="24"/>
              </w:rPr>
              <w:t xml:space="preserve">Synthesize meeting </w:t>
            </w:r>
            <w:proofErr w:type="gramStart"/>
            <w:r w:rsidRPr="0837B245">
              <w:rPr>
                <w:rFonts w:ascii="Times New Roman" w:eastAsia="Times New Roman" w:hAnsi="Times New Roman"/>
                <w:color w:val="000000" w:themeColor="text1"/>
                <w:sz w:val="24"/>
                <w:szCs w:val="24"/>
              </w:rPr>
              <w:t>content</w:t>
            </w:r>
            <w:proofErr w:type="gramEnd"/>
            <w:r w:rsidRPr="0837B245">
              <w:rPr>
                <w:rFonts w:ascii="Times New Roman" w:eastAsia="Times New Roman" w:hAnsi="Times New Roman"/>
                <w:color w:val="000000" w:themeColor="text1"/>
                <w:sz w:val="24"/>
                <w:szCs w:val="24"/>
              </w:rPr>
              <w:t xml:space="preserve"> </w:t>
            </w:r>
          </w:p>
          <w:p w14:paraId="4532E9D9" w14:textId="77777777" w:rsidR="00A03A7D" w:rsidRDefault="00A03A7D" w:rsidP="004B4358">
            <w:pPr>
              <w:pStyle w:val="ListParagraph"/>
              <w:numPr>
                <w:ilvl w:val="0"/>
                <w:numId w:val="2"/>
              </w:numPr>
              <w:spacing w:after="0" w:line="240" w:lineRule="auto"/>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Identifying power dynamics </w:t>
            </w:r>
          </w:p>
          <w:p w14:paraId="4D42132E" w14:textId="77777777" w:rsidR="00A03A7D" w:rsidRDefault="00A03A7D" w:rsidP="004B4358">
            <w:pPr>
              <w:pStyle w:val="ListParagraph"/>
              <w:numPr>
                <w:ilvl w:val="0"/>
                <w:numId w:val="2"/>
              </w:numPr>
              <w:spacing w:after="0" w:line="240" w:lineRule="auto"/>
              <w:rPr>
                <w:color w:val="000000" w:themeColor="text1"/>
                <w:sz w:val="24"/>
                <w:szCs w:val="24"/>
              </w:rPr>
            </w:pPr>
            <w:r w:rsidRPr="0837B245">
              <w:rPr>
                <w:rFonts w:ascii="Times New Roman" w:eastAsia="Times New Roman" w:hAnsi="Times New Roman"/>
                <w:color w:val="000000" w:themeColor="text1"/>
                <w:sz w:val="24"/>
                <w:szCs w:val="24"/>
              </w:rPr>
              <w:t xml:space="preserve">Analyze meeting </w:t>
            </w:r>
            <w:proofErr w:type="gramStart"/>
            <w:r w:rsidRPr="0837B245">
              <w:rPr>
                <w:rFonts w:ascii="Times New Roman" w:eastAsia="Times New Roman" w:hAnsi="Times New Roman"/>
                <w:color w:val="000000" w:themeColor="text1"/>
                <w:sz w:val="24"/>
                <w:szCs w:val="24"/>
              </w:rPr>
              <w:t>effectiveness</w:t>
            </w:r>
            <w:proofErr w:type="gramEnd"/>
          </w:p>
          <w:p w14:paraId="7AE6B462" w14:textId="77777777" w:rsidR="00A03A7D" w:rsidRDefault="00A03A7D" w:rsidP="004B4358">
            <w:pPr>
              <w:rPr>
                <w:rFonts w:ascii="Times New Roman" w:hAnsi="Times New Roman"/>
                <w:b/>
                <w:bCs/>
                <w:color w:val="000000" w:themeColor="text1"/>
                <w:u w:val="single"/>
              </w:rPr>
            </w:pPr>
          </w:p>
          <w:p w14:paraId="7FA30A49"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2CCE87EF" w14:textId="77777777" w:rsidR="00A03A7D" w:rsidRDefault="00A03A7D" w:rsidP="004B4358">
            <w:pPr>
              <w:rPr>
                <w:rFonts w:ascii="Times New Roman" w:hAnsi="Times New Roman"/>
                <w:color w:val="000000" w:themeColor="text1"/>
              </w:rPr>
            </w:pPr>
          </w:p>
          <w:p w14:paraId="0A41A795" w14:textId="77777777" w:rsidR="00A03A7D" w:rsidRDefault="00A03A7D" w:rsidP="004B4358">
            <w:pPr>
              <w:ind w:left="720" w:hanging="720"/>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xml:space="preserve">, M. (2018).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13C6A4BF" w14:textId="77777777" w:rsidR="00A03A7D" w:rsidRDefault="00A03A7D" w:rsidP="004B4358">
            <w:pPr>
              <w:ind w:left="720"/>
              <w:rPr>
                <w:rFonts w:ascii="Times New Roman" w:hAnsi="Times New Roman"/>
              </w:rPr>
            </w:pPr>
            <w:r w:rsidRPr="0837B245">
              <w:rPr>
                <w:rFonts w:ascii="Times New Roman" w:hAnsi="Times New Roman"/>
                <w:color w:val="222222"/>
              </w:rPr>
              <w:t xml:space="preserve">Chapter 10: Engaging with and intervening in multicultural </w:t>
            </w:r>
            <w:proofErr w:type="gramStart"/>
            <w:r w:rsidRPr="0837B245">
              <w:rPr>
                <w:rFonts w:ascii="Times New Roman" w:hAnsi="Times New Roman"/>
                <w:color w:val="222222"/>
              </w:rPr>
              <w:t>communities</w:t>
            </w:r>
            <w:proofErr w:type="gramEnd"/>
          </w:p>
          <w:p w14:paraId="46AAEDE8" w14:textId="77777777" w:rsidR="00A03A7D" w:rsidRDefault="00A03A7D" w:rsidP="004B4358">
            <w:pPr>
              <w:ind w:left="720"/>
              <w:rPr>
                <w:rFonts w:ascii="Times New Roman" w:hAnsi="Times New Roman"/>
                <w:color w:val="222222"/>
              </w:rPr>
            </w:pPr>
          </w:p>
          <w:p w14:paraId="2675B1CD" w14:textId="77777777" w:rsidR="00A03A7D" w:rsidRDefault="00A03A7D" w:rsidP="004B4358">
            <w:pPr>
              <w:ind w:left="720" w:hanging="720"/>
              <w:rPr>
                <w:rFonts w:ascii="Times New Roman" w:hAnsi="Times New Roman"/>
              </w:rPr>
            </w:pPr>
            <w:r w:rsidRPr="0837B245">
              <w:rPr>
                <w:rFonts w:ascii="Times New Roman" w:hAnsi="Times New Roman"/>
              </w:rPr>
              <w:t xml:space="preserve">Bobo, K., Kendall, J., &amp; Max, S. (2001). The fundamentals of direct action organizing. </w:t>
            </w:r>
            <w:r w:rsidRPr="0837B245">
              <w:rPr>
                <w:rFonts w:ascii="Times New Roman" w:hAnsi="Times New Roman"/>
                <w:i/>
                <w:iCs/>
              </w:rPr>
              <w:t>Organizing for social change: Midwest Academy manual for activists</w:t>
            </w:r>
            <w:r w:rsidRPr="0837B245">
              <w:rPr>
                <w:rFonts w:ascii="Times New Roman" w:hAnsi="Times New Roman"/>
              </w:rPr>
              <w:t xml:space="preserve"> (3rd ed.). Seven Locks Press. Read pages 9-21.</w:t>
            </w:r>
          </w:p>
          <w:p w14:paraId="0C32DB1F" w14:textId="77777777" w:rsidR="00A03A7D" w:rsidRDefault="00A03A7D" w:rsidP="004B4358">
            <w:pPr>
              <w:rPr>
                <w:b/>
                <w:bCs/>
                <w:szCs w:val="24"/>
              </w:rPr>
            </w:pPr>
          </w:p>
          <w:p w14:paraId="160CD8FB"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05ECC8D0" w14:textId="77777777" w:rsidR="00A03A7D" w:rsidRDefault="00A03A7D" w:rsidP="004B4358">
            <w:pPr>
              <w:rPr>
                <w:rFonts w:ascii="Times New Roman" w:hAnsi="Times New Roman"/>
                <w:color w:val="000000" w:themeColor="text1"/>
              </w:rPr>
            </w:pPr>
          </w:p>
          <w:p w14:paraId="67E08CCE" w14:textId="77777777" w:rsidR="00A03A7D" w:rsidRDefault="00A03A7D" w:rsidP="004B4358">
            <w:pPr>
              <w:ind w:left="720" w:hanging="720"/>
              <w:rPr>
                <w:rFonts w:ascii="Times New Roman" w:hAnsi="Times New Roman"/>
                <w:color w:val="000000" w:themeColor="text1"/>
              </w:rPr>
            </w:pPr>
            <w:r w:rsidRPr="0837B245">
              <w:rPr>
                <w:rFonts w:ascii="Times New Roman" w:hAnsi="Times New Roman"/>
                <w:color w:val="000000" w:themeColor="text1"/>
              </w:rPr>
              <w:t xml:space="preserve">Mississippi Public Broadcasting. (2017, October 5). Fannie Lou Hamer: Stand up [Video]. </w:t>
            </w:r>
            <w:hyperlink r:id="rId39">
              <w:r w:rsidRPr="0837B245">
                <w:rPr>
                  <w:rStyle w:val="Hyperlink"/>
                  <w:rFonts w:ascii="Times New Roman" w:hAnsi="Times New Roman"/>
                  <w:color w:val="0070C0"/>
                </w:rPr>
                <w:t>https://www.youtube.com/watch?v=CxTReRmH2jA</w:t>
              </w:r>
            </w:hyperlink>
            <w:r w:rsidRPr="0837B245">
              <w:rPr>
                <w:rFonts w:ascii="Times New Roman" w:hAnsi="Times New Roman"/>
                <w:color w:val="0070C0"/>
              </w:rPr>
              <w:t xml:space="preserve"> </w:t>
            </w:r>
            <w:r w:rsidRPr="0837B245">
              <w:rPr>
                <w:rFonts w:ascii="Times New Roman" w:hAnsi="Times New Roman"/>
              </w:rPr>
              <w:t>(26:46 minutes)</w:t>
            </w:r>
          </w:p>
          <w:p w14:paraId="2C86B259" w14:textId="77777777" w:rsidR="00A03A7D" w:rsidRDefault="00A03A7D" w:rsidP="004B4358">
            <w:pPr>
              <w:ind w:left="1440" w:hanging="720"/>
              <w:rPr>
                <w:rFonts w:ascii="Times New Roman" w:hAnsi="Times New Roman"/>
                <w:color w:val="000000" w:themeColor="text1"/>
              </w:rPr>
            </w:pPr>
            <w:r w:rsidRPr="0837B245">
              <w:rPr>
                <w:rFonts w:ascii="Times New Roman" w:hAnsi="Times New Roman"/>
                <w:color w:val="000000" w:themeColor="text1"/>
              </w:rPr>
              <w:t>(This video is also included in the Diversity &amp; Oppression)</w:t>
            </w:r>
          </w:p>
          <w:p w14:paraId="4674CF4E" w14:textId="77777777" w:rsidR="00A03A7D" w:rsidRDefault="00A03A7D" w:rsidP="004B4358">
            <w:pPr>
              <w:rPr>
                <w:rFonts w:ascii="Times New Roman" w:hAnsi="Times New Roman"/>
                <w:color w:val="000000" w:themeColor="text1"/>
              </w:rPr>
            </w:pPr>
          </w:p>
          <w:p w14:paraId="0A41CE69" w14:textId="77777777" w:rsidR="00A03A7D" w:rsidRDefault="00A03A7D" w:rsidP="004B4358">
            <w:pPr>
              <w:ind w:left="720" w:hanging="720"/>
              <w:rPr>
                <w:rFonts w:ascii="Times New Roman" w:hAnsi="Times New Roman"/>
                <w:color w:val="0070C0"/>
              </w:rPr>
            </w:pPr>
            <w:proofErr w:type="spellStart"/>
            <w:r w:rsidRPr="0837B245">
              <w:rPr>
                <w:rFonts w:ascii="Times New Roman" w:hAnsi="Times New Roman"/>
                <w:color w:val="000000" w:themeColor="text1"/>
              </w:rPr>
              <w:t>lilmikesf</w:t>
            </w:r>
            <w:proofErr w:type="spellEnd"/>
            <w:r w:rsidRPr="0837B245">
              <w:rPr>
                <w:rFonts w:ascii="Times New Roman" w:hAnsi="Times New Roman"/>
                <w:color w:val="000000" w:themeColor="text1"/>
              </w:rPr>
              <w:t xml:space="preserve">. (2015, August 1). “I’d Organize Hell” - Saul Alinsky TV interview 1966 [Video]. YouTube. </w:t>
            </w:r>
            <w:hyperlink r:id="rId40">
              <w:r w:rsidRPr="0837B245">
                <w:rPr>
                  <w:rStyle w:val="Hyperlink"/>
                  <w:rFonts w:ascii="Times New Roman" w:hAnsi="Times New Roman"/>
                  <w:color w:val="0070C0"/>
                </w:rPr>
                <w:t>http://www.openculture.com/2017/02/13-rules-for-radicals.html</w:t>
              </w:r>
            </w:hyperlink>
          </w:p>
          <w:p w14:paraId="19985B47" w14:textId="77777777" w:rsidR="00A03A7D" w:rsidRDefault="00A03A7D" w:rsidP="004B4358">
            <w:pPr>
              <w:ind w:left="1440" w:hanging="720"/>
              <w:rPr>
                <w:rFonts w:ascii="Times New Roman" w:hAnsi="Times New Roman"/>
                <w:color w:val="0070C0"/>
              </w:rPr>
            </w:pPr>
            <w:r w:rsidRPr="0837B245">
              <w:rPr>
                <w:rFonts w:ascii="Times New Roman" w:hAnsi="Times New Roman"/>
              </w:rPr>
              <w:t>(focus on 0:00-11:13 minutes)</w:t>
            </w:r>
          </w:p>
          <w:p w14:paraId="04F27110" w14:textId="77777777" w:rsidR="00A03A7D" w:rsidRDefault="00A03A7D" w:rsidP="004B4358">
            <w:pPr>
              <w:rPr>
                <w:rFonts w:ascii="Times New Roman" w:hAnsi="Times New Roman"/>
                <w:color w:val="000000" w:themeColor="text1"/>
              </w:rPr>
            </w:pPr>
          </w:p>
          <w:p w14:paraId="63E8241D" w14:textId="77777777" w:rsidR="00A03A7D" w:rsidRDefault="00000000" w:rsidP="004B4358">
            <w:pPr>
              <w:rPr>
                <w:rFonts w:ascii="Times New Roman" w:hAnsi="Times New Roman"/>
                <w:color w:val="0070C0"/>
              </w:rPr>
            </w:pPr>
            <w:hyperlink r:id="rId41">
              <w:r w:rsidR="00A03A7D" w:rsidRPr="0837B245">
                <w:rPr>
                  <w:rStyle w:val="Hyperlink"/>
                  <w:rFonts w:ascii="Times New Roman" w:hAnsi="Times New Roman"/>
                  <w:color w:val="0070C0"/>
                </w:rPr>
                <w:t>https://www.census.gov/data.html</w:t>
              </w:r>
            </w:hyperlink>
          </w:p>
          <w:p w14:paraId="5BBE5A4E" w14:textId="77777777" w:rsidR="00A03A7D" w:rsidRDefault="00A03A7D" w:rsidP="004B4358">
            <w:pPr>
              <w:rPr>
                <w:color w:val="000000" w:themeColor="text1"/>
              </w:rPr>
            </w:pPr>
          </w:p>
        </w:tc>
      </w:tr>
      <w:tr w:rsidR="00A03A7D" w14:paraId="40FDFC0A" w14:textId="77777777" w:rsidTr="004B4358">
        <w:tc>
          <w:tcPr>
            <w:tcW w:w="960" w:type="dxa"/>
            <w:shd w:val="clear" w:color="auto" w:fill="FFFFFF" w:themeFill="background1"/>
          </w:tcPr>
          <w:p w14:paraId="4EF8B52A" w14:textId="77777777" w:rsidR="00A03A7D" w:rsidRDefault="00A03A7D" w:rsidP="004B4358">
            <w:pPr>
              <w:rPr>
                <w:rFonts w:ascii="Times New Roman" w:hAnsi="Times New Roman"/>
              </w:rPr>
            </w:pPr>
            <w:r w:rsidRPr="0837B245">
              <w:rPr>
                <w:rFonts w:ascii="Times New Roman" w:hAnsi="Times New Roman"/>
              </w:rPr>
              <w:t>Week 10</w:t>
            </w:r>
          </w:p>
        </w:tc>
        <w:tc>
          <w:tcPr>
            <w:tcW w:w="8518" w:type="dxa"/>
            <w:shd w:val="clear" w:color="auto" w:fill="FFFFFF" w:themeFill="background1"/>
          </w:tcPr>
          <w:p w14:paraId="364AF169" w14:textId="77777777" w:rsidR="00A03A7D" w:rsidRDefault="00A03A7D" w:rsidP="004B4358">
            <w:pPr>
              <w:rPr>
                <w:rFonts w:ascii="Times New Roman" w:hAnsi="Times New Roman"/>
              </w:rPr>
            </w:pPr>
            <w:r w:rsidRPr="0837B245">
              <w:rPr>
                <w:rFonts w:ascii="Times New Roman" w:hAnsi="Times New Roman"/>
                <w:b/>
                <w:bCs/>
              </w:rPr>
              <w:t xml:space="preserve">Topics: </w:t>
            </w:r>
            <w:r w:rsidRPr="0837B245">
              <w:rPr>
                <w:rFonts w:ascii="Times New Roman" w:hAnsi="Times New Roman"/>
              </w:rPr>
              <w:t>Program development and service planning</w:t>
            </w:r>
          </w:p>
          <w:p w14:paraId="741C2B39" w14:textId="77777777" w:rsidR="00A03A7D" w:rsidRDefault="00A03A7D" w:rsidP="004B4358">
            <w:pPr>
              <w:rPr>
                <w:rFonts w:ascii="Times New Roman" w:hAnsi="Times New Roman"/>
              </w:rPr>
            </w:pPr>
          </w:p>
          <w:p w14:paraId="77B320FD" w14:textId="77777777" w:rsidR="00A03A7D" w:rsidRDefault="00A03A7D" w:rsidP="004B4358">
            <w:pPr>
              <w:rPr>
                <w:rFonts w:ascii="Times New Roman" w:hAnsi="Times New Roman"/>
                <w:b/>
                <w:bCs/>
              </w:rPr>
            </w:pPr>
            <w:r w:rsidRPr="0837B245">
              <w:rPr>
                <w:rFonts w:ascii="Times New Roman" w:hAnsi="Times New Roman"/>
                <w:b/>
                <w:bCs/>
              </w:rPr>
              <w:t>Objectives:</w:t>
            </w:r>
          </w:p>
          <w:p w14:paraId="2E0590B5" w14:textId="77777777" w:rsidR="00A03A7D" w:rsidRDefault="00A03A7D" w:rsidP="004B4358">
            <w:pPr>
              <w:numPr>
                <w:ilvl w:val="0"/>
                <w:numId w:val="3"/>
              </w:numPr>
              <w:rPr>
                <w:rFonts w:ascii="Times New Roman" w:hAnsi="Times New Roman"/>
              </w:rPr>
            </w:pPr>
            <w:r w:rsidRPr="0837B245">
              <w:rPr>
                <w:rFonts w:ascii="Times New Roman" w:hAnsi="Times New Roman"/>
              </w:rPr>
              <w:t xml:space="preserve">Define the importance of the planning </w:t>
            </w:r>
            <w:proofErr w:type="gramStart"/>
            <w:r w:rsidRPr="0837B245">
              <w:rPr>
                <w:rFonts w:ascii="Times New Roman" w:hAnsi="Times New Roman"/>
              </w:rPr>
              <w:t>process</w:t>
            </w:r>
            <w:proofErr w:type="gramEnd"/>
          </w:p>
          <w:p w14:paraId="268D40E7" w14:textId="77777777" w:rsidR="00A03A7D" w:rsidRDefault="00A03A7D" w:rsidP="004B4358">
            <w:pPr>
              <w:numPr>
                <w:ilvl w:val="0"/>
                <w:numId w:val="3"/>
              </w:numPr>
              <w:rPr>
                <w:rFonts w:ascii="Times New Roman" w:hAnsi="Times New Roman"/>
              </w:rPr>
            </w:pPr>
            <w:r w:rsidRPr="0837B245">
              <w:rPr>
                <w:rFonts w:ascii="Times New Roman" w:hAnsi="Times New Roman"/>
              </w:rPr>
              <w:t xml:space="preserve">Identify the steps in program </w:t>
            </w:r>
            <w:proofErr w:type="gramStart"/>
            <w:r w:rsidRPr="0837B245">
              <w:rPr>
                <w:rFonts w:ascii="Times New Roman" w:hAnsi="Times New Roman"/>
              </w:rPr>
              <w:t>development</w:t>
            </w:r>
            <w:proofErr w:type="gramEnd"/>
          </w:p>
          <w:p w14:paraId="13FFACE5" w14:textId="77777777" w:rsidR="00A03A7D" w:rsidRDefault="00A03A7D" w:rsidP="004B4358">
            <w:pPr>
              <w:numPr>
                <w:ilvl w:val="0"/>
                <w:numId w:val="3"/>
              </w:numPr>
              <w:rPr>
                <w:rFonts w:ascii="Times New Roman" w:hAnsi="Times New Roman"/>
              </w:rPr>
            </w:pPr>
            <w:r w:rsidRPr="0837B245">
              <w:rPr>
                <w:rFonts w:ascii="Times New Roman" w:hAnsi="Times New Roman"/>
              </w:rPr>
              <w:t xml:space="preserve">Build strategies to obtain needed </w:t>
            </w:r>
            <w:proofErr w:type="gramStart"/>
            <w:r w:rsidRPr="0837B245">
              <w:rPr>
                <w:rFonts w:ascii="Times New Roman" w:hAnsi="Times New Roman"/>
              </w:rPr>
              <w:t>resources</w:t>
            </w:r>
            <w:proofErr w:type="gramEnd"/>
          </w:p>
          <w:p w14:paraId="529891E6" w14:textId="77777777" w:rsidR="00A03A7D" w:rsidRDefault="00A03A7D" w:rsidP="004B4358">
            <w:pPr>
              <w:rPr>
                <w:rFonts w:ascii="Times New Roman" w:hAnsi="Times New Roman"/>
                <w:b/>
                <w:bCs/>
                <w:color w:val="000000" w:themeColor="text1"/>
                <w:u w:val="single"/>
              </w:rPr>
            </w:pPr>
          </w:p>
          <w:p w14:paraId="4222140C"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3067F4FD" w14:textId="77777777" w:rsidR="00A03A7D" w:rsidRDefault="00A03A7D" w:rsidP="004B4358">
            <w:pPr>
              <w:rPr>
                <w:rFonts w:ascii="Times New Roman" w:hAnsi="Times New Roman"/>
                <w:color w:val="000000" w:themeColor="text1"/>
              </w:rPr>
            </w:pPr>
          </w:p>
          <w:p w14:paraId="1F2E6594" w14:textId="77777777" w:rsidR="00A03A7D" w:rsidRDefault="00A03A7D" w:rsidP="004B4358">
            <w:pPr>
              <w:ind w:left="720" w:hanging="720"/>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xml:space="preserve">, M. (2018).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51FBA62C" w14:textId="77777777" w:rsidR="00A03A7D" w:rsidRDefault="00A03A7D" w:rsidP="004B4358">
            <w:pPr>
              <w:ind w:left="720"/>
              <w:rPr>
                <w:rFonts w:ascii="Times New Roman" w:hAnsi="Times New Roman"/>
              </w:rPr>
            </w:pPr>
            <w:r w:rsidRPr="0837B245">
              <w:rPr>
                <w:rFonts w:ascii="Times New Roman" w:hAnsi="Times New Roman"/>
                <w:color w:val="222222"/>
              </w:rPr>
              <w:lastRenderedPageBreak/>
              <w:t>Chapter 11: Planning and program development in diverse communities and organizations</w:t>
            </w:r>
          </w:p>
          <w:p w14:paraId="3E22C3CC" w14:textId="77777777" w:rsidR="00A03A7D" w:rsidRDefault="00A03A7D" w:rsidP="004B4358">
            <w:pPr>
              <w:rPr>
                <w:color w:val="000000" w:themeColor="text1"/>
                <w:szCs w:val="24"/>
              </w:rPr>
            </w:pPr>
          </w:p>
          <w:p w14:paraId="56BE2C78"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58BCDCBF" w14:textId="77777777" w:rsidR="00A03A7D" w:rsidRDefault="00A03A7D" w:rsidP="004B4358">
            <w:pPr>
              <w:rPr>
                <w:b/>
                <w:bCs/>
                <w:color w:val="000000" w:themeColor="text1"/>
              </w:rPr>
            </w:pPr>
          </w:p>
          <w:p w14:paraId="606D6D77" w14:textId="77777777" w:rsidR="00A03A7D" w:rsidRDefault="00A03A7D" w:rsidP="004B4358">
            <w:pPr>
              <w:rPr>
                <w:rFonts w:ascii="Times New Roman" w:hAnsi="Times New Roman"/>
                <w:color w:val="000000" w:themeColor="text1"/>
              </w:rPr>
            </w:pPr>
            <w:r w:rsidRPr="0837B245">
              <w:rPr>
                <w:rFonts w:ascii="Times New Roman" w:hAnsi="Times New Roman"/>
                <w:b/>
                <w:bCs/>
                <w:color w:val="000000" w:themeColor="text1"/>
              </w:rPr>
              <w:t>Major Assignment Due This Week:</w:t>
            </w:r>
          </w:p>
          <w:p w14:paraId="610D6584" w14:textId="77777777" w:rsidR="00A03A7D" w:rsidRDefault="00A03A7D" w:rsidP="004B4358">
            <w:pPr>
              <w:rPr>
                <w:rFonts w:ascii="Times New Roman" w:hAnsi="Times New Roman"/>
                <w:color w:val="000000" w:themeColor="text1"/>
              </w:rPr>
            </w:pPr>
            <w:r w:rsidRPr="0837B245">
              <w:rPr>
                <w:rFonts w:ascii="Times New Roman" w:hAnsi="Times New Roman"/>
                <w:color w:val="000000" w:themeColor="text1"/>
              </w:rPr>
              <w:t>Community / Advocacy Meeting Reflection paper (See assignment description)</w:t>
            </w:r>
          </w:p>
          <w:p w14:paraId="59FC5962" w14:textId="77777777" w:rsidR="00A03A7D" w:rsidRDefault="00A03A7D" w:rsidP="004B4358">
            <w:pPr>
              <w:rPr>
                <w:rFonts w:ascii="Times New Roman" w:hAnsi="Times New Roman"/>
              </w:rPr>
            </w:pPr>
            <w:r w:rsidRPr="0837B245">
              <w:rPr>
                <w:rFonts w:ascii="Times New Roman" w:hAnsi="Times New Roman"/>
              </w:rPr>
              <w:t xml:space="preserve"> </w:t>
            </w:r>
          </w:p>
        </w:tc>
      </w:tr>
      <w:tr w:rsidR="00A03A7D" w14:paraId="5FD07DED" w14:textId="77777777" w:rsidTr="004B4358">
        <w:tc>
          <w:tcPr>
            <w:tcW w:w="960" w:type="dxa"/>
          </w:tcPr>
          <w:p w14:paraId="6ABAD3A3" w14:textId="77777777" w:rsidR="00A03A7D" w:rsidRDefault="00A03A7D" w:rsidP="004B4358">
            <w:pPr>
              <w:rPr>
                <w:rFonts w:ascii="Times New Roman" w:hAnsi="Times New Roman"/>
              </w:rPr>
            </w:pPr>
            <w:r w:rsidRPr="0837B245">
              <w:rPr>
                <w:rFonts w:ascii="Times New Roman" w:hAnsi="Times New Roman"/>
              </w:rPr>
              <w:lastRenderedPageBreak/>
              <w:t>Week 11</w:t>
            </w:r>
          </w:p>
        </w:tc>
        <w:tc>
          <w:tcPr>
            <w:tcW w:w="8518" w:type="dxa"/>
          </w:tcPr>
          <w:p w14:paraId="1C560369" w14:textId="77777777" w:rsidR="00A03A7D" w:rsidRDefault="00A03A7D" w:rsidP="004B4358">
            <w:pPr>
              <w:rPr>
                <w:rFonts w:ascii="Times New Roman" w:hAnsi="Times New Roman"/>
                <w:b/>
                <w:bCs/>
              </w:rPr>
            </w:pPr>
            <w:r w:rsidRPr="0837B245">
              <w:rPr>
                <w:rFonts w:ascii="Times New Roman" w:hAnsi="Times New Roman"/>
                <w:b/>
                <w:bCs/>
              </w:rPr>
              <w:t xml:space="preserve">Topic: </w:t>
            </w:r>
            <w:r w:rsidRPr="0837B245">
              <w:rPr>
                <w:rFonts w:ascii="Times New Roman" w:hAnsi="Times New Roman"/>
              </w:rPr>
              <w:t>Advocacy</w:t>
            </w:r>
          </w:p>
          <w:p w14:paraId="2ACD9BE7" w14:textId="77777777" w:rsidR="00A03A7D" w:rsidRDefault="00A03A7D" w:rsidP="004B4358">
            <w:pPr>
              <w:rPr>
                <w:rFonts w:ascii="Times New Roman" w:hAnsi="Times New Roman"/>
                <w:b/>
                <w:bCs/>
              </w:rPr>
            </w:pPr>
          </w:p>
          <w:p w14:paraId="2CE2AEB5" w14:textId="77777777" w:rsidR="00A03A7D" w:rsidRDefault="00A03A7D" w:rsidP="004B4358">
            <w:pPr>
              <w:rPr>
                <w:rFonts w:ascii="Times New Roman" w:hAnsi="Times New Roman"/>
                <w:b/>
                <w:bCs/>
              </w:rPr>
            </w:pPr>
            <w:r w:rsidRPr="0837B245">
              <w:rPr>
                <w:rFonts w:ascii="Times New Roman" w:hAnsi="Times New Roman"/>
                <w:b/>
                <w:bCs/>
              </w:rPr>
              <w:t>Objectives:</w:t>
            </w:r>
          </w:p>
          <w:p w14:paraId="0F551BAA" w14:textId="77777777" w:rsidR="00A03A7D" w:rsidRDefault="00A03A7D" w:rsidP="004B4358">
            <w:pPr>
              <w:pStyle w:val="ListParagraph"/>
              <w:numPr>
                <w:ilvl w:val="0"/>
                <w:numId w:val="9"/>
              </w:numPr>
              <w:spacing w:after="0" w:line="240" w:lineRule="auto"/>
              <w:rPr>
                <w:rFonts w:ascii="Times New Roman" w:eastAsia="Times New Roman" w:hAnsi="Times New Roman"/>
                <w:b/>
                <w:bCs/>
                <w:sz w:val="24"/>
                <w:szCs w:val="24"/>
              </w:rPr>
            </w:pPr>
            <w:r w:rsidRPr="0837B245">
              <w:rPr>
                <w:rFonts w:ascii="Times New Roman" w:eastAsia="Times New Roman" w:hAnsi="Times New Roman"/>
                <w:sz w:val="24"/>
                <w:szCs w:val="24"/>
              </w:rPr>
              <w:t xml:space="preserve">Define the various forms of </w:t>
            </w:r>
            <w:proofErr w:type="gramStart"/>
            <w:r w:rsidRPr="0837B245">
              <w:rPr>
                <w:rFonts w:ascii="Times New Roman" w:eastAsia="Times New Roman" w:hAnsi="Times New Roman"/>
                <w:sz w:val="24"/>
                <w:szCs w:val="24"/>
              </w:rPr>
              <w:t>advocacy</w:t>
            </w:r>
            <w:proofErr w:type="gramEnd"/>
          </w:p>
          <w:p w14:paraId="4F130E4A" w14:textId="77777777" w:rsidR="00A03A7D" w:rsidRDefault="00A03A7D" w:rsidP="004B4358">
            <w:pPr>
              <w:pStyle w:val="ListParagraph"/>
              <w:numPr>
                <w:ilvl w:val="0"/>
                <w:numId w:val="9"/>
              </w:numPr>
              <w:spacing w:after="0" w:line="240" w:lineRule="auto"/>
              <w:rPr>
                <w:rFonts w:ascii="Times New Roman" w:eastAsia="Times New Roman" w:hAnsi="Times New Roman"/>
                <w:b/>
                <w:bCs/>
                <w:sz w:val="24"/>
                <w:szCs w:val="24"/>
              </w:rPr>
            </w:pPr>
            <w:r w:rsidRPr="0837B245">
              <w:rPr>
                <w:rFonts w:ascii="Times New Roman" w:eastAsia="Times New Roman" w:hAnsi="Times New Roman"/>
                <w:sz w:val="24"/>
                <w:szCs w:val="24"/>
              </w:rPr>
              <w:t xml:space="preserve">Identify the goals of </w:t>
            </w:r>
            <w:proofErr w:type="gramStart"/>
            <w:r w:rsidRPr="0837B245">
              <w:rPr>
                <w:rFonts w:ascii="Times New Roman" w:eastAsia="Times New Roman" w:hAnsi="Times New Roman"/>
                <w:sz w:val="24"/>
                <w:szCs w:val="24"/>
              </w:rPr>
              <w:t>advocacy</w:t>
            </w:r>
            <w:proofErr w:type="gramEnd"/>
          </w:p>
          <w:p w14:paraId="29181C4E" w14:textId="77777777" w:rsidR="00A03A7D" w:rsidRDefault="00A03A7D" w:rsidP="004B4358">
            <w:pPr>
              <w:rPr>
                <w:rFonts w:ascii="Times New Roman" w:hAnsi="Times New Roman"/>
                <w:b/>
                <w:bCs/>
                <w:color w:val="000000" w:themeColor="text1"/>
                <w:u w:val="single"/>
              </w:rPr>
            </w:pPr>
          </w:p>
          <w:p w14:paraId="1D0293A3"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06E689A4" w14:textId="77777777" w:rsidR="00A03A7D" w:rsidRDefault="00A03A7D" w:rsidP="004B4358">
            <w:pPr>
              <w:rPr>
                <w:rFonts w:ascii="Times New Roman" w:hAnsi="Times New Roman"/>
                <w:color w:val="000000" w:themeColor="text1"/>
              </w:rPr>
            </w:pPr>
          </w:p>
          <w:p w14:paraId="553B1F9C" w14:textId="77777777" w:rsidR="00A03A7D" w:rsidRDefault="00A03A7D" w:rsidP="004B4358">
            <w:pPr>
              <w:ind w:left="720" w:hanging="720"/>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xml:space="preserve">, M. (2018).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58388501" w14:textId="77777777" w:rsidR="00A03A7D" w:rsidRDefault="00A03A7D" w:rsidP="004B4358">
            <w:pPr>
              <w:ind w:left="720"/>
              <w:rPr>
                <w:rFonts w:ascii="Times New Roman" w:hAnsi="Times New Roman"/>
              </w:rPr>
            </w:pPr>
            <w:r w:rsidRPr="0837B245">
              <w:rPr>
                <w:rFonts w:ascii="Times New Roman" w:hAnsi="Times New Roman"/>
                <w:color w:val="222222"/>
              </w:rPr>
              <w:t xml:space="preserve">Chapter 12: Advocating for policy change in the legislative </w:t>
            </w:r>
            <w:proofErr w:type="gramStart"/>
            <w:r w:rsidRPr="0837B245">
              <w:rPr>
                <w:rFonts w:ascii="Times New Roman" w:hAnsi="Times New Roman"/>
                <w:color w:val="222222"/>
              </w:rPr>
              <w:t>arena</w:t>
            </w:r>
            <w:proofErr w:type="gramEnd"/>
          </w:p>
          <w:p w14:paraId="0B534F55" w14:textId="77777777" w:rsidR="00A03A7D" w:rsidRDefault="00A03A7D" w:rsidP="004B4358">
            <w:pPr>
              <w:ind w:left="720"/>
              <w:rPr>
                <w:rFonts w:ascii="Times New Roman" w:hAnsi="Times New Roman"/>
                <w:color w:val="222222"/>
              </w:rPr>
            </w:pPr>
            <w:r w:rsidRPr="0837B245">
              <w:rPr>
                <w:rFonts w:ascii="Times New Roman" w:hAnsi="Times New Roman"/>
                <w:color w:val="222222"/>
              </w:rPr>
              <w:t>Chapter 14: Advocacy in the judicial, executive, and electoral arenas</w:t>
            </w:r>
          </w:p>
          <w:p w14:paraId="16172CCC" w14:textId="77777777" w:rsidR="00A03A7D" w:rsidRDefault="00A03A7D" w:rsidP="004B4358">
            <w:pPr>
              <w:ind w:left="720"/>
              <w:rPr>
                <w:rFonts w:ascii="Times New Roman" w:hAnsi="Times New Roman"/>
                <w:color w:val="222222"/>
              </w:rPr>
            </w:pPr>
          </w:p>
          <w:p w14:paraId="121E5B70"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31A69C8C" w14:textId="77777777" w:rsidR="00A03A7D" w:rsidRDefault="00A03A7D" w:rsidP="004B4358">
            <w:pPr>
              <w:rPr>
                <w:rFonts w:ascii="Times New Roman" w:hAnsi="Times New Roman"/>
                <w:b/>
                <w:bCs/>
                <w:color w:val="000000" w:themeColor="text1"/>
              </w:rPr>
            </w:pPr>
          </w:p>
        </w:tc>
      </w:tr>
      <w:tr w:rsidR="00A03A7D" w14:paraId="5BBD2292" w14:textId="77777777" w:rsidTr="004B4358">
        <w:tc>
          <w:tcPr>
            <w:tcW w:w="960" w:type="dxa"/>
          </w:tcPr>
          <w:p w14:paraId="5C7BC97C" w14:textId="77777777" w:rsidR="00A03A7D" w:rsidRDefault="00A03A7D" w:rsidP="004B4358">
            <w:pPr>
              <w:rPr>
                <w:rFonts w:ascii="Times New Roman" w:hAnsi="Times New Roman"/>
              </w:rPr>
            </w:pPr>
            <w:r w:rsidRPr="0837B245">
              <w:rPr>
                <w:rFonts w:ascii="Times New Roman" w:hAnsi="Times New Roman"/>
              </w:rPr>
              <w:t>Week 12</w:t>
            </w:r>
          </w:p>
        </w:tc>
        <w:tc>
          <w:tcPr>
            <w:tcW w:w="8518" w:type="dxa"/>
          </w:tcPr>
          <w:p w14:paraId="13ED7277" w14:textId="77777777" w:rsidR="00A03A7D" w:rsidRDefault="00A03A7D" w:rsidP="004B4358">
            <w:pPr>
              <w:rPr>
                <w:rFonts w:ascii="Times New Roman" w:hAnsi="Times New Roman"/>
                <w:b/>
                <w:bCs/>
              </w:rPr>
            </w:pPr>
            <w:r w:rsidRPr="0837B245">
              <w:rPr>
                <w:rFonts w:ascii="Times New Roman" w:hAnsi="Times New Roman"/>
                <w:b/>
                <w:bCs/>
              </w:rPr>
              <w:t xml:space="preserve">Topic: </w:t>
            </w:r>
            <w:r w:rsidRPr="0837B245">
              <w:rPr>
                <w:rFonts w:ascii="Times New Roman" w:hAnsi="Times New Roman"/>
              </w:rPr>
              <w:t xml:space="preserve">Use of social media and technology and the power of youth organizing </w:t>
            </w:r>
          </w:p>
          <w:p w14:paraId="174CFF99" w14:textId="77777777" w:rsidR="00A03A7D" w:rsidRDefault="00A03A7D" w:rsidP="004B4358">
            <w:pPr>
              <w:rPr>
                <w:rFonts w:ascii="Times New Roman" w:hAnsi="Times New Roman"/>
              </w:rPr>
            </w:pPr>
          </w:p>
          <w:p w14:paraId="7FF6452E" w14:textId="77777777" w:rsidR="00A03A7D" w:rsidRDefault="00A03A7D" w:rsidP="004B4358">
            <w:pPr>
              <w:rPr>
                <w:rFonts w:ascii="Times New Roman" w:hAnsi="Times New Roman"/>
                <w:b/>
                <w:bCs/>
              </w:rPr>
            </w:pPr>
            <w:r w:rsidRPr="0837B245">
              <w:rPr>
                <w:rFonts w:ascii="Times New Roman" w:hAnsi="Times New Roman"/>
                <w:b/>
                <w:bCs/>
              </w:rPr>
              <w:t>Objectives:</w:t>
            </w:r>
          </w:p>
          <w:p w14:paraId="25C8E32F" w14:textId="77777777" w:rsidR="00A03A7D" w:rsidRDefault="00A03A7D" w:rsidP="004B4358">
            <w:pPr>
              <w:pStyle w:val="ListParagraph"/>
              <w:numPr>
                <w:ilvl w:val="0"/>
                <w:numId w:val="9"/>
              </w:numPr>
              <w:spacing w:after="0" w:line="240" w:lineRule="auto"/>
              <w:rPr>
                <w:rFonts w:ascii="Times New Roman" w:eastAsia="Times New Roman" w:hAnsi="Times New Roman"/>
                <w:sz w:val="24"/>
                <w:szCs w:val="24"/>
              </w:rPr>
            </w:pPr>
            <w:r w:rsidRPr="0837B245">
              <w:rPr>
                <w:rFonts w:ascii="Times New Roman" w:eastAsia="Times New Roman" w:hAnsi="Times New Roman"/>
                <w:sz w:val="24"/>
                <w:szCs w:val="24"/>
              </w:rPr>
              <w:t xml:space="preserve">Apply current advocacy </w:t>
            </w:r>
            <w:proofErr w:type="gramStart"/>
            <w:r w:rsidRPr="0837B245">
              <w:rPr>
                <w:rFonts w:ascii="Times New Roman" w:eastAsia="Times New Roman" w:hAnsi="Times New Roman"/>
                <w:sz w:val="24"/>
                <w:szCs w:val="24"/>
              </w:rPr>
              <w:t>practices</w:t>
            </w:r>
            <w:proofErr w:type="gramEnd"/>
          </w:p>
          <w:p w14:paraId="26C04417" w14:textId="77777777" w:rsidR="00A03A7D" w:rsidRDefault="00A03A7D" w:rsidP="004B4358">
            <w:pPr>
              <w:pStyle w:val="ListParagraph"/>
              <w:numPr>
                <w:ilvl w:val="0"/>
                <w:numId w:val="9"/>
              </w:numPr>
              <w:spacing w:after="0" w:line="240" w:lineRule="auto"/>
              <w:rPr>
                <w:rFonts w:ascii="Times New Roman" w:eastAsia="Times New Roman" w:hAnsi="Times New Roman"/>
                <w:b/>
                <w:bCs/>
                <w:sz w:val="24"/>
                <w:szCs w:val="24"/>
              </w:rPr>
            </w:pPr>
            <w:r w:rsidRPr="0837B245">
              <w:rPr>
                <w:rFonts w:ascii="Times New Roman" w:eastAsia="Times New Roman" w:hAnsi="Times New Roman"/>
                <w:sz w:val="24"/>
                <w:szCs w:val="24"/>
              </w:rPr>
              <w:t xml:space="preserve">Articulate the history and power of youth </w:t>
            </w:r>
            <w:proofErr w:type="gramStart"/>
            <w:r w:rsidRPr="0837B245">
              <w:rPr>
                <w:rFonts w:ascii="Times New Roman" w:eastAsia="Times New Roman" w:hAnsi="Times New Roman"/>
                <w:sz w:val="24"/>
                <w:szCs w:val="24"/>
              </w:rPr>
              <w:t>advocacy</w:t>
            </w:r>
            <w:proofErr w:type="gramEnd"/>
          </w:p>
          <w:p w14:paraId="3900DACE" w14:textId="77777777" w:rsidR="00A03A7D" w:rsidRDefault="00A03A7D" w:rsidP="004B4358">
            <w:pPr>
              <w:rPr>
                <w:rFonts w:ascii="Times New Roman" w:hAnsi="Times New Roman"/>
                <w:b/>
                <w:bCs/>
                <w:color w:val="000000" w:themeColor="text1"/>
                <w:u w:val="single"/>
              </w:rPr>
            </w:pPr>
          </w:p>
          <w:p w14:paraId="70D6F05E"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00D036B2" w14:textId="77777777" w:rsidR="00A03A7D" w:rsidRDefault="00A03A7D" w:rsidP="004B4358">
            <w:pPr>
              <w:rPr>
                <w:rFonts w:ascii="Times New Roman" w:hAnsi="Times New Roman"/>
                <w:color w:val="000000" w:themeColor="text1"/>
              </w:rPr>
            </w:pPr>
          </w:p>
          <w:p w14:paraId="4ECEF765" w14:textId="77777777" w:rsidR="00A03A7D" w:rsidRDefault="00A03A7D" w:rsidP="004B4358">
            <w:pPr>
              <w:ind w:left="720" w:hanging="720"/>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xml:space="preserve">, M. (2018).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74F5C863" w14:textId="77777777" w:rsidR="00A03A7D" w:rsidRDefault="00A03A7D" w:rsidP="004B4358">
            <w:pPr>
              <w:ind w:left="720"/>
              <w:rPr>
                <w:rFonts w:ascii="Times New Roman" w:hAnsi="Times New Roman"/>
              </w:rPr>
            </w:pPr>
            <w:r w:rsidRPr="0837B245">
              <w:rPr>
                <w:rFonts w:ascii="Times New Roman" w:hAnsi="Times New Roman"/>
                <w:color w:val="222222"/>
              </w:rPr>
              <w:t xml:space="preserve">Chapter 13: Using media as a tool of community, organizational, and social </w:t>
            </w:r>
            <w:proofErr w:type="gramStart"/>
            <w:r w:rsidRPr="0837B245">
              <w:rPr>
                <w:rFonts w:ascii="Times New Roman" w:hAnsi="Times New Roman"/>
                <w:color w:val="222222"/>
              </w:rPr>
              <w:t>change</w:t>
            </w:r>
            <w:proofErr w:type="gramEnd"/>
          </w:p>
          <w:p w14:paraId="14157C72" w14:textId="77777777" w:rsidR="00A03A7D" w:rsidRDefault="00A03A7D" w:rsidP="004B4358">
            <w:pPr>
              <w:rPr>
                <w:rFonts w:ascii="Times New Roman" w:hAnsi="Times New Roman"/>
                <w:color w:val="222222"/>
              </w:rPr>
            </w:pPr>
          </w:p>
          <w:p w14:paraId="1753EC45" w14:textId="77777777" w:rsidR="00A03A7D" w:rsidRDefault="00A03A7D" w:rsidP="004B4358">
            <w:pPr>
              <w:ind w:left="720" w:hanging="720"/>
              <w:rPr>
                <w:rFonts w:ascii="Times New Roman" w:hAnsi="Times New Roman"/>
              </w:rPr>
            </w:pPr>
            <w:r w:rsidRPr="0837B245">
              <w:rPr>
                <w:rFonts w:ascii="Times New Roman" w:hAnsi="Times New Roman"/>
              </w:rPr>
              <w:t xml:space="preserve">Delgado &amp; Staples (2008). </w:t>
            </w:r>
            <w:r w:rsidRPr="0837B245">
              <w:rPr>
                <w:rFonts w:ascii="Times New Roman" w:hAnsi="Times New Roman"/>
                <w:i/>
                <w:iCs/>
              </w:rPr>
              <w:t>Youth-led community organizing</w:t>
            </w:r>
            <w:r w:rsidRPr="0837B245">
              <w:rPr>
                <w:rFonts w:ascii="Times New Roman" w:hAnsi="Times New Roman"/>
              </w:rPr>
              <w:t>. Oxford University Press, Chapter 1: Overview of youth-led community organizing, (pp. 1-22).</w:t>
            </w:r>
          </w:p>
          <w:p w14:paraId="099BD827" w14:textId="77777777" w:rsidR="00A03A7D" w:rsidRDefault="00A03A7D" w:rsidP="004B4358">
            <w:pPr>
              <w:rPr>
                <w:rFonts w:ascii="Times New Roman" w:hAnsi="Times New Roman"/>
                <w:color w:val="000000" w:themeColor="text1"/>
              </w:rPr>
            </w:pPr>
          </w:p>
          <w:p w14:paraId="3AC015C7" w14:textId="77777777" w:rsidR="00A03A7D" w:rsidRDefault="00A03A7D" w:rsidP="004B4358">
            <w:pPr>
              <w:ind w:left="720" w:hanging="720"/>
            </w:pPr>
            <w:r w:rsidRPr="0837B245">
              <w:rPr>
                <w:rFonts w:ascii="Times New Roman" w:hAnsi="Times New Roman"/>
              </w:rPr>
              <w:t xml:space="preserve">National Association of Social Workers. (2020). </w:t>
            </w:r>
            <w:r w:rsidRPr="0837B245">
              <w:rPr>
                <w:rFonts w:ascii="Times New Roman" w:hAnsi="Times New Roman"/>
                <w:i/>
                <w:iCs/>
              </w:rPr>
              <w:t>Coronavirus (Covid-19).</w:t>
            </w:r>
            <w:r w:rsidRPr="0837B245">
              <w:rPr>
                <w:rFonts w:ascii="Times New Roman" w:hAnsi="Times New Roman"/>
              </w:rPr>
              <w:t xml:space="preserve"> </w:t>
            </w:r>
            <w:hyperlink r:id="rId42">
              <w:r w:rsidRPr="0837B245">
                <w:rPr>
                  <w:rStyle w:val="Hyperlink"/>
                  <w:rFonts w:ascii="Times New Roman" w:hAnsi="Times New Roman"/>
                  <w:color w:val="0070C0"/>
                </w:rPr>
                <w:t>https://www.socialworkers.org/Practice/Infectious-Diseases/Coronavirus</w:t>
              </w:r>
            </w:hyperlink>
          </w:p>
          <w:p w14:paraId="76104350" w14:textId="77777777" w:rsidR="00A03A7D" w:rsidRDefault="00A03A7D" w:rsidP="004B4358">
            <w:pPr>
              <w:ind w:left="720" w:hanging="720"/>
              <w:rPr>
                <w:rFonts w:ascii="Times New Roman" w:hAnsi="Times New Roman"/>
              </w:rPr>
            </w:pPr>
            <w:r w:rsidRPr="0837B245">
              <w:rPr>
                <w:rFonts w:ascii="Times New Roman" w:hAnsi="Times New Roman"/>
              </w:rPr>
              <w:t xml:space="preserve"> </w:t>
            </w:r>
          </w:p>
          <w:p w14:paraId="68F353F7" w14:textId="77777777" w:rsidR="00A03A7D" w:rsidRDefault="00A03A7D" w:rsidP="004B4358">
            <w:pPr>
              <w:ind w:left="720" w:hanging="720"/>
            </w:pPr>
            <w:r w:rsidRPr="0837B245">
              <w:rPr>
                <w:rFonts w:ascii="Times New Roman" w:hAnsi="Times New Roman"/>
              </w:rPr>
              <w:t xml:space="preserve">National Association of Social Workers. (2020). </w:t>
            </w:r>
            <w:r w:rsidRPr="0837B245">
              <w:rPr>
                <w:rFonts w:ascii="Times New Roman" w:hAnsi="Times New Roman"/>
                <w:i/>
                <w:iCs/>
              </w:rPr>
              <w:t xml:space="preserve">Telehealth. </w:t>
            </w:r>
            <w:hyperlink r:id="rId43">
              <w:r w:rsidRPr="0837B245">
                <w:rPr>
                  <w:rStyle w:val="Hyperlink"/>
                  <w:rFonts w:ascii="Times New Roman" w:hAnsi="Times New Roman"/>
                  <w:color w:val="0070C0"/>
                </w:rPr>
                <w:t>https://www.socialworkers.org/Practice/Infectious-Diseases/Coronavirus/Telehealth</w:t>
              </w:r>
            </w:hyperlink>
          </w:p>
          <w:p w14:paraId="59E906F7" w14:textId="77777777" w:rsidR="00A03A7D" w:rsidRDefault="00A03A7D" w:rsidP="004B4358">
            <w:pPr>
              <w:rPr>
                <w:color w:val="000000" w:themeColor="text1"/>
                <w:szCs w:val="24"/>
              </w:rPr>
            </w:pPr>
          </w:p>
        </w:tc>
      </w:tr>
      <w:tr w:rsidR="00A03A7D" w14:paraId="3B73D121" w14:textId="77777777" w:rsidTr="004B4358">
        <w:tc>
          <w:tcPr>
            <w:tcW w:w="960" w:type="dxa"/>
          </w:tcPr>
          <w:p w14:paraId="01E42A03" w14:textId="77777777" w:rsidR="00A03A7D" w:rsidRDefault="00A03A7D" w:rsidP="004B4358">
            <w:pPr>
              <w:rPr>
                <w:rFonts w:ascii="Times New Roman" w:hAnsi="Times New Roman"/>
              </w:rPr>
            </w:pPr>
            <w:r w:rsidRPr="0837B245">
              <w:rPr>
                <w:rFonts w:ascii="Times New Roman" w:hAnsi="Times New Roman"/>
              </w:rPr>
              <w:lastRenderedPageBreak/>
              <w:t>Week 13</w:t>
            </w:r>
          </w:p>
        </w:tc>
        <w:tc>
          <w:tcPr>
            <w:tcW w:w="8518" w:type="dxa"/>
          </w:tcPr>
          <w:p w14:paraId="292C68F1" w14:textId="77777777" w:rsidR="00A03A7D" w:rsidRDefault="00A03A7D" w:rsidP="004B4358">
            <w:pPr>
              <w:rPr>
                <w:rFonts w:ascii="Times New Roman" w:hAnsi="Times New Roman"/>
                <w:b/>
                <w:bCs/>
              </w:rPr>
            </w:pPr>
            <w:r w:rsidRPr="0837B245">
              <w:rPr>
                <w:rFonts w:ascii="Times New Roman" w:hAnsi="Times New Roman"/>
                <w:b/>
                <w:bCs/>
              </w:rPr>
              <w:t xml:space="preserve">Topics: </w:t>
            </w:r>
            <w:r w:rsidRPr="0837B245">
              <w:rPr>
                <w:rFonts w:ascii="Times New Roman" w:hAnsi="Times New Roman"/>
              </w:rPr>
              <w:t>Planning and sustaining organizational change and addressing conflict</w:t>
            </w:r>
          </w:p>
          <w:p w14:paraId="27C2B3B5" w14:textId="77777777" w:rsidR="00A03A7D" w:rsidRDefault="00A03A7D" w:rsidP="004B4358">
            <w:pPr>
              <w:rPr>
                <w:rFonts w:ascii="Times New Roman" w:hAnsi="Times New Roman"/>
                <w:b/>
                <w:bCs/>
              </w:rPr>
            </w:pPr>
          </w:p>
          <w:p w14:paraId="7374DC2D" w14:textId="77777777" w:rsidR="00A03A7D" w:rsidRDefault="00A03A7D" w:rsidP="004B4358">
            <w:pPr>
              <w:rPr>
                <w:rFonts w:ascii="Times New Roman" w:hAnsi="Times New Roman"/>
                <w:b/>
                <w:bCs/>
              </w:rPr>
            </w:pPr>
            <w:r w:rsidRPr="0837B245">
              <w:rPr>
                <w:rFonts w:ascii="Times New Roman" w:hAnsi="Times New Roman"/>
                <w:b/>
                <w:bCs/>
              </w:rPr>
              <w:t>Objectives:</w:t>
            </w:r>
          </w:p>
          <w:p w14:paraId="652F97BE" w14:textId="77777777" w:rsidR="00A03A7D" w:rsidRDefault="00A03A7D" w:rsidP="004B4358">
            <w:pPr>
              <w:pStyle w:val="ListParagraph"/>
              <w:numPr>
                <w:ilvl w:val="0"/>
                <w:numId w:val="8"/>
              </w:numPr>
              <w:spacing w:after="0" w:line="240" w:lineRule="auto"/>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Identify planned </w:t>
            </w:r>
            <w:proofErr w:type="gramStart"/>
            <w:r w:rsidRPr="0837B245">
              <w:rPr>
                <w:rFonts w:ascii="Times New Roman" w:eastAsia="Times New Roman" w:hAnsi="Times New Roman"/>
                <w:color w:val="000000" w:themeColor="text1"/>
                <w:sz w:val="24"/>
                <w:szCs w:val="24"/>
              </w:rPr>
              <w:t>changes</w:t>
            </w:r>
            <w:proofErr w:type="gramEnd"/>
          </w:p>
          <w:p w14:paraId="6DDD355A" w14:textId="77777777" w:rsidR="00A03A7D" w:rsidRDefault="00A03A7D" w:rsidP="004B4358">
            <w:pPr>
              <w:pStyle w:val="ListParagraph"/>
              <w:numPr>
                <w:ilvl w:val="0"/>
                <w:numId w:val="8"/>
              </w:numPr>
              <w:spacing w:after="0" w:line="240" w:lineRule="auto"/>
              <w:rPr>
                <w:color w:val="000000" w:themeColor="text1"/>
                <w:sz w:val="24"/>
                <w:szCs w:val="24"/>
              </w:rPr>
            </w:pPr>
            <w:r w:rsidRPr="0837B245">
              <w:rPr>
                <w:rFonts w:ascii="Times New Roman" w:eastAsia="Times New Roman" w:hAnsi="Times New Roman"/>
                <w:color w:val="000000" w:themeColor="text1"/>
                <w:sz w:val="24"/>
                <w:szCs w:val="24"/>
              </w:rPr>
              <w:t xml:space="preserve">Define methods in sustaining </w:t>
            </w:r>
            <w:proofErr w:type="gramStart"/>
            <w:r w:rsidRPr="0837B245">
              <w:rPr>
                <w:rFonts w:ascii="Times New Roman" w:eastAsia="Times New Roman" w:hAnsi="Times New Roman"/>
                <w:color w:val="000000" w:themeColor="text1"/>
                <w:sz w:val="24"/>
                <w:szCs w:val="24"/>
              </w:rPr>
              <w:t>change</w:t>
            </w:r>
            <w:proofErr w:type="gramEnd"/>
          </w:p>
          <w:p w14:paraId="5A54BC06" w14:textId="77777777" w:rsidR="00A03A7D" w:rsidRDefault="00A03A7D" w:rsidP="004B4358">
            <w:pPr>
              <w:pStyle w:val="ListParagraph"/>
              <w:numPr>
                <w:ilvl w:val="0"/>
                <w:numId w:val="8"/>
              </w:numPr>
              <w:spacing w:after="0" w:line="240" w:lineRule="auto"/>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Apply strategies in promoting change and addressing </w:t>
            </w:r>
            <w:proofErr w:type="gramStart"/>
            <w:r w:rsidRPr="0837B245">
              <w:rPr>
                <w:rFonts w:ascii="Times New Roman" w:eastAsia="Times New Roman" w:hAnsi="Times New Roman"/>
                <w:color w:val="000000" w:themeColor="text1"/>
                <w:sz w:val="24"/>
                <w:szCs w:val="24"/>
              </w:rPr>
              <w:t>conflict</w:t>
            </w:r>
            <w:proofErr w:type="gramEnd"/>
          </w:p>
          <w:p w14:paraId="7FBE1575" w14:textId="77777777" w:rsidR="00A03A7D" w:rsidRDefault="00A03A7D" w:rsidP="004B4358">
            <w:pPr>
              <w:pStyle w:val="ListParagraph"/>
              <w:numPr>
                <w:ilvl w:val="0"/>
                <w:numId w:val="8"/>
              </w:numPr>
              <w:spacing w:after="0" w:line="240" w:lineRule="auto"/>
              <w:rPr>
                <w:color w:val="000000" w:themeColor="text1"/>
                <w:sz w:val="24"/>
                <w:szCs w:val="24"/>
              </w:rPr>
            </w:pPr>
            <w:r w:rsidRPr="0837B245">
              <w:rPr>
                <w:rFonts w:ascii="Times New Roman" w:eastAsia="Times New Roman" w:hAnsi="Times New Roman"/>
                <w:color w:val="000000" w:themeColor="text1"/>
                <w:sz w:val="24"/>
                <w:szCs w:val="24"/>
              </w:rPr>
              <w:t xml:space="preserve">Reflect on personal values and their effects on macro </w:t>
            </w:r>
            <w:proofErr w:type="gramStart"/>
            <w:r w:rsidRPr="0837B245">
              <w:rPr>
                <w:rFonts w:ascii="Times New Roman" w:eastAsia="Times New Roman" w:hAnsi="Times New Roman"/>
                <w:color w:val="000000" w:themeColor="text1"/>
                <w:sz w:val="24"/>
                <w:szCs w:val="24"/>
              </w:rPr>
              <w:t>practice</w:t>
            </w:r>
            <w:proofErr w:type="gramEnd"/>
          </w:p>
          <w:p w14:paraId="3A4A1D32" w14:textId="77777777" w:rsidR="00A03A7D" w:rsidRDefault="00A03A7D" w:rsidP="004B4358">
            <w:pPr>
              <w:rPr>
                <w:rFonts w:ascii="Times New Roman" w:hAnsi="Times New Roman"/>
                <w:b/>
                <w:bCs/>
                <w:color w:val="000000" w:themeColor="text1"/>
                <w:u w:val="single"/>
              </w:rPr>
            </w:pPr>
          </w:p>
          <w:p w14:paraId="484ECC06"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11F5D940" w14:textId="77777777" w:rsidR="00A03A7D" w:rsidRDefault="00A03A7D" w:rsidP="004B4358">
            <w:pPr>
              <w:rPr>
                <w:rFonts w:ascii="Times New Roman" w:hAnsi="Times New Roman"/>
                <w:color w:val="000000" w:themeColor="text1"/>
              </w:rPr>
            </w:pPr>
          </w:p>
          <w:p w14:paraId="1F9C2247" w14:textId="77777777" w:rsidR="00A03A7D" w:rsidRDefault="00A03A7D" w:rsidP="004B4358">
            <w:pPr>
              <w:ind w:left="720" w:hanging="720"/>
              <w:rPr>
                <w:rFonts w:ascii="Times New Roman" w:hAnsi="Times New Roman"/>
              </w:rPr>
            </w:pPr>
            <w:proofErr w:type="spellStart"/>
            <w:r w:rsidRPr="0837B245">
              <w:rPr>
                <w:rFonts w:ascii="Times New Roman" w:hAnsi="Times New Roman"/>
              </w:rPr>
              <w:t>Reisch</w:t>
            </w:r>
            <w:proofErr w:type="spellEnd"/>
            <w:r w:rsidRPr="0837B245">
              <w:rPr>
                <w:rFonts w:ascii="Times New Roman" w:hAnsi="Times New Roman"/>
              </w:rPr>
              <w:t xml:space="preserve">, M. (2018). </w:t>
            </w:r>
            <w:r w:rsidRPr="0837B245">
              <w:rPr>
                <w:rFonts w:ascii="Times New Roman" w:hAnsi="Times New Roman"/>
                <w:i/>
                <w:iCs/>
              </w:rPr>
              <w:t>Macro social work practice: working for change in a multicultural society</w:t>
            </w:r>
            <w:r w:rsidRPr="0837B245">
              <w:rPr>
                <w:rFonts w:ascii="Times New Roman" w:hAnsi="Times New Roman"/>
              </w:rPr>
              <w:t xml:space="preserve">. </w:t>
            </w:r>
            <w:proofErr w:type="spellStart"/>
            <w:r w:rsidRPr="0837B245">
              <w:rPr>
                <w:rFonts w:ascii="Times New Roman" w:hAnsi="Times New Roman"/>
              </w:rPr>
              <w:t>Cognella</w:t>
            </w:r>
            <w:proofErr w:type="spellEnd"/>
            <w:r w:rsidRPr="0837B245">
              <w:rPr>
                <w:rFonts w:ascii="Times New Roman" w:hAnsi="Times New Roman"/>
              </w:rPr>
              <w:t xml:space="preserve"> Academic Publishing.</w:t>
            </w:r>
          </w:p>
          <w:p w14:paraId="43DBAFD8" w14:textId="77777777" w:rsidR="00A03A7D" w:rsidRDefault="00A03A7D" w:rsidP="004B4358">
            <w:pPr>
              <w:ind w:left="720"/>
              <w:rPr>
                <w:rFonts w:ascii="Times New Roman" w:hAnsi="Times New Roman"/>
              </w:rPr>
            </w:pPr>
            <w:r w:rsidRPr="0837B245">
              <w:rPr>
                <w:rFonts w:ascii="Times New Roman" w:hAnsi="Times New Roman"/>
                <w:color w:val="222222"/>
              </w:rPr>
              <w:t xml:space="preserve">Chapter 15: Promoting change and dealing with conflict in multicultural </w:t>
            </w:r>
            <w:proofErr w:type="gramStart"/>
            <w:r w:rsidRPr="0837B245">
              <w:rPr>
                <w:rFonts w:ascii="Times New Roman" w:hAnsi="Times New Roman"/>
                <w:color w:val="222222"/>
              </w:rPr>
              <w:t>organizations</w:t>
            </w:r>
            <w:proofErr w:type="gramEnd"/>
          </w:p>
          <w:p w14:paraId="5DF5D832" w14:textId="77777777" w:rsidR="00A03A7D" w:rsidRDefault="00A03A7D" w:rsidP="004B4358">
            <w:pPr>
              <w:rPr>
                <w:color w:val="000000" w:themeColor="text1"/>
                <w:szCs w:val="24"/>
              </w:rPr>
            </w:pPr>
          </w:p>
        </w:tc>
      </w:tr>
      <w:tr w:rsidR="00A03A7D" w14:paraId="6A1143F5" w14:textId="77777777" w:rsidTr="004B4358">
        <w:tc>
          <w:tcPr>
            <w:tcW w:w="960" w:type="dxa"/>
          </w:tcPr>
          <w:p w14:paraId="652AA618" w14:textId="77777777" w:rsidR="00A03A7D" w:rsidRDefault="00A03A7D" w:rsidP="004B4358">
            <w:pPr>
              <w:rPr>
                <w:rFonts w:ascii="Times New Roman" w:hAnsi="Times New Roman"/>
              </w:rPr>
            </w:pPr>
            <w:r w:rsidRPr="0837B245">
              <w:rPr>
                <w:rFonts w:ascii="Times New Roman" w:hAnsi="Times New Roman"/>
              </w:rPr>
              <w:t>Week 14</w:t>
            </w:r>
          </w:p>
        </w:tc>
        <w:tc>
          <w:tcPr>
            <w:tcW w:w="8518" w:type="dxa"/>
          </w:tcPr>
          <w:p w14:paraId="3032CF05" w14:textId="77777777" w:rsidR="00A03A7D" w:rsidRDefault="00A03A7D" w:rsidP="004B4358">
            <w:pPr>
              <w:rPr>
                <w:rFonts w:ascii="Times New Roman" w:hAnsi="Times New Roman"/>
              </w:rPr>
            </w:pPr>
            <w:r w:rsidRPr="0837B245">
              <w:rPr>
                <w:rFonts w:ascii="Times New Roman" w:hAnsi="Times New Roman"/>
                <w:b/>
                <w:bCs/>
              </w:rPr>
              <w:t xml:space="preserve">Topic: </w:t>
            </w:r>
            <w:r w:rsidRPr="0837B245">
              <w:rPr>
                <w:rFonts w:ascii="Times New Roman" w:hAnsi="Times New Roman"/>
              </w:rPr>
              <w:t>Environmental justice and global power in relation to organizations</w:t>
            </w:r>
          </w:p>
          <w:p w14:paraId="283CC6AA" w14:textId="77777777" w:rsidR="00A03A7D" w:rsidRDefault="00A03A7D" w:rsidP="004B4358">
            <w:pPr>
              <w:rPr>
                <w:rFonts w:ascii="Times New Roman" w:hAnsi="Times New Roman"/>
                <w:b/>
                <w:bCs/>
              </w:rPr>
            </w:pPr>
          </w:p>
          <w:p w14:paraId="3E9E250D" w14:textId="77777777" w:rsidR="00A03A7D" w:rsidRDefault="00A03A7D" w:rsidP="004B4358">
            <w:pPr>
              <w:rPr>
                <w:rFonts w:ascii="Times New Roman" w:hAnsi="Times New Roman"/>
                <w:b/>
                <w:bCs/>
              </w:rPr>
            </w:pPr>
            <w:r w:rsidRPr="0837B245">
              <w:rPr>
                <w:rFonts w:ascii="Times New Roman" w:hAnsi="Times New Roman"/>
                <w:b/>
                <w:bCs/>
              </w:rPr>
              <w:t>Objectives:</w:t>
            </w:r>
          </w:p>
          <w:p w14:paraId="54002D87" w14:textId="77777777" w:rsidR="00A03A7D" w:rsidRDefault="00A03A7D" w:rsidP="004B4358">
            <w:pPr>
              <w:pStyle w:val="ListParagraph"/>
              <w:numPr>
                <w:ilvl w:val="0"/>
                <w:numId w:val="7"/>
              </w:numPr>
              <w:spacing w:after="0" w:line="240" w:lineRule="auto"/>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Define concepts of environmental justice and global power within and outside of organizations </w:t>
            </w:r>
          </w:p>
          <w:p w14:paraId="25DF6AA9" w14:textId="77777777" w:rsidR="00A03A7D" w:rsidRDefault="00A03A7D" w:rsidP="004B4358">
            <w:pPr>
              <w:pStyle w:val="ListParagraph"/>
              <w:numPr>
                <w:ilvl w:val="0"/>
                <w:numId w:val="7"/>
              </w:numPr>
              <w:spacing w:after="0" w:line="240" w:lineRule="auto"/>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Critique social hierarchies and their effects on organizations and communities.</w:t>
            </w:r>
          </w:p>
          <w:p w14:paraId="070BAE57" w14:textId="77777777" w:rsidR="00A03A7D" w:rsidRDefault="00A03A7D" w:rsidP="004B4358">
            <w:pPr>
              <w:pStyle w:val="ListParagraph"/>
              <w:numPr>
                <w:ilvl w:val="0"/>
                <w:numId w:val="7"/>
              </w:numPr>
              <w:spacing w:after="0" w:line="240" w:lineRule="auto"/>
              <w:rPr>
                <w:color w:val="000000" w:themeColor="text1"/>
                <w:sz w:val="24"/>
                <w:szCs w:val="24"/>
              </w:rPr>
            </w:pPr>
            <w:r w:rsidRPr="0837B245">
              <w:rPr>
                <w:rFonts w:ascii="Times New Roman" w:eastAsia="Times New Roman" w:hAnsi="Times New Roman"/>
                <w:color w:val="000000" w:themeColor="text1"/>
                <w:sz w:val="24"/>
                <w:szCs w:val="24"/>
              </w:rPr>
              <w:t xml:space="preserve">Apply social workers’ and organizations’ responsibility in environmental justice </w:t>
            </w:r>
            <w:proofErr w:type="gramStart"/>
            <w:r w:rsidRPr="0837B245">
              <w:rPr>
                <w:rFonts w:ascii="Times New Roman" w:eastAsia="Times New Roman" w:hAnsi="Times New Roman"/>
                <w:color w:val="000000" w:themeColor="text1"/>
                <w:sz w:val="24"/>
                <w:szCs w:val="24"/>
              </w:rPr>
              <w:t>work</w:t>
            </w:r>
            <w:proofErr w:type="gramEnd"/>
          </w:p>
          <w:p w14:paraId="662BE405" w14:textId="77777777" w:rsidR="00A03A7D" w:rsidRDefault="00A03A7D" w:rsidP="004B4358">
            <w:pPr>
              <w:pStyle w:val="ListParagraph"/>
              <w:numPr>
                <w:ilvl w:val="0"/>
                <w:numId w:val="7"/>
              </w:numPr>
              <w:spacing w:after="0" w:line="240" w:lineRule="auto"/>
              <w:rPr>
                <w:rFonts w:ascii="Times New Roman" w:eastAsia="Times New Roman" w:hAnsi="Times New Roman"/>
                <w:color w:val="000000" w:themeColor="text1"/>
                <w:sz w:val="24"/>
                <w:szCs w:val="24"/>
              </w:rPr>
            </w:pPr>
            <w:r w:rsidRPr="0837B245">
              <w:rPr>
                <w:rFonts w:ascii="Times New Roman" w:eastAsia="Times New Roman" w:hAnsi="Times New Roman"/>
                <w:color w:val="000000" w:themeColor="text1"/>
                <w:sz w:val="24"/>
                <w:szCs w:val="24"/>
              </w:rPr>
              <w:t xml:space="preserve">Reflect on impacts of colonization and hypothesize methods of </w:t>
            </w:r>
            <w:proofErr w:type="gramStart"/>
            <w:r w:rsidRPr="0837B245">
              <w:rPr>
                <w:rFonts w:ascii="Times New Roman" w:eastAsia="Times New Roman" w:hAnsi="Times New Roman"/>
                <w:color w:val="000000" w:themeColor="text1"/>
                <w:sz w:val="24"/>
                <w:szCs w:val="24"/>
              </w:rPr>
              <w:t>decolonization</w:t>
            </w:r>
            <w:proofErr w:type="gramEnd"/>
          </w:p>
          <w:p w14:paraId="3CD7784C" w14:textId="77777777" w:rsidR="00A03A7D" w:rsidRDefault="00A03A7D" w:rsidP="004B4358">
            <w:pPr>
              <w:rPr>
                <w:rFonts w:ascii="Times New Roman" w:hAnsi="Times New Roman"/>
                <w:b/>
                <w:bCs/>
                <w:color w:val="000000" w:themeColor="text1"/>
                <w:u w:val="single"/>
              </w:rPr>
            </w:pPr>
          </w:p>
          <w:p w14:paraId="312EC557"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u w:val="single"/>
              </w:rPr>
              <w:t>Required Readings:</w:t>
            </w:r>
          </w:p>
          <w:p w14:paraId="6A556A41" w14:textId="77777777" w:rsidR="00A03A7D" w:rsidRDefault="00A03A7D" w:rsidP="004B4358">
            <w:pPr>
              <w:rPr>
                <w:rFonts w:ascii="Times New Roman" w:hAnsi="Times New Roman"/>
                <w:color w:val="000000" w:themeColor="text1"/>
              </w:rPr>
            </w:pPr>
          </w:p>
          <w:p w14:paraId="69DA1CAC" w14:textId="77777777" w:rsidR="00A03A7D" w:rsidRDefault="00A03A7D" w:rsidP="004B4358">
            <w:pPr>
              <w:ind w:left="720" w:hanging="720"/>
              <w:rPr>
                <w:rFonts w:ascii="Times New Roman" w:hAnsi="Times New Roman"/>
                <w:color w:val="000000" w:themeColor="text1"/>
              </w:rPr>
            </w:pPr>
            <w:r w:rsidRPr="0837B245">
              <w:rPr>
                <w:rFonts w:ascii="Times New Roman" w:hAnsi="Times New Roman"/>
                <w:color w:val="000000" w:themeColor="text1"/>
              </w:rPr>
              <w:t>Educational Policy and Accreditation Standards (2015) CSWE. Page 7. Read the paragraph on Core Competency 3.</w:t>
            </w:r>
          </w:p>
          <w:p w14:paraId="6F8AE340" w14:textId="77777777" w:rsidR="00A03A7D" w:rsidRDefault="00A03A7D" w:rsidP="004B4358">
            <w:pPr>
              <w:ind w:left="720" w:hanging="720"/>
              <w:rPr>
                <w:rFonts w:ascii="Times New Roman" w:hAnsi="Times New Roman"/>
                <w:color w:val="000000" w:themeColor="text1"/>
              </w:rPr>
            </w:pPr>
            <w:r w:rsidRPr="0837B245">
              <w:rPr>
                <w:rFonts w:ascii="Times New Roman" w:hAnsi="Times New Roman"/>
                <w:color w:val="0070C0"/>
              </w:rPr>
              <w:t xml:space="preserve">            </w:t>
            </w:r>
            <w:hyperlink r:id="rId44">
              <w:r w:rsidRPr="0837B245">
                <w:rPr>
                  <w:rStyle w:val="Hyperlink"/>
                  <w:rFonts w:ascii="Times New Roman" w:hAnsi="Times New Roman"/>
                  <w:color w:val="0070C0"/>
                </w:rPr>
                <w:t>https://cswe.org/getattachment/Accreditation/Standards-and-Policies/2015-EPAS/2015EPASandGlossary.pdf.aspx</w:t>
              </w:r>
            </w:hyperlink>
          </w:p>
          <w:p w14:paraId="3E3CF640" w14:textId="77777777" w:rsidR="00A03A7D" w:rsidRDefault="00A03A7D" w:rsidP="004B4358">
            <w:pPr>
              <w:ind w:left="720" w:hanging="720"/>
              <w:rPr>
                <w:rFonts w:ascii="Times New Roman" w:hAnsi="Times New Roman"/>
                <w:color w:val="0070C0"/>
              </w:rPr>
            </w:pPr>
          </w:p>
          <w:p w14:paraId="43BFD396" w14:textId="77777777" w:rsidR="00A03A7D" w:rsidRDefault="00A03A7D" w:rsidP="004B4358">
            <w:pPr>
              <w:ind w:left="567" w:hanging="567"/>
              <w:rPr>
                <w:rFonts w:ascii="Times New Roman" w:hAnsi="Times New Roman"/>
                <w:color w:val="0070C0"/>
              </w:rPr>
            </w:pPr>
            <w:r w:rsidRPr="0837B245">
              <w:rPr>
                <w:rFonts w:ascii="Times New Roman" w:hAnsi="Times New Roman"/>
              </w:rPr>
              <w:t xml:space="preserve">Ocasio-Cortez, A. (2019, February 12). </w:t>
            </w:r>
            <w:r w:rsidRPr="0837B245">
              <w:rPr>
                <w:rFonts w:ascii="Times New Roman" w:hAnsi="Times New Roman"/>
                <w:i/>
                <w:iCs/>
              </w:rPr>
              <w:t>Text - H.Res.109 - 116th Congress (2019-2020): Recognizing the duty of the Federal Government to create a Green New Deal.</w:t>
            </w:r>
            <w:r w:rsidRPr="0837B245">
              <w:rPr>
                <w:rFonts w:ascii="Times New Roman" w:hAnsi="Times New Roman"/>
              </w:rPr>
              <w:t xml:space="preserve"> </w:t>
            </w:r>
            <w:hyperlink r:id="rId45">
              <w:r w:rsidRPr="0837B245">
                <w:rPr>
                  <w:rStyle w:val="Hyperlink"/>
                  <w:rFonts w:ascii="Times New Roman" w:hAnsi="Times New Roman"/>
                  <w:color w:val="0070C0"/>
                </w:rPr>
                <w:t>https://www.congress.gov/bill/116th-congress/house-resolution/109/text</w:t>
              </w:r>
            </w:hyperlink>
            <w:r w:rsidRPr="0837B245">
              <w:rPr>
                <w:rFonts w:ascii="Times New Roman" w:hAnsi="Times New Roman"/>
                <w:color w:val="0070C0"/>
              </w:rPr>
              <w:t>.</w:t>
            </w:r>
          </w:p>
          <w:p w14:paraId="3124EF45" w14:textId="77777777" w:rsidR="00A03A7D" w:rsidRDefault="00A03A7D" w:rsidP="004B4358">
            <w:pPr>
              <w:ind w:left="567" w:hanging="567"/>
              <w:rPr>
                <w:rFonts w:ascii="Times New Roman" w:hAnsi="Times New Roman"/>
              </w:rPr>
            </w:pPr>
          </w:p>
          <w:p w14:paraId="70FBF25F" w14:textId="77777777" w:rsidR="00A03A7D" w:rsidRDefault="00A03A7D" w:rsidP="004B4358">
            <w:pPr>
              <w:ind w:left="567" w:hanging="567"/>
              <w:rPr>
                <w:rFonts w:ascii="Times New Roman" w:hAnsi="Times New Roman"/>
              </w:rPr>
            </w:pPr>
            <w:r w:rsidRPr="0837B245">
              <w:rPr>
                <w:rFonts w:ascii="Times New Roman" w:hAnsi="Times New Roman"/>
                <w:color w:val="222222"/>
              </w:rPr>
              <w:t xml:space="preserve">Harper, S. L., </w:t>
            </w:r>
            <w:proofErr w:type="spellStart"/>
            <w:r w:rsidRPr="0837B245">
              <w:rPr>
                <w:rFonts w:ascii="Times New Roman" w:hAnsi="Times New Roman"/>
                <w:color w:val="222222"/>
              </w:rPr>
              <w:t>Berrang</w:t>
            </w:r>
            <w:proofErr w:type="spellEnd"/>
            <w:r w:rsidRPr="0837B245">
              <w:rPr>
                <w:rFonts w:ascii="Times New Roman" w:hAnsi="Times New Roman"/>
                <w:color w:val="222222"/>
              </w:rPr>
              <w:t xml:space="preserve">-Ford, L., </w:t>
            </w:r>
            <w:proofErr w:type="spellStart"/>
            <w:r w:rsidRPr="0837B245">
              <w:rPr>
                <w:rFonts w:ascii="Times New Roman" w:hAnsi="Times New Roman"/>
                <w:color w:val="222222"/>
              </w:rPr>
              <w:t>Carcamo</w:t>
            </w:r>
            <w:proofErr w:type="spellEnd"/>
            <w:r w:rsidRPr="0837B245">
              <w:rPr>
                <w:rFonts w:ascii="Times New Roman" w:hAnsi="Times New Roman"/>
                <w:color w:val="222222"/>
              </w:rPr>
              <w:t xml:space="preserve">, C., </w:t>
            </w:r>
            <w:proofErr w:type="spellStart"/>
            <w:r w:rsidRPr="0837B245">
              <w:rPr>
                <w:rFonts w:ascii="Times New Roman" w:hAnsi="Times New Roman"/>
                <w:color w:val="222222"/>
              </w:rPr>
              <w:t>Cunsolo</w:t>
            </w:r>
            <w:proofErr w:type="spellEnd"/>
            <w:r w:rsidRPr="0837B245">
              <w:rPr>
                <w:rFonts w:ascii="Times New Roman" w:hAnsi="Times New Roman"/>
                <w:color w:val="222222"/>
              </w:rPr>
              <w:t xml:space="preserve">, A., Edge, V. L., Ford, J. D., Llanos, A., </w:t>
            </w:r>
            <w:proofErr w:type="spellStart"/>
            <w:r w:rsidRPr="0837B245">
              <w:rPr>
                <w:rFonts w:ascii="Times New Roman" w:hAnsi="Times New Roman"/>
                <w:color w:val="222222"/>
              </w:rPr>
              <w:t>Lwasa</w:t>
            </w:r>
            <w:proofErr w:type="spellEnd"/>
            <w:r w:rsidRPr="0837B245">
              <w:rPr>
                <w:rFonts w:ascii="Times New Roman" w:hAnsi="Times New Roman"/>
                <w:color w:val="222222"/>
              </w:rPr>
              <w:t>, S., &amp; Namanya, D. B. (2019). The indigenous climate–food–health nexus. In L. R. Mason, &amp; J. Rigg (Eds.),</w:t>
            </w:r>
            <w:r w:rsidRPr="0837B245">
              <w:rPr>
                <w:rFonts w:ascii="Times New Roman" w:hAnsi="Times New Roman"/>
                <w:i/>
                <w:iCs/>
                <w:color w:val="222222"/>
              </w:rPr>
              <w:t xml:space="preserve"> People and climate change: Vulnerability, adaptation, and social justice</w:t>
            </w:r>
            <w:r w:rsidRPr="0837B245">
              <w:rPr>
                <w:rFonts w:ascii="Times New Roman" w:hAnsi="Times New Roman"/>
                <w:color w:val="222222"/>
              </w:rPr>
              <w:t xml:space="preserve">, (pp.184-210).  </w:t>
            </w:r>
            <w:r w:rsidRPr="0837B245">
              <w:rPr>
                <w:rFonts w:ascii="Times New Roman" w:hAnsi="Times New Roman"/>
              </w:rPr>
              <w:t xml:space="preserve">Oxford University Press. </w:t>
            </w:r>
          </w:p>
          <w:p w14:paraId="0C8E0B38" w14:textId="77777777" w:rsidR="00A03A7D" w:rsidRDefault="00A03A7D" w:rsidP="004B4358">
            <w:pPr>
              <w:ind w:left="567" w:hanging="567"/>
              <w:rPr>
                <w:szCs w:val="24"/>
              </w:rPr>
            </w:pPr>
          </w:p>
          <w:p w14:paraId="40511B9D" w14:textId="77777777" w:rsidR="00A03A7D" w:rsidRDefault="00A03A7D" w:rsidP="004B4358">
            <w:pPr>
              <w:rPr>
                <w:rFonts w:ascii="Times New Roman" w:hAnsi="Times New Roman"/>
                <w:b/>
                <w:bCs/>
                <w:color w:val="000000" w:themeColor="text1"/>
              </w:rPr>
            </w:pPr>
            <w:r w:rsidRPr="0837B245">
              <w:rPr>
                <w:rFonts w:ascii="Times New Roman" w:hAnsi="Times New Roman"/>
                <w:b/>
                <w:bCs/>
                <w:color w:val="000000" w:themeColor="text1"/>
              </w:rPr>
              <w:t>Supplemental Resources:</w:t>
            </w:r>
          </w:p>
          <w:p w14:paraId="029D3FB0" w14:textId="77777777" w:rsidR="00A03A7D" w:rsidRDefault="00A03A7D" w:rsidP="004B4358">
            <w:pPr>
              <w:ind w:left="720" w:hanging="720"/>
              <w:rPr>
                <w:rFonts w:ascii="Times New Roman" w:hAnsi="Times New Roman"/>
              </w:rPr>
            </w:pPr>
            <w:r w:rsidRPr="0837B245">
              <w:rPr>
                <w:rFonts w:ascii="Times New Roman" w:hAnsi="Times New Roman"/>
              </w:rPr>
              <w:t xml:space="preserve">Findley, P. A., Pottick, K. J. &amp; Giordano, S. (2017). Educating graduate social work students in disaster response: A real-time case study. </w:t>
            </w:r>
            <w:r w:rsidRPr="0837B245">
              <w:rPr>
                <w:rFonts w:ascii="Times New Roman" w:hAnsi="Times New Roman"/>
                <w:i/>
                <w:iCs/>
              </w:rPr>
              <w:t>Clinical Social Work Journal, 45</w:t>
            </w:r>
            <w:r w:rsidRPr="0837B245">
              <w:rPr>
                <w:rFonts w:ascii="Times New Roman" w:hAnsi="Times New Roman"/>
              </w:rPr>
              <w:t xml:space="preserve">, 159–167. </w:t>
            </w:r>
            <w:hyperlink r:id="rId46">
              <w:r w:rsidRPr="0837B245">
                <w:rPr>
                  <w:rStyle w:val="Hyperlink"/>
                  <w:rFonts w:ascii="Times New Roman" w:hAnsi="Times New Roman"/>
                </w:rPr>
                <w:t>https://doi.org/10.1007/s10615-015-0533-6</w:t>
              </w:r>
            </w:hyperlink>
          </w:p>
          <w:p w14:paraId="65A0FAC2" w14:textId="77777777" w:rsidR="00A03A7D" w:rsidRDefault="00A03A7D" w:rsidP="004B4358">
            <w:pPr>
              <w:ind w:left="720" w:hanging="720"/>
            </w:pPr>
          </w:p>
          <w:p w14:paraId="6BC0CAAE" w14:textId="77777777" w:rsidR="00A03A7D" w:rsidRDefault="00A03A7D" w:rsidP="004B4358">
            <w:pPr>
              <w:ind w:left="720" w:hanging="720"/>
            </w:pPr>
            <w:proofErr w:type="spellStart"/>
            <w:r w:rsidRPr="0837B245">
              <w:rPr>
                <w:rFonts w:ascii="Times New Roman" w:hAnsi="Times New Roman"/>
                <w:color w:val="000000" w:themeColor="text1"/>
              </w:rPr>
              <w:t>MacKerron</w:t>
            </w:r>
            <w:proofErr w:type="spellEnd"/>
            <w:r w:rsidRPr="0837B245">
              <w:rPr>
                <w:rFonts w:ascii="Times New Roman" w:hAnsi="Times New Roman"/>
                <w:color w:val="000000" w:themeColor="text1"/>
              </w:rPr>
              <w:t xml:space="preserve">, C., </w:t>
            </w:r>
            <w:proofErr w:type="spellStart"/>
            <w:r w:rsidRPr="0837B245">
              <w:rPr>
                <w:rFonts w:ascii="Times New Roman" w:hAnsi="Times New Roman"/>
                <w:color w:val="000000" w:themeColor="text1"/>
              </w:rPr>
              <w:t>McBee</w:t>
            </w:r>
            <w:proofErr w:type="spellEnd"/>
            <w:r w:rsidRPr="0837B245">
              <w:rPr>
                <w:rFonts w:ascii="Times New Roman" w:hAnsi="Times New Roman"/>
                <w:color w:val="000000" w:themeColor="text1"/>
              </w:rPr>
              <w:t xml:space="preserve">, K., </w:t>
            </w:r>
            <w:proofErr w:type="spellStart"/>
            <w:r w:rsidRPr="0837B245">
              <w:rPr>
                <w:rFonts w:ascii="Times New Roman" w:hAnsi="Times New Roman"/>
                <w:color w:val="000000" w:themeColor="text1"/>
              </w:rPr>
              <w:t>Shugar</w:t>
            </w:r>
            <w:proofErr w:type="spellEnd"/>
            <w:r w:rsidRPr="0837B245">
              <w:rPr>
                <w:rFonts w:ascii="Times New Roman" w:hAnsi="Times New Roman"/>
                <w:color w:val="000000" w:themeColor="text1"/>
              </w:rPr>
              <w:t xml:space="preserve">, D. (2020). Waste &amp; Opportunity 2020 Searching for Corporate Leadership. </w:t>
            </w:r>
            <w:r w:rsidRPr="0837B245">
              <w:rPr>
                <w:rFonts w:ascii="Times New Roman" w:hAnsi="Times New Roman"/>
                <w:i/>
                <w:iCs/>
                <w:color w:val="000000" w:themeColor="text1"/>
              </w:rPr>
              <w:t>As You Sow</w:t>
            </w:r>
            <w:r w:rsidRPr="0837B245">
              <w:rPr>
                <w:rFonts w:ascii="Times New Roman" w:hAnsi="Times New Roman"/>
                <w:color w:val="000000" w:themeColor="text1"/>
              </w:rPr>
              <w:t xml:space="preserve">. </w:t>
            </w:r>
            <w:hyperlink r:id="rId47">
              <w:r w:rsidRPr="0837B245">
                <w:rPr>
                  <w:rStyle w:val="Hyperlink"/>
                  <w:rFonts w:ascii="Times New Roman" w:hAnsi="Times New Roman"/>
                </w:rPr>
                <w:t>https://static1.squarespace.com/static/59a706d4f5e2319b70240ef9/t/5f0e267ac0ba016356cbbf42/1594762905629/WasteAndOpportunity_2020_Report_FIN6.pdf</w:t>
              </w:r>
            </w:hyperlink>
          </w:p>
          <w:p w14:paraId="5E2C5CC3" w14:textId="77777777" w:rsidR="00A03A7D" w:rsidRDefault="00A03A7D" w:rsidP="004B4358">
            <w:pPr>
              <w:rPr>
                <w:rFonts w:ascii="Times New Roman" w:hAnsi="Times New Roman"/>
                <w:i/>
                <w:iCs/>
              </w:rPr>
            </w:pPr>
          </w:p>
          <w:p w14:paraId="66EF7FBA" w14:textId="77777777" w:rsidR="00A03A7D" w:rsidRDefault="00A03A7D" w:rsidP="004B4358">
            <w:pPr>
              <w:rPr>
                <w:rFonts w:ascii="Times New Roman" w:hAnsi="Times New Roman"/>
                <w:color w:val="000000" w:themeColor="text1"/>
              </w:rPr>
            </w:pPr>
            <w:r w:rsidRPr="0837B245">
              <w:rPr>
                <w:rFonts w:ascii="Times New Roman" w:hAnsi="Times New Roman"/>
                <w:b/>
                <w:bCs/>
                <w:color w:val="000000" w:themeColor="text1"/>
              </w:rPr>
              <w:t>Major Assignment Due This Week:</w:t>
            </w:r>
          </w:p>
          <w:p w14:paraId="0D03E913" w14:textId="77777777" w:rsidR="00A03A7D" w:rsidRDefault="00A03A7D" w:rsidP="004B4358">
            <w:pPr>
              <w:rPr>
                <w:rFonts w:ascii="Times New Roman" w:hAnsi="Times New Roman"/>
                <w:color w:val="000000" w:themeColor="text1"/>
              </w:rPr>
            </w:pPr>
            <w:r w:rsidRPr="0837B245">
              <w:rPr>
                <w:rFonts w:ascii="Times New Roman" w:hAnsi="Times New Roman"/>
                <w:color w:val="000000" w:themeColor="text1"/>
              </w:rPr>
              <w:t>Organizational Assessment and Exploration Final Submission (See assignment description)</w:t>
            </w:r>
          </w:p>
        </w:tc>
      </w:tr>
      <w:tr w:rsidR="00A03A7D" w14:paraId="472EC06F" w14:textId="77777777" w:rsidTr="004B4358">
        <w:tc>
          <w:tcPr>
            <w:tcW w:w="960" w:type="dxa"/>
          </w:tcPr>
          <w:p w14:paraId="336907D7" w14:textId="77777777" w:rsidR="00A03A7D" w:rsidRDefault="00A03A7D" w:rsidP="004B4358">
            <w:pPr>
              <w:rPr>
                <w:rFonts w:ascii="Times New Roman" w:hAnsi="Times New Roman"/>
              </w:rPr>
            </w:pPr>
            <w:r w:rsidRPr="0837B245">
              <w:rPr>
                <w:rFonts w:ascii="Times New Roman" w:hAnsi="Times New Roman"/>
              </w:rPr>
              <w:lastRenderedPageBreak/>
              <w:t>Week 15</w:t>
            </w:r>
          </w:p>
        </w:tc>
        <w:tc>
          <w:tcPr>
            <w:tcW w:w="8518" w:type="dxa"/>
          </w:tcPr>
          <w:p w14:paraId="5F5E83EB" w14:textId="77777777" w:rsidR="00A03A7D" w:rsidRDefault="00A03A7D" w:rsidP="004B4358">
            <w:pPr>
              <w:rPr>
                <w:rFonts w:ascii="Times New Roman" w:hAnsi="Times New Roman"/>
                <w:b/>
                <w:bCs/>
              </w:rPr>
            </w:pPr>
            <w:r w:rsidRPr="0837B245">
              <w:rPr>
                <w:rFonts w:ascii="Times New Roman" w:hAnsi="Times New Roman"/>
                <w:b/>
                <w:bCs/>
              </w:rPr>
              <w:t xml:space="preserve">Topic: </w:t>
            </w:r>
            <w:r w:rsidRPr="0837B245">
              <w:rPr>
                <w:rFonts w:ascii="Times New Roman" w:hAnsi="Times New Roman"/>
              </w:rPr>
              <w:t>Wrap up and move forward</w:t>
            </w:r>
          </w:p>
          <w:p w14:paraId="47F7ACC8" w14:textId="77777777" w:rsidR="00A03A7D" w:rsidRDefault="00A03A7D" w:rsidP="004B4358">
            <w:pPr>
              <w:rPr>
                <w:rFonts w:ascii="Times New Roman" w:hAnsi="Times New Roman"/>
                <w:b/>
                <w:bCs/>
              </w:rPr>
            </w:pPr>
          </w:p>
          <w:p w14:paraId="03AC4967" w14:textId="77777777" w:rsidR="00A03A7D" w:rsidRDefault="00A03A7D" w:rsidP="004B4358">
            <w:pPr>
              <w:rPr>
                <w:rFonts w:ascii="Times New Roman" w:hAnsi="Times New Roman"/>
                <w:b/>
                <w:bCs/>
              </w:rPr>
            </w:pPr>
            <w:r w:rsidRPr="0837B245">
              <w:rPr>
                <w:rFonts w:ascii="Times New Roman" w:hAnsi="Times New Roman"/>
                <w:b/>
                <w:bCs/>
              </w:rPr>
              <w:t>Objectives:</w:t>
            </w:r>
          </w:p>
          <w:p w14:paraId="0388B89B" w14:textId="77777777" w:rsidR="00A03A7D" w:rsidRDefault="00A03A7D" w:rsidP="004B4358">
            <w:pPr>
              <w:pStyle w:val="ListParagraph"/>
              <w:numPr>
                <w:ilvl w:val="0"/>
                <w:numId w:val="6"/>
              </w:numPr>
              <w:spacing w:after="0" w:line="240" w:lineRule="auto"/>
              <w:rPr>
                <w:rFonts w:ascii="Times New Roman" w:eastAsia="Times New Roman" w:hAnsi="Times New Roman"/>
                <w:b/>
                <w:bCs/>
                <w:sz w:val="24"/>
                <w:szCs w:val="24"/>
              </w:rPr>
            </w:pPr>
            <w:r w:rsidRPr="0837B245">
              <w:rPr>
                <w:rFonts w:ascii="Times New Roman" w:eastAsia="Times New Roman" w:hAnsi="Times New Roman"/>
                <w:sz w:val="24"/>
                <w:szCs w:val="24"/>
              </w:rPr>
              <w:t>Articulate learning from the semester and from Field</w:t>
            </w:r>
          </w:p>
          <w:p w14:paraId="2F1ED106" w14:textId="77777777" w:rsidR="00A03A7D" w:rsidRDefault="00A03A7D" w:rsidP="004B4358">
            <w:pPr>
              <w:pStyle w:val="ListParagraph"/>
              <w:numPr>
                <w:ilvl w:val="0"/>
                <w:numId w:val="6"/>
              </w:numPr>
              <w:spacing w:after="0" w:line="240" w:lineRule="auto"/>
              <w:rPr>
                <w:b/>
                <w:bCs/>
                <w:sz w:val="24"/>
                <w:szCs w:val="24"/>
              </w:rPr>
            </w:pPr>
            <w:r w:rsidRPr="0837B245">
              <w:rPr>
                <w:rFonts w:ascii="Times New Roman" w:eastAsia="Times New Roman" w:hAnsi="Times New Roman"/>
                <w:sz w:val="24"/>
                <w:szCs w:val="24"/>
              </w:rPr>
              <w:t xml:space="preserve">Apply goals and ideas for moving </w:t>
            </w:r>
            <w:proofErr w:type="gramStart"/>
            <w:r w:rsidRPr="0837B245">
              <w:rPr>
                <w:rFonts w:ascii="Times New Roman" w:eastAsia="Times New Roman" w:hAnsi="Times New Roman"/>
                <w:sz w:val="24"/>
                <w:szCs w:val="24"/>
              </w:rPr>
              <w:t>forward</w:t>
            </w:r>
            <w:proofErr w:type="gramEnd"/>
          </w:p>
          <w:p w14:paraId="4C45AE4B" w14:textId="77777777" w:rsidR="00A03A7D" w:rsidRDefault="00A03A7D" w:rsidP="004B4358">
            <w:pPr>
              <w:rPr>
                <w:rFonts w:ascii="Times New Roman" w:hAnsi="Times New Roman"/>
                <w:color w:val="000000" w:themeColor="text1"/>
                <w:u w:val="single"/>
              </w:rPr>
            </w:pPr>
          </w:p>
          <w:p w14:paraId="283C484B" w14:textId="77777777" w:rsidR="00A03A7D" w:rsidRDefault="00A03A7D" w:rsidP="004B4358">
            <w:pPr>
              <w:rPr>
                <w:rFonts w:ascii="Times New Roman" w:hAnsi="Times New Roman"/>
                <w:color w:val="000000" w:themeColor="text1"/>
              </w:rPr>
            </w:pPr>
            <w:r w:rsidRPr="0837B245">
              <w:rPr>
                <w:rFonts w:ascii="Times New Roman" w:hAnsi="Times New Roman"/>
                <w:color w:val="000000" w:themeColor="text1"/>
                <w:u w:val="single"/>
              </w:rPr>
              <w:t>Required Readings:</w:t>
            </w:r>
            <w:r w:rsidRPr="0837B245">
              <w:rPr>
                <w:rFonts w:ascii="Times New Roman" w:hAnsi="Times New Roman"/>
                <w:color w:val="000000" w:themeColor="text1"/>
              </w:rPr>
              <w:t xml:space="preserve"> </w:t>
            </w:r>
          </w:p>
          <w:p w14:paraId="2BAE1EF1" w14:textId="77777777" w:rsidR="00A03A7D" w:rsidRDefault="00A03A7D" w:rsidP="004B4358">
            <w:pPr>
              <w:rPr>
                <w:rFonts w:ascii="Times New Roman" w:hAnsi="Times New Roman"/>
                <w:b/>
                <w:bCs/>
              </w:rPr>
            </w:pPr>
          </w:p>
          <w:p w14:paraId="51E5D825" w14:textId="77777777" w:rsidR="00A03A7D" w:rsidRDefault="00A03A7D" w:rsidP="004B4358">
            <w:pPr>
              <w:ind w:left="720" w:hanging="720"/>
              <w:rPr>
                <w:rFonts w:ascii="Times New Roman" w:hAnsi="Times New Roman"/>
                <w:color w:val="222222"/>
              </w:rPr>
            </w:pPr>
            <w:r w:rsidRPr="0837B245">
              <w:rPr>
                <w:rFonts w:ascii="Times New Roman" w:hAnsi="Times New Roman"/>
                <w:color w:val="222222"/>
              </w:rPr>
              <w:t xml:space="preserve">Apgar, D. (2017). </w:t>
            </w:r>
            <w:r w:rsidRPr="0837B245">
              <w:rPr>
                <w:rFonts w:ascii="Times New Roman" w:hAnsi="Times New Roman"/>
              </w:rPr>
              <w:t xml:space="preserve">Chapter 8: Intervention processes and techniques for use with larger systems. </w:t>
            </w:r>
            <w:r w:rsidRPr="0837B245">
              <w:rPr>
                <w:rFonts w:ascii="Times New Roman" w:hAnsi="Times New Roman"/>
                <w:i/>
                <w:iCs/>
                <w:color w:val="222222"/>
              </w:rPr>
              <w:t xml:space="preserve">Social work ASWB masters exam guide: A comprehensive study guide for success </w:t>
            </w:r>
            <w:r w:rsidRPr="0837B245">
              <w:rPr>
                <w:rFonts w:ascii="Times New Roman" w:hAnsi="Times New Roman"/>
              </w:rPr>
              <w:t>(pages 243-267)</w:t>
            </w:r>
            <w:r w:rsidRPr="0837B245">
              <w:rPr>
                <w:rFonts w:ascii="Times New Roman" w:hAnsi="Times New Roman"/>
                <w:color w:val="222222"/>
              </w:rPr>
              <w:t>. Springer Publishing Company.</w:t>
            </w:r>
          </w:p>
          <w:p w14:paraId="79A1E00D" w14:textId="77777777" w:rsidR="00A03A7D" w:rsidRDefault="00A03A7D" w:rsidP="004B4358">
            <w:pPr>
              <w:ind w:left="720" w:hanging="720"/>
              <w:rPr>
                <w:rFonts w:ascii="Times New Roman" w:hAnsi="Times New Roman"/>
                <w:color w:val="222222"/>
              </w:rPr>
            </w:pPr>
          </w:p>
          <w:p w14:paraId="521D400B" w14:textId="77777777" w:rsidR="00A03A7D" w:rsidRPr="0020073A" w:rsidRDefault="00A03A7D" w:rsidP="004B4358">
            <w:pPr>
              <w:ind w:left="720" w:hanging="720"/>
              <w:rPr>
                <w:rFonts w:ascii="Times New Roman" w:hAnsi="Times New Roman"/>
                <w:i/>
                <w:iCs/>
                <w:color w:val="222222"/>
              </w:rPr>
            </w:pPr>
            <w:r w:rsidRPr="0837B245">
              <w:rPr>
                <w:rFonts w:ascii="Times New Roman" w:hAnsi="Times New Roman"/>
                <w:color w:val="222222"/>
              </w:rPr>
              <w:t xml:space="preserve">Rutgers University School of Social Work (2020). </w:t>
            </w:r>
            <w:r w:rsidRPr="0837B245">
              <w:rPr>
                <w:rFonts w:ascii="Times New Roman" w:hAnsi="Times New Roman"/>
                <w:i/>
                <w:iCs/>
                <w:color w:val="222222"/>
              </w:rPr>
              <w:t>Field agencies respond to two pandemics</w:t>
            </w:r>
            <w:r w:rsidRPr="0837B245">
              <w:rPr>
                <w:rFonts w:ascii="Times New Roman" w:hAnsi="Times New Roman"/>
                <w:color w:val="222222"/>
              </w:rPr>
              <w:t xml:space="preserve">. Video of panel discussion. Dec. 2, 2020 </w:t>
            </w:r>
            <w:hyperlink r:id="rId48">
              <w:r w:rsidRPr="0837B245">
                <w:rPr>
                  <w:rStyle w:val="Hyperlink"/>
                  <w:rFonts w:ascii="Times New Roman" w:hAnsi="Times New Roman"/>
                  <w:color w:val="1155CC"/>
                  <w:sz w:val="22"/>
                  <w:szCs w:val="22"/>
                </w:rPr>
                <w:t>https://youtu.be/oM9dvNqi09I</w:t>
              </w:r>
            </w:hyperlink>
          </w:p>
        </w:tc>
      </w:tr>
    </w:tbl>
    <w:p w14:paraId="2F360364" w14:textId="77777777" w:rsidR="00A03A7D" w:rsidRDefault="00A03A7D" w:rsidP="76C31EC6">
      <w:pPr>
        <w:pStyle w:val="BodyText"/>
        <w:rPr>
          <w:b/>
          <w:bCs/>
        </w:rPr>
      </w:pPr>
    </w:p>
    <w:p w14:paraId="03688061" w14:textId="579DB224" w:rsidR="1AFD189A" w:rsidRDefault="362A51C3">
      <w:r>
        <w:t xml:space="preserve">Last Updated </w:t>
      </w:r>
      <w:proofErr w:type="gramStart"/>
      <w:r w:rsidR="00A03A7D">
        <w:t>11</w:t>
      </w:r>
      <w:r>
        <w:t>/</w:t>
      </w:r>
      <w:r w:rsidR="00A03A7D">
        <w:t>23</w:t>
      </w:r>
      <w:r>
        <w:t>/22</w:t>
      </w:r>
      <w:proofErr w:type="gramEnd"/>
    </w:p>
    <w:p w14:paraId="7D5EB092" w14:textId="77777777" w:rsidR="005B5D2A" w:rsidRDefault="76C31EC6" w:rsidP="1AFD189A">
      <w:pPr>
        <w:rPr>
          <w:rFonts w:ascii="Times New Roman" w:hAnsi="Times New Roman"/>
        </w:rPr>
      </w:pPr>
      <w:r w:rsidRPr="76C31EC6">
        <w:rPr>
          <w:rFonts w:ascii="Times New Roman" w:hAnsi="Times New Roman"/>
        </w:rPr>
        <w:t xml:space="preserve">   </w:t>
      </w:r>
    </w:p>
    <w:p w14:paraId="565D08B9" w14:textId="207681CF" w:rsidR="725FA3C8" w:rsidRDefault="76C31EC6" w:rsidP="76C31EC6">
      <w:pPr>
        <w:rPr>
          <w:rFonts w:ascii="Times New Roman" w:hAnsi="Times New Roman"/>
        </w:rPr>
      </w:pPr>
      <w:r w:rsidRPr="76C31EC6">
        <w:rPr>
          <w:rFonts w:ascii="Times New Roman" w:hAnsi="Times New Roman"/>
        </w:rPr>
        <w:t xml:space="preserve">          </w:t>
      </w:r>
    </w:p>
    <w:sectPr w:rsidR="725FA3C8" w:rsidSect="004B68AE">
      <w:headerReference w:type="even" r:id="rId49"/>
      <w:headerReference w:type="default" r:id="rId50"/>
      <w:footerReference w:type="even" r:id="rId51"/>
      <w:footerReference w:type="default" r:id="rId52"/>
      <w:footnotePr>
        <w:numFmt w:val="lowerRoman"/>
      </w:footnotePr>
      <w:endnotePr>
        <w:numFmt w:val="decimal"/>
      </w:endnotePr>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CA06" w14:textId="77777777" w:rsidR="00502B1B" w:rsidRDefault="00502B1B">
      <w:r>
        <w:separator/>
      </w:r>
    </w:p>
  </w:endnote>
  <w:endnote w:type="continuationSeparator" w:id="0">
    <w:p w14:paraId="1F8A056A" w14:textId="77777777" w:rsidR="00502B1B" w:rsidRDefault="0050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radeGothic Light">
    <w:altName w:val="Calibri"/>
    <w:panose1 w:val="020B0604020202020204"/>
    <w:charset w:val="00"/>
    <w:family w:val="swiss"/>
    <w:notTrueType/>
    <w:pitch w:val="default"/>
    <w:sig w:usb0="00000003" w:usb1="00000000" w:usb2="00000000" w:usb3="00000000" w:csb0="00000001" w:csb1="00000000"/>
  </w:font>
  <w:font w:name="Bebas Neue">
    <w:panose1 w:val="020B0606020202050201"/>
    <w:charset w:val="4D"/>
    <w:family w:val="swiss"/>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7777777" w:rsidR="001D1E29" w:rsidRDefault="001D1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E6DD4E" w14:textId="77777777" w:rsidR="001D1E29" w:rsidRDefault="001D1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B8A3" w14:textId="77777777" w:rsidR="001D1E29" w:rsidRDefault="001D1E29">
    <w:pPr>
      <w:pStyle w:val="Footer"/>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5EAD" w14:textId="77777777" w:rsidR="00502B1B" w:rsidRDefault="00502B1B">
      <w:r>
        <w:separator/>
      </w:r>
    </w:p>
  </w:footnote>
  <w:footnote w:type="continuationSeparator" w:id="0">
    <w:p w14:paraId="77878E41" w14:textId="77777777" w:rsidR="00502B1B" w:rsidRDefault="0050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D1E29" w:rsidRDefault="001D1E29">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2613E9C1" w14:textId="77777777" w:rsidR="001D1E29" w:rsidRDefault="001D1E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03D70E99" w:rsidR="001D1E29" w:rsidRDefault="001D1E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F3C">
      <w:rPr>
        <w:rStyle w:val="PageNumber"/>
        <w:noProof/>
      </w:rPr>
      <w:t>21</w:t>
    </w:r>
    <w:r>
      <w:rPr>
        <w:rStyle w:val="PageNumber"/>
      </w:rPr>
      <w:fldChar w:fldCharType="end"/>
    </w:r>
  </w:p>
  <w:p w14:paraId="41508A3C" w14:textId="77777777" w:rsidR="001D1E29" w:rsidRDefault="001D1E29">
    <w:pPr>
      <w:pStyle w:val="Header"/>
      <w:framePr w:w="576" w:wrap="around" w:vAnchor="page" w:hAnchor="page" w:x="5095" w:y="1"/>
      <w:ind w:right="360"/>
      <w:rPr>
        <w:rStyle w:val="PageNumber"/>
      </w:rPr>
    </w:pPr>
  </w:p>
  <w:p w14:paraId="43D6B1D6" w14:textId="77777777" w:rsidR="001D1E29" w:rsidRDefault="001D1E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0"/>
    <w:lvl w:ilvl="0" w:tplc="3E06C314">
      <w:start w:val="1"/>
      <w:numFmt w:val="decimal"/>
      <w:pStyle w:val="Level1"/>
      <w:lvlText w:val="%1."/>
      <w:lvlJc w:val="left"/>
      <w:pPr>
        <w:tabs>
          <w:tab w:val="num" w:pos="720"/>
        </w:tabs>
        <w:ind w:left="720" w:hanging="720"/>
      </w:pPr>
      <w:rPr>
        <w:rFonts w:ascii="Times New Roman" w:hAnsi="Times New Roman"/>
        <w:sz w:val="20"/>
      </w:rPr>
    </w:lvl>
    <w:lvl w:ilvl="1" w:tplc="7A3A9266">
      <w:start w:val="1"/>
      <w:numFmt w:val="decimal"/>
      <w:lvlText w:val="%2"/>
      <w:lvlJc w:val="left"/>
    </w:lvl>
    <w:lvl w:ilvl="2" w:tplc="D882AE72">
      <w:start w:val="1"/>
      <w:numFmt w:val="decimal"/>
      <w:lvlText w:val="%3"/>
      <w:lvlJc w:val="left"/>
    </w:lvl>
    <w:lvl w:ilvl="3" w:tplc="BF908C02">
      <w:start w:val="1"/>
      <w:numFmt w:val="decimal"/>
      <w:lvlText w:val="%4"/>
      <w:lvlJc w:val="left"/>
    </w:lvl>
    <w:lvl w:ilvl="4" w:tplc="C8B2EB0A">
      <w:start w:val="1"/>
      <w:numFmt w:val="decimal"/>
      <w:lvlText w:val="%5"/>
      <w:lvlJc w:val="left"/>
    </w:lvl>
    <w:lvl w:ilvl="5" w:tplc="604474B6">
      <w:start w:val="1"/>
      <w:numFmt w:val="decimal"/>
      <w:lvlText w:val="%6"/>
      <w:lvlJc w:val="left"/>
    </w:lvl>
    <w:lvl w:ilvl="6" w:tplc="E5D85358">
      <w:start w:val="1"/>
      <w:numFmt w:val="decimal"/>
      <w:lvlText w:val="%7"/>
      <w:lvlJc w:val="left"/>
    </w:lvl>
    <w:lvl w:ilvl="7" w:tplc="C4F0BED4">
      <w:start w:val="1"/>
      <w:numFmt w:val="decimal"/>
      <w:lvlText w:val="%8"/>
      <w:lvlJc w:val="left"/>
    </w:lvl>
    <w:lvl w:ilvl="8" w:tplc="47666250">
      <w:numFmt w:val="decimal"/>
      <w:lvlText w:val=""/>
      <w:lvlJc w:val="left"/>
    </w:lvl>
  </w:abstractNum>
  <w:abstractNum w:abstractNumId="1" w15:restartNumberingAfterBreak="0">
    <w:nsid w:val="0556598A"/>
    <w:multiLevelType w:val="hybridMultilevel"/>
    <w:tmpl w:val="AB6E23D0"/>
    <w:lvl w:ilvl="0" w:tplc="5BEE57AE">
      <w:start w:val="1"/>
      <w:numFmt w:val="bullet"/>
      <w:lvlText w:val=""/>
      <w:lvlJc w:val="left"/>
      <w:pPr>
        <w:ind w:left="720" w:hanging="360"/>
      </w:pPr>
      <w:rPr>
        <w:rFonts w:ascii="Symbol" w:hAnsi="Symbol" w:hint="default"/>
      </w:rPr>
    </w:lvl>
    <w:lvl w:ilvl="1" w:tplc="36DAD8C6">
      <w:start w:val="1"/>
      <w:numFmt w:val="bullet"/>
      <w:lvlText w:val="o"/>
      <w:lvlJc w:val="left"/>
      <w:pPr>
        <w:ind w:left="1440" w:hanging="360"/>
      </w:pPr>
      <w:rPr>
        <w:rFonts w:ascii="Courier New" w:hAnsi="Courier New" w:hint="default"/>
      </w:rPr>
    </w:lvl>
    <w:lvl w:ilvl="2" w:tplc="E6C22CB6">
      <w:start w:val="1"/>
      <w:numFmt w:val="bullet"/>
      <w:lvlText w:val=""/>
      <w:lvlJc w:val="left"/>
      <w:pPr>
        <w:ind w:left="2160" w:hanging="360"/>
      </w:pPr>
      <w:rPr>
        <w:rFonts w:ascii="Wingdings" w:hAnsi="Wingdings" w:hint="default"/>
      </w:rPr>
    </w:lvl>
    <w:lvl w:ilvl="3" w:tplc="9A8675C8">
      <w:start w:val="1"/>
      <w:numFmt w:val="bullet"/>
      <w:lvlText w:val=""/>
      <w:lvlJc w:val="left"/>
      <w:pPr>
        <w:ind w:left="2880" w:hanging="360"/>
      </w:pPr>
      <w:rPr>
        <w:rFonts w:ascii="Symbol" w:hAnsi="Symbol" w:hint="default"/>
      </w:rPr>
    </w:lvl>
    <w:lvl w:ilvl="4" w:tplc="FB5455D4">
      <w:start w:val="1"/>
      <w:numFmt w:val="bullet"/>
      <w:lvlText w:val="o"/>
      <w:lvlJc w:val="left"/>
      <w:pPr>
        <w:ind w:left="3600" w:hanging="360"/>
      </w:pPr>
      <w:rPr>
        <w:rFonts w:ascii="Courier New" w:hAnsi="Courier New" w:hint="default"/>
      </w:rPr>
    </w:lvl>
    <w:lvl w:ilvl="5" w:tplc="3E5E2F0E">
      <w:start w:val="1"/>
      <w:numFmt w:val="bullet"/>
      <w:lvlText w:val=""/>
      <w:lvlJc w:val="left"/>
      <w:pPr>
        <w:ind w:left="4320" w:hanging="360"/>
      </w:pPr>
      <w:rPr>
        <w:rFonts w:ascii="Wingdings" w:hAnsi="Wingdings" w:hint="default"/>
      </w:rPr>
    </w:lvl>
    <w:lvl w:ilvl="6" w:tplc="817C1644">
      <w:start w:val="1"/>
      <w:numFmt w:val="bullet"/>
      <w:lvlText w:val=""/>
      <w:lvlJc w:val="left"/>
      <w:pPr>
        <w:ind w:left="5040" w:hanging="360"/>
      </w:pPr>
      <w:rPr>
        <w:rFonts w:ascii="Symbol" w:hAnsi="Symbol" w:hint="default"/>
      </w:rPr>
    </w:lvl>
    <w:lvl w:ilvl="7" w:tplc="8EE0B4BA">
      <w:start w:val="1"/>
      <w:numFmt w:val="bullet"/>
      <w:lvlText w:val="o"/>
      <w:lvlJc w:val="left"/>
      <w:pPr>
        <w:ind w:left="5760" w:hanging="360"/>
      </w:pPr>
      <w:rPr>
        <w:rFonts w:ascii="Courier New" w:hAnsi="Courier New" w:hint="default"/>
      </w:rPr>
    </w:lvl>
    <w:lvl w:ilvl="8" w:tplc="F96A2316">
      <w:start w:val="1"/>
      <w:numFmt w:val="bullet"/>
      <w:lvlText w:val=""/>
      <w:lvlJc w:val="left"/>
      <w:pPr>
        <w:ind w:left="6480" w:hanging="360"/>
      </w:pPr>
      <w:rPr>
        <w:rFonts w:ascii="Wingdings" w:hAnsi="Wingdings" w:hint="default"/>
      </w:rPr>
    </w:lvl>
  </w:abstractNum>
  <w:abstractNum w:abstractNumId="2" w15:restartNumberingAfterBreak="0">
    <w:nsid w:val="0C1A6EBB"/>
    <w:multiLevelType w:val="hybridMultilevel"/>
    <w:tmpl w:val="51F47DA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70DF8"/>
    <w:multiLevelType w:val="hybridMultilevel"/>
    <w:tmpl w:val="18C0EA9A"/>
    <w:lvl w:ilvl="0" w:tplc="CEDC5BDC">
      <w:start w:val="1"/>
      <w:numFmt w:val="bullet"/>
      <w:lvlText w:val=""/>
      <w:lvlJc w:val="left"/>
      <w:pPr>
        <w:ind w:left="720" w:hanging="360"/>
      </w:pPr>
      <w:rPr>
        <w:rFonts w:ascii="Symbol" w:hAnsi="Symbol" w:hint="default"/>
      </w:rPr>
    </w:lvl>
    <w:lvl w:ilvl="1" w:tplc="5F440E6A">
      <w:start w:val="1"/>
      <w:numFmt w:val="bullet"/>
      <w:lvlText w:val="o"/>
      <w:lvlJc w:val="left"/>
      <w:pPr>
        <w:ind w:left="1440" w:hanging="360"/>
      </w:pPr>
      <w:rPr>
        <w:rFonts w:ascii="Courier New" w:hAnsi="Courier New" w:hint="default"/>
      </w:rPr>
    </w:lvl>
    <w:lvl w:ilvl="2" w:tplc="4B8472A4">
      <w:start w:val="1"/>
      <w:numFmt w:val="bullet"/>
      <w:lvlText w:val=""/>
      <w:lvlJc w:val="left"/>
      <w:pPr>
        <w:ind w:left="2160" w:hanging="360"/>
      </w:pPr>
      <w:rPr>
        <w:rFonts w:ascii="Wingdings" w:hAnsi="Wingdings" w:hint="default"/>
      </w:rPr>
    </w:lvl>
    <w:lvl w:ilvl="3" w:tplc="61B0F78C">
      <w:start w:val="1"/>
      <w:numFmt w:val="bullet"/>
      <w:lvlText w:val=""/>
      <w:lvlJc w:val="left"/>
      <w:pPr>
        <w:ind w:left="2880" w:hanging="360"/>
      </w:pPr>
      <w:rPr>
        <w:rFonts w:ascii="Symbol" w:hAnsi="Symbol" w:hint="default"/>
      </w:rPr>
    </w:lvl>
    <w:lvl w:ilvl="4" w:tplc="6158D4A2">
      <w:start w:val="1"/>
      <w:numFmt w:val="bullet"/>
      <w:lvlText w:val="o"/>
      <w:lvlJc w:val="left"/>
      <w:pPr>
        <w:ind w:left="3600" w:hanging="360"/>
      </w:pPr>
      <w:rPr>
        <w:rFonts w:ascii="Courier New" w:hAnsi="Courier New" w:hint="default"/>
      </w:rPr>
    </w:lvl>
    <w:lvl w:ilvl="5" w:tplc="E4288882">
      <w:start w:val="1"/>
      <w:numFmt w:val="bullet"/>
      <w:lvlText w:val=""/>
      <w:lvlJc w:val="left"/>
      <w:pPr>
        <w:ind w:left="4320" w:hanging="360"/>
      </w:pPr>
      <w:rPr>
        <w:rFonts w:ascii="Wingdings" w:hAnsi="Wingdings" w:hint="default"/>
      </w:rPr>
    </w:lvl>
    <w:lvl w:ilvl="6" w:tplc="4CEED1C8">
      <w:start w:val="1"/>
      <w:numFmt w:val="bullet"/>
      <w:lvlText w:val=""/>
      <w:lvlJc w:val="left"/>
      <w:pPr>
        <w:ind w:left="5040" w:hanging="360"/>
      </w:pPr>
      <w:rPr>
        <w:rFonts w:ascii="Symbol" w:hAnsi="Symbol" w:hint="default"/>
      </w:rPr>
    </w:lvl>
    <w:lvl w:ilvl="7" w:tplc="A1C0DDDA">
      <w:start w:val="1"/>
      <w:numFmt w:val="bullet"/>
      <w:lvlText w:val="o"/>
      <w:lvlJc w:val="left"/>
      <w:pPr>
        <w:ind w:left="5760" w:hanging="360"/>
      </w:pPr>
      <w:rPr>
        <w:rFonts w:ascii="Courier New" w:hAnsi="Courier New" w:hint="default"/>
      </w:rPr>
    </w:lvl>
    <w:lvl w:ilvl="8" w:tplc="B4000B14">
      <w:start w:val="1"/>
      <w:numFmt w:val="bullet"/>
      <w:lvlText w:val=""/>
      <w:lvlJc w:val="left"/>
      <w:pPr>
        <w:ind w:left="6480" w:hanging="360"/>
      </w:pPr>
      <w:rPr>
        <w:rFonts w:ascii="Wingdings" w:hAnsi="Wingdings" w:hint="default"/>
      </w:rPr>
    </w:lvl>
  </w:abstractNum>
  <w:abstractNum w:abstractNumId="4" w15:restartNumberingAfterBreak="0">
    <w:nsid w:val="204D6BEF"/>
    <w:multiLevelType w:val="hybridMultilevel"/>
    <w:tmpl w:val="FD14801A"/>
    <w:lvl w:ilvl="0" w:tplc="F3CC8FD2">
      <w:start w:val="1"/>
      <w:numFmt w:val="decimal"/>
      <w:lvlText w:val="%1."/>
      <w:lvlJc w:val="left"/>
      <w:pPr>
        <w:ind w:left="720" w:hanging="360"/>
      </w:pPr>
    </w:lvl>
    <w:lvl w:ilvl="1" w:tplc="D174FDD0">
      <w:start w:val="1"/>
      <w:numFmt w:val="lowerLetter"/>
      <w:lvlText w:val="%2."/>
      <w:lvlJc w:val="left"/>
      <w:pPr>
        <w:ind w:left="1440" w:hanging="360"/>
      </w:pPr>
    </w:lvl>
    <w:lvl w:ilvl="2" w:tplc="9D4E69A6">
      <w:start w:val="1"/>
      <w:numFmt w:val="lowerRoman"/>
      <w:lvlText w:val="%3."/>
      <w:lvlJc w:val="right"/>
      <w:pPr>
        <w:ind w:left="2160" w:hanging="180"/>
      </w:pPr>
    </w:lvl>
    <w:lvl w:ilvl="3" w:tplc="647C5464">
      <w:start w:val="1"/>
      <w:numFmt w:val="decimal"/>
      <w:lvlText w:val="%4."/>
      <w:lvlJc w:val="left"/>
      <w:pPr>
        <w:ind w:left="2880" w:hanging="360"/>
      </w:pPr>
    </w:lvl>
    <w:lvl w:ilvl="4" w:tplc="DD4C5BF2">
      <w:start w:val="1"/>
      <w:numFmt w:val="lowerLetter"/>
      <w:lvlText w:val="%5."/>
      <w:lvlJc w:val="left"/>
      <w:pPr>
        <w:ind w:left="3600" w:hanging="360"/>
      </w:pPr>
    </w:lvl>
    <w:lvl w:ilvl="5" w:tplc="E3D4FE1C">
      <w:start w:val="1"/>
      <w:numFmt w:val="lowerRoman"/>
      <w:lvlText w:val="%6."/>
      <w:lvlJc w:val="right"/>
      <w:pPr>
        <w:ind w:left="4320" w:hanging="180"/>
      </w:pPr>
    </w:lvl>
    <w:lvl w:ilvl="6" w:tplc="0DB66D48">
      <w:start w:val="1"/>
      <w:numFmt w:val="decimal"/>
      <w:lvlText w:val="%7."/>
      <w:lvlJc w:val="left"/>
      <w:pPr>
        <w:ind w:left="5040" w:hanging="360"/>
      </w:pPr>
    </w:lvl>
    <w:lvl w:ilvl="7" w:tplc="ED1E197C">
      <w:start w:val="1"/>
      <w:numFmt w:val="lowerLetter"/>
      <w:lvlText w:val="%8."/>
      <w:lvlJc w:val="left"/>
      <w:pPr>
        <w:ind w:left="5760" w:hanging="360"/>
      </w:pPr>
    </w:lvl>
    <w:lvl w:ilvl="8" w:tplc="16505D80">
      <w:start w:val="1"/>
      <w:numFmt w:val="lowerRoman"/>
      <w:lvlText w:val="%9."/>
      <w:lvlJc w:val="right"/>
      <w:pPr>
        <w:ind w:left="6480" w:hanging="180"/>
      </w:pPr>
    </w:lvl>
  </w:abstractNum>
  <w:abstractNum w:abstractNumId="5" w15:restartNumberingAfterBreak="0">
    <w:nsid w:val="240D4CF9"/>
    <w:multiLevelType w:val="hybridMultilevel"/>
    <w:tmpl w:val="77A675FC"/>
    <w:lvl w:ilvl="0" w:tplc="D39C9DC8">
      <w:start w:val="1"/>
      <w:numFmt w:val="bullet"/>
      <w:lvlText w:val=""/>
      <w:lvlJc w:val="left"/>
      <w:pPr>
        <w:ind w:left="720" w:hanging="360"/>
      </w:pPr>
      <w:rPr>
        <w:rFonts w:ascii="Symbol" w:hAnsi="Symbol" w:hint="default"/>
      </w:rPr>
    </w:lvl>
    <w:lvl w:ilvl="1" w:tplc="7E4A4E08">
      <w:start w:val="1"/>
      <w:numFmt w:val="bullet"/>
      <w:lvlText w:val="o"/>
      <w:lvlJc w:val="left"/>
      <w:pPr>
        <w:ind w:left="1440" w:hanging="360"/>
      </w:pPr>
      <w:rPr>
        <w:rFonts w:ascii="Courier New" w:hAnsi="Courier New" w:hint="default"/>
      </w:rPr>
    </w:lvl>
    <w:lvl w:ilvl="2" w:tplc="15387CB8">
      <w:start w:val="1"/>
      <w:numFmt w:val="bullet"/>
      <w:lvlText w:val=""/>
      <w:lvlJc w:val="left"/>
      <w:pPr>
        <w:ind w:left="2160" w:hanging="360"/>
      </w:pPr>
      <w:rPr>
        <w:rFonts w:ascii="Wingdings" w:hAnsi="Wingdings" w:hint="default"/>
      </w:rPr>
    </w:lvl>
    <w:lvl w:ilvl="3" w:tplc="07AA76C6">
      <w:start w:val="1"/>
      <w:numFmt w:val="bullet"/>
      <w:lvlText w:val=""/>
      <w:lvlJc w:val="left"/>
      <w:pPr>
        <w:ind w:left="2880" w:hanging="360"/>
      </w:pPr>
      <w:rPr>
        <w:rFonts w:ascii="Symbol" w:hAnsi="Symbol" w:hint="default"/>
      </w:rPr>
    </w:lvl>
    <w:lvl w:ilvl="4" w:tplc="F7E82474">
      <w:start w:val="1"/>
      <w:numFmt w:val="bullet"/>
      <w:lvlText w:val="o"/>
      <w:lvlJc w:val="left"/>
      <w:pPr>
        <w:ind w:left="3600" w:hanging="360"/>
      </w:pPr>
      <w:rPr>
        <w:rFonts w:ascii="Courier New" w:hAnsi="Courier New" w:hint="default"/>
      </w:rPr>
    </w:lvl>
    <w:lvl w:ilvl="5" w:tplc="B956B560">
      <w:start w:val="1"/>
      <w:numFmt w:val="bullet"/>
      <w:lvlText w:val=""/>
      <w:lvlJc w:val="left"/>
      <w:pPr>
        <w:ind w:left="4320" w:hanging="360"/>
      </w:pPr>
      <w:rPr>
        <w:rFonts w:ascii="Wingdings" w:hAnsi="Wingdings" w:hint="default"/>
      </w:rPr>
    </w:lvl>
    <w:lvl w:ilvl="6" w:tplc="CF1CF588">
      <w:start w:val="1"/>
      <w:numFmt w:val="bullet"/>
      <w:lvlText w:val=""/>
      <w:lvlJc w:val="left"/>
      <w:pPr>
        <w:ind w:left="5040" w:hanging="360"/>
      </w:pPr>
      <w:rPr>
        <w:rFonts w:ascii="Symbol" w:hAnsi="Symbol" w:hint="default"/>
      </w:rPr>
    </w:lvl>
    <w:lvl w:ilvl="7" w:tplc="0A666E04">
      <w:start w:val="1"/>
      <w:numFmt w:val="bullet"/>
      <w:lvlText w:val="o"/>
      <w:lvlJc w:val="left"/>
      <w:pPr>
        <w:ind w:left="5760" w:hanging="360"/>
      </w:pPr>
      <w:rPr>
        <w:rFonts w:ascii="Courier New" w:hAnsi="Courier New" w:hint="default"/>
      </w:rPr>
    </w:lvl>
    <w:lvl w:ilvl="8" w:tplc="04CC7D48">
      <w:start w:val="1"/>
      <w:numFmt w:val="bullet"/>
      <w:lvlText w:val=""/>
      <w:lvlJc w:val="left"/>
      <w:pPr>
        <w:ind w:left="6480" w:hanging="360"/>
      </w:pPr>
      <w:rPr>
        <w:rFonts w:ascii="Wingdings" w:hAnsi="Wingdings" w:hint="default"/>
      </w:rPr>
    </w:lvl>
  </w:abstractNum>
  <w:abstractNum w:abstractNumId="6" w15:restartNumberingAfterBreak="0">
    <w:nsid w:val="269D19C4"/>
    <w:multiLevelType w:val="hybridMultilevel"/>
    <w:tmpl w:val="74D81C58"/>
    <w:lvl w:ilvl="0" w:tplc="E04073C4">
      <w:start w:val="1"/>
      <w:numFmt w:val="bullet"/>
      <w:lvlText w:val=""/>
      <w:lvlJc w:val="left"/>
      <w:pPr>
        <w:ind w:left="720" w:hanging="360"/>
      </w:pPr>
      <w:rPr>
        <w:rFonts w:ascii="Symbol" w:hAnsi="Symbol" w:hint="default"/>
      </w:rPr>
    </w:lvl>
    <w:lvl w:ilvl="1" w:tplc="C54C92B2">
      <w:start w:val="1"/>
      <w:numFmt w:val="bullet"/>
      <w:lvlText w:val="o"/>
      <w:lvlJc w:val="left"/>
      <w:pPr>
        <w:ind w:left="1440" w:hanging="360"/>
      </w:pPr>
      <w:rPr>
        <w:rFonts w:ascii="Courier New" w:hAnsi="Courier New" w:hint="default"/>
      </w:rPr>
    </w:lvl>
    <w:lvl w:ilvl="2" w:tplc="1C88D036">
      <w:start w:val="1"/>
      <w:numFmt w:val="bullet"/>
      <w:lvlText w:val=""/>
      <w:lvlJc w:val="left"/>
      <w:pPr>
        <w:ind w:left="2160" w:hanging="360"/>
      </w:pPr>
      <w:rPr>
        <w:rFonts w:ascii="Wingdings" w:hAnsi="Wingdings" w:hint="default"/>
      </w:rPr>
    </w:lvl>
    <w:lvl w:ilvl="3" w:tplc="44A4DA0C">
      <w:start w:val="1"/>
      <w:numFmt w:val="bullet"/>
      <w:lvlText w:val=""/>
      <w:lvlJc w:val="left"/>
      <w:pPr>
        <w:ind w:left="2880" w:hanging="360"/>
      </w:pPr>
      <w:rPr>
        <w:rFonts w:ascii="Symbol" w:hAnsi="Symbol" w:hint="default"/>
      </w:rPr>
    </w:lvl>
    <w:lvl w:ilvl="4" w:tplc="BC72F658">
      <w:start w:val="1"/>
      <w:numFmt w:val="bullet"/>
      <w:lvlText w:val="o"/>
      <w:lvlJc w:val="left"/>
      <w:pPr>
        <w:ind w:left="3600" w:hanging="360"/>
      </w:pPr>
      <w:rPr>
        <w:rFonts w:ascii="Courier New" w:hAnsi="Courier New" w:hint="default"/>
      </w:rPr>
    </w:lvl>
    <w:lvl w:ilvl="5" w:tplc="150A7634">
      <w:start w:val="1"/>
      <w:numFmt w:val="bullet"/>
      <w:lvlText w:val=""/>
      <w:lvlJc w:val="left"/>
      <w:pPr>
        <w:ind w:left="4320" w:hanging="360"/>
      </w:pPr>
      <w:rPr>
        <w:rFonts w:ascii="Wingdings" w:hAnsi="Wingdings" w:hint="default"/>
      </w:rPr>
    </w:lvl>
    <w:lvl w:ilvl="6" w:tplc="30A6D092">
      <w:start w:val="1"/>
      <w:numFmt w:val="bullet"/>
      <w:lvlText w:val=""/>
      <w:lvlJc w:val="left"/>
      <w:pPr>
        <w:ind w:left="5040" w:hanging="360"/>
      </w:pPr>
      <w:rPr>
        <w:rFonts w:ascii="Symbol" w:hAnsi="Symbol" w:hint="default"/>
      </w:rPr>
    </w:lvl>
    <w:lvl w:ilvl="7" w:tplc="F146A5EA">
      <w:start w:val="1"/>
      <w:numFmt w:val="bullet"/>
      <w:lvlText w:val="o"/>
      <w:lvlJc w:val="left"/>
      <w:pPr>
        <w:ind w:left="5760" w:hanging="360"/>
      </w:pPr>
      <w:rPr>
        <w:rFonts w:ascii="Courier New" w:hAnsi="Courier New" w:hint="default"/>
      </w:rPr>
    </w:lvl>
    <w:lvl w:ilvl="8" w:tplc="970C3C4C">
      <w:start w:val="1"/>
      <w:numFmt w:val="bullet"/>
      <w:lvlText w:val=""/>
      <w:lvlJc w:val="left"/>
      <w:pPr>
        <w:ind w:left="6480" w:hanging="360"/>
      </w:pPr>
      <w:rPr>
        <w:rFonts w:ascii="Wingdings" w:hAnsi="Wingdings" w:hint="default"/>
      </w:rPr>
    </w:lvl>
  </w:abstractNum>
  <w:abstractNum w:abstractNumId="7" w15:restartNumberingAfterBreak="0">
    <w:nsid w:val="2A9C511D"/>
    <w:multiLevelType w:val="hybridMultilevel"/>
    <w:tmpl w:val="FEEE90A4"/>
    <w:lvl w:ilvl="0" w:tplc="5B8A5848">
      <w:start w:val="1"/>
      <w:numFmt w:val="bullet"/>
      <w:lvlText w:val=""/>
      <w:lvlJc w:val="left"/>
      <w:pPr>
        <w:ind w:left="720" w:hanging="360"/>
      </w:pPr>
      <w:rPr>
        <w:rFonts w:ascii="Symbol" w:hAnsi="Symbol" w:hint="default"/>
      </w:rPr>
    </w:lvl>
    <w:lvl w:ilvl="1" w:tplc="1AB86FD0">
      <w:start w:val="1"/>
      <w:numFmt w:val="bullet"/>
      <w:lvlText w:val="o"/>
      <w:lvlJc w:val="left"/>
      <w:pPr>
        <w:ind w:left="1440" w:hanging="360"/>
      </w:pPr>
      <w:rPr>
        <w:rFonts w:ascii="Courier New" w:hAnsi="Courier New" w:hint="default"/>
      </w:rPr>
    </w:lvl>
    <w:lvl w:ilvl="2" w:tplc="05D893B2">
      <w:start w:val="1"/>
      <w:numFmt w:val="bullet"/>
      <w:lvlText w:val=""/>
      <w:lvlJc w:val="left"/>
      <w:pPr>
        <w:ind w:left="2160" w:hanging="360"/>
      </w:pPr>
      <w:rPr>
        <w:rFonts w:ascii="Wingdings" w:hAnsi="Wingdings" w:hint="default"/>
      </w:rPr>
    </w:lvl>
    <w:lvl w:ilvl="3" w:tplc="BD70FCE4">
      <w:start w:val="1"/>
      <w:numFmt w:val="bullet"/>
      <w:lvlText w:val=""/>
      <w:lvlJc w:val="left"/>
      <w:pPr>
        <w:ind w:left="2880" w:hanging="360"/>
      </w:pPr>
      <w:rPr>
        <w:rFonts w:ascii="Symbol" w:hAnsi="Symbol" w:hint="default"/>
      </w:rPr>
    </w:lvl>
    <w:lvl w:ilvl="4" w:tplc="491C3BB0">
      <w:start w:val="1"/>
      <w:numFmt w:val="bullet"/>
      <w:lvlText w:val="o"/>
      <w:lvlJc w:val="left"/>
      <w:pPr>
        <w:ind w:left="3600" w:hanging="360"/>
      </w:pPr>
      <w:rPr>
        <w:rFonts w:ascii="Courier New" w:hAnsi="Courier New" w:hint="default"/>
      </w:rPr>
    </w:lvl>
    <w:lvl w:ilvl="5" w:tplc="617C659A">
      <w:start w:val="1"/>
      <w:numFmt w:val="bullet"/>
      <w:lvlText w:val=""/>
      <w:lvlJc w:val="left"/>
      <w:pPr>
        <w:ind w:left="4320" w:hanging="360"/>
      </w:pPr>
      <w:rPr>
        <w:rFonts w:ascii="Wingdings" w:hAnsi="Wingdings" w:hint="default"/>
      </w:rPr>
    </w:lvl>
    <w:lvl w:ilvl="6" w:tplc="429E224C">
      <w:start w:val="1"/>
      <w:numFmt w:val="bullet"/>
      <w:lvlText w:val=""/>
      <w:lvlJc w:val="left"/>
      <w:pPr>
        <w:ind w:left="5040" w:hanging="360"/>
      </w:pPr>
      <w:rPr>
        <w:rFonts w:ascii="Symbol" w:hAnsi="Symbol" w:hint="default"/>
      </w:rPr>
    </w:lvl>
    <w:lvl w:ilvl="7" w:tplc="47E0C0DE">
      <w:start w:val="1"/>
      <w:numFmt w:val="bullet"/>
      <w:lvlText w:val="o"/>
      <w:lvlJc w:val="left"/>
      <w:pPr>
        <w:ind w:left="5760" w:hanging="360"/>
      </w:pPr>
      <w:rPr>
        <w:rFonts w:ascii="Courier New" w:hAnsi="Courier New" w:hint="default"/>
      </w:rPr>
    </w:lvl>
    <w:lvl w:ilvl="8" w:tplc="8B0CAF34">
      <w:start w:val="1"/>
      <w:numFmt w:val="bullet"/>
      <w:lvlText w:val=""/>
      <w:lvlJc w:val="left"/>
      <w:pPr>
        <w:ind w:left="6480" w:hanging="360"/>
      </w:pPr>
      <w:rPr>
        <w:rFonts w:ascii="Wingdings" w:hAnsi="Wingdings" w:hint="default"/>
      </w:rPr>
    </w:lvl>
  </w:abstractNum>
  <w:abstractNum w:abstractNumId="8" w15:restartNumberingAfterBreak="0">
    <w:nsid w:val="2D100CE1"/>
    <w:multiLevelType w:val="hybridMultilevel"/>
    <w:tmpl w:val="7AC443EE"/>
    <w:lvl w:ilvl="0" w:tplc="C8EA4EF4">
      <w:start w:val="1"/>
      <w:numFmt w:val="decimal"/>
      <w:lvlText w:val="%1."/>
      <w:lvlJc w:val="left"/>
      <w:pPr>
        <w:tabs>
          <w:tab w:val="num" w:pos="720"/>
        </w:tabs>
        <w:ind w:left="720" w:hanging="360"/>
      </w:pPr>
    </w:lvl>
    <w:lvl w:ilvl="1" w:tplc="66D68A6E" w:tentative="1">
      <w:start w:val="1"/>
      <w:numFmt w:val="decimal"/>
      <w:lvlText w:val="%2."/>
      <w:lvlJc w:val="left"/>
      <w:pPr>
        <w:tabs>
          <w:tab w:val="num" w:pos="1440"/>
        </w:tabs>
        <w:ind w:left="1440" w:hanging="360"/>
      </w:pPr>
    </w:lvl>
    <w:lvl w:ilvl="2" w:tplc="1E1EAFE6" w:tentative="1">
      <w:start w:val="1"/>
      <w:numFmt w:val="decimal"/>
      <w:lvlText w:val="%3."/>
      <w:lvlJc w:val="left"/>
      <w:pPr>
        <w:tabs>
          <w:tab w:val="num" w:pos="2160"/>
        </w:tabs>
        <w:ind w:left="2160" w:hanging="360"/>
      </w:pPr>
    </w:lvl>
    <w:lvl w:ilvl="3" w:tplc="91D2CE6C" w:tentative="1">
      <w:start w:val="1"/>
      <w:numFmt w:val="decimal"/>
      <w:lvlText w:val="%4."/>
      <w:lvlJc w:val="left"/>
      <w:pPr>
        <w:tabs>
          <w:tab w:val="num" w:pos="2880"/>
        </w:tabs>
        <w:ind w:left="2880" w:hanging="360"/>
      </w:pPr>
    </w:lvl>
    <w:lvl w:ilvl="4" w:tplc="8AB8262C" w:tentative="1">
      <w:start w:val="1"/>
      <w:numFmt w:val="decimal"/>
      <w:lvlText w:val="%5."/>
      <w:lvlJc w:val="left"/>
      <w:pPr>
        <w:tabs>
          <w:tab w:val="num" w:pos="3600"/>
        </w:tabs>
        <w:ind w:left="3600" w:hanging="360"/>
      </w:pPr>
    </w:lvl>
    <w:lvl w:ilvl="5" w:tplc="C7965108" w:tentative="1">
      <w:start w:val="1"/>
      <w:numFmt w:val="decimal"/>
      <w:lvlText w:val="%6."/>
      <w:lvlJc w:val="left"/>
      <w:pPr>
        <w:tabs>
          <w:tab w:val="num" w:pos="4320"/>
        </w:tabs>
        <w:ind w:left="4320" w:hanging="360"/>
      </w:pPr>
    </w:lvl>
    <w:lvl w:ilvl="6" w:tplc="33E68296" w:tentative="1">
      <w:start w:val="1"/>
      <w:numFmt w:val="decimal"/>
      <w:lvlText w:val="%7."/>
      <w:lvlJc w:val="left"/>
      <w:pPr>
        <w:tabs>
          <w:tab w:val="num" w:pos="5040"/>
        </w:tabs>
        <w:ind w:left="5040" w:hanging="360"/>
      </w:pPr>
    </w:lvl>
    <w:lvl w:ilvl="7" w:tplc="5B985A62" w:tentative="1">
      <w:start w:val="1"/>
      <w:numFmt w:val="decimal"/>
      <w:lvlText w:val="%8."/>
      <w:lvlJc w:val="left"/>
      <w:pPr>
        <w:tabs>
          <w:tab w:val="num" w:pos="5760"/>
        </w:tabs>
        <w:ind w:left="5760" w:hanging="360"/>
      </w:pPr>
    </w:lvl>
    <w:lvl w:ilvl="8" w:tplc="B91CFA90" w:tentative="1">
      <w:start w:val="1"/>
      <w:numFmt w:val="decimal"/>
      <w:lvlText w:val="%9."/>
      <w:lvlJc w:val="left"/>
      <w:pPr>
        <w:tabs>
          <w:tab w:val="num" w:pos="6480"/>
        </w:tabs>
        <w:ind w:left="6480" w:hanging="360"/>
      </w:pPr>
    </w:lvl>
  </w:abstractNum>
  <w:abstractNum w:abstractNumId="9" w15:restartNumberingAfterBreak="0">
    <w:nsid w:val="309C19FA"/>
    <w:multiLevelType w:val="hybridMultilevel"/>
    <w:tmpl w:val="3DCC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A1C4B"/>
    <w:multiLevelType w:val="hybridMultilevel"/>
    <w:tmpl w:val="26C01CC4"/>
    <w:lvl w:ilvl="0" w:tplc="EA041B1A">
      <w:start w:val="1"/>
      <w:numFmt w:val="bullet"/>
      <w:lvlText w:val=""/>
      <w:lvlJc w:val="left"/>
      <w:pPr>
        <w:ind w:left="720" w:hanging="360"/>
      </w:pPr>
      <w:rPr>
        <w:rFonts w:ascii="Symbol" w:hAnsi="Symbol" w:hint="default"/>
      </w:rPr>
    </w:lvl>
    <w:lvl w:ilvl="1" w:tplc="1E146304">
      <w:start w:val="1"/>
      <w:numFmt w:val="bullet"/>
      <w:lvlText w:val="o"/>
      <w:lvlJc w:val="left"/>
      <w:pPr>
        <w:ind w:left="1440" w:hanging="360"/>
      </w:pPr>
      <w:rPr>
        <w:rFonts w:ascii="Courier New" w:hAnsi="Courier New" w:hint="default"/>
      </w:rPr>
    </w:lvl>
    <w:lvl w:ilvl="2" w:tplc="06B0D2C6">
      <w:start w:val="1"/>
      <w:numFmt w:val="bullet"/>
      <w:lvlText w:val=""/>
      <w:lvlJc w:val="left"/>
      <w:pPr>
        <w:ind w:left="2160" w:hanging="360"/>
      </w:pPr>
      <w:rPr>
        <w:rFonts w:ascii="Wingdings" w:hAnsi="Wingdings" w:hint="default"/>
      </w:rPr>
    </w:lvl>
    <w:lvl w:ilvl="3" w:tplc="6C2662AE">
      <w:start w:val="1"/>
      <w:numFmt w:val="bullet"/>
      <w:lvlText w:val=""/>
      <w:lvlJc w:val="left"/>
      <w:pPr>
        <w:ind w:left="2880" w:hanging="360"/>
      </w:pPr>
      <w:rPr>
        <w:rFonts w:ascii="Symbol" w:hAnsi="Symbol" w:hint="default"/>
      </w:rPr>
    </w:lvl>
    <w:lvl w:ilvl="4" w:tplc="2CBEBB82">
      <w:start w:val="1"/>
      <w:numFmt w:val="bullet"/>
      <w:lvlText w:val="o"/>
      <w:lvlJc w:val="left"/>
      <w:pPr>
        <w:ind w:left="3600" w:hanging="360"/>
      </w:pPr>
      <w:rPr>
        <w:rFonts w:ascii="Courier New" w:hAnsi="Courier New" w:hint="default"/>
      </w:rPr>
    </w:lvl>
    <w:lvl w:ilvl="5" w:tplc="08FE3F58">
      <w:start w:val="1"/>
      <w:numFmt w:val="bullet"/>
      <w:lvlText w:val=""/>
      <w:lvlJc w:val="left"/>
      <w:pPr>
        <w:ind w:left="4320" w:hanging="360"/>
      </w:pPr>
      <w:rPr>
        <w:rFonts w:ascii="Wingdings" w:hAnsi="Wingdings" w:hint="default"/>
      </w:rPr>
    </w:lvl>
    <w:lvl w:ilvl="6" w:tplc="74F09580">
      <w:start w:val="1"/>
      <w:numFmt w:val="bullet"/>
      <w:lvlText w:val=""/>
      <w:lvlJc w:val="left"/>
      <w:pPr>
        <w:ind w:left="5040" w:hanging="360"/>
      </w:pPr>
      <w:rPr>
        <w:rFonts w:ascii="Symbol" w:hAnsi="Symbol" w:hint="default"/>
      </w:rPr>
    </w:lvl>
    <w:lvl w:ilvl="7" w:tplc="C7EE91A4">
      <w:start w:val="1"/>
      <w:numFmt w:val="bullet"/>
      <w:lvlText w:val="o"/>
      <w:lvlJc w:val="left"/>
      <w:pPr>
        <w:ind w:left="5760" w:hanging="360"/>
      </w:pPr>
      <w:rPr>
        <w:rFonts w:ascii="Courier New" w:hAnsi="Courier New" w:hint="default"/>
      </w:rPr>
    </w:lvl>
    <w:lvl w:ilvl="8" w:tplc="A5F41CF8">
      <w:start w:val="1"/>
      <w:numFmt w:val="bullet"/>
      <w:lvlText w:val=""/>
      <w:lvlJc w:val="left"/>
      <w:pPr>
        <w:ind w:left="6480" w:hanging="360"/>
      </w:pPr>
      <w:rPr>
        <w:rFonts w:ascii="Wingdings" w:hAnsi="Wingdings" w:hint="default"/>
      </w:rPr>
    </w:lvl>
  </w:abstractNum>
  <w:abstractNum w:abstractNumId="11" w15:restartNumberingAfterBreak="0">
    <w:nsid w:val="39594224"/>
    <w:multiLevelType w:val="hybridMultilevel"/>
    <w:tmpl w:val="22543C00"/>
    <w:lvl w:ilvl="0" w:tplc="36D61F90">
      <w:start w:val="1"/>
      <w:numFmt w:val="bullet"/>
      <w:lvlText w:val=""/>
      <w:lvlJc w:val="left"/>
      <w:pPr>
        <w:ind w:left="720" w:hanging="360"/>
      </w:pPr>
      <w:rPr>
        <w:rFonts w:ascii="Symbol" w:hAnsi="Symbol" w:hint="default"/>
      </w:rPr>
    </w:lvl>
    <w:lvl w:ilvl="1" w:tplc="27F663D8">
      <w:start w:val="1"/>
      <w:numFmt w:val="bullet"/>
      <w:lvlText w:val="o"/>
      <w:lvlJc w:val="left"/>
      <w:pPr>
        <w:ind w:left="1440" w:hanging="360"/>
      </w:pPr>
      <w:rPr>
        <w:rFonts w:ascii="Courier New" w:hAnsi="Courier New" w:hint="default"/>
      </w:rPr>
    </w:lvl>
    <w:lvl w:ilvl="2" w:tplc="DF2E8CB0">
      <w:start w:val="1"/>
      <w:numFmt w:val="bullet"/>
      <w:lvlText w:val=""/>
      <w:lvlJc w:val="left"/>
      <w:pPr>
        <w:ind w:left="2160" w:hanging="360"/>
      </w:pPr>
      <w:rPr>
        <w:rFonts w:ascii="Wingdings" w:hAnsi="Wingdings" w:hint="default"/>
      </w:rPr>
    </w:lvl>
    <w:lvl w:ilvl="3" w:tplc="E66423D0">
      <w:start w:val="1"/>
      <w:numFmt w:val="bullet"/>
      <w:lvlText w:val=""/>
      <w:lvlJc w:val="left"/>
      <w:pPr>
        <w:ind w:left="2880" w:hanging="360"/>
      </w:pPr>
      <w:rPr>
        <w:rFonts w:ascii="Symbol" w:hAnsi="Symbol" w:hint="default"/>
      </w:rPr>
    </w:lvl>
    <w:lvl w:ilvl="4" w:tplc="48E8838E">
      <w:start w:val="1"/>
      <w:numFmt w:val="bullet"/>
      <w:lvlText w:val="o"/>
      <w:lvlJc w:val="left"/>
      <w:pPr>
        <w:ind w:left="3600" w:hanging="360"/>
      </w:pPr>
      <w:rPr>
        <w:rFonts w:ascii="Courier New" w:hAnsi="Courier New" w:hint="default"/>
      </w:rPr>
    </w:lvl>
    <w:lvl w:ilvl="5" w:tplc="80885B2C">
      <w:start w:val="1"/>
      <w:numFmt w:val="bullet"/>
      <w:lvlText w:val=""/>
      <w:lvlJc w:val="left"/>
      <w:pPr>
        <w:ind w:left="4320" w:hanging="360"/>
      </w:pPr>
      <w:rPr>
        <w:rFonts w:ascii="Wingdings" w:hAnsi="Wingdings" w:hint="default"/>
      </w:rPr>
    </w:lvl>
    <w:lvl w:ilvl="6" w:tplc="393E87A6">
      <w:start w:val="1"/>
      <w:numFmt w:val="bullet"/>
      <w:lvlText w:val=""/>
      <w:lvlJc w:val="left"/>
      <w:pPr>
        <w:ind w:left="5040" w:hanging="360"/>
      </w:pPr>
      <w:rPr>
        <w:rFonts w:ascii="Symbol" w:hAnsi="Symbol" w:hint="default"/>
      </w:rPr>
    </w:lvl>
    <w:lvl w:ilvl="7" w:tplc="8EDE6158">
      <w:start w:val="1"/>
      <w:numFmt w:val="bullet"/>
      <w:lvlText w:val="o"/>
      <w:lvlJc w:val="left"/>
      <w:pPr>
        <w:ind w:left="5760" w:hanging="360"/>
      </w:pPr>
      <w:rPr>
        <w:rFonts w:ascii="Courier New" w:hAnsi="Courier New" w:hint="default"/>
      </w:rPr>
    </w:lvl>
    <w:lvl w:ilvl="8" w:tplc="F9B64B10">
      <w:start w:val="1"/>
      <w:numFmt w:val="bullet"/>
      <w:lvlText w:val=""/>
      <w:lvlJc w:val="left"/>
      <w:pPr>
        <w:ind w:left="6480" w:hanging="360"/>
      </w:pPr>
      <w:rPr>
        <w:rFonts w:ascii="Wingdings" w:hAnsi="Wingdings" w:hint="default"/>
      </w:rPr>
    </w:lvl>
  </w:abstractNum>
  <w:abstractNum w:abstractNumId="12" w15:restartNumberingAfterBreak="0">
    <w:nsid w:val="3AC26FDF"/>
    <w:multiLevelType w:val="hybridMultilevel"/>
    <w:tmpl w:val="0ACC9FEA"/>
    <w:lvl w:ilvl="0" w:tplc="558EA58E">
      <w:start w:val="1"/>
      <w:numFmt w:val="bullet"/>
      <w:lvlText w:val=""/>
      <w:lvlJc w:val="left"/>
      <w:pPr>
        <w:ind w:left="720" w:hanging="360"/>
      </w:pPr>
      <w:rPr>
        <w:rFonts w:ascii="Symbol" w:hAnsi="Symbol" w:hint="default"/>
      </w:rPr>
    </w:lvl>
    <w:lvl w:ilvl="1" w:tplc="CB4487BE">
      <w:start w:val="1"/>
      <w:numFmt w:val="bullet"/>
      <w:lvlText w:val="o"/>
      <w:lvlJc w:val="left"/>
      <w:pPr>
        <w:ind w:left="1440" w:hanging="360"/>
      </w:pPr>
      <w:rPr>
        <w:rFonts w:ascii="Courier New" w:hAnsi="Courier New" w:hint="default"/>
      </w:rPr>
    </w:lvl>
    <w:lvl w:ilvl="2" w:tplc="19449A20">
      <w:start w:val="1"/>
      <w:numFmt w:val="bullet"/>
      <w:lvlText w:val=""/>
      <w:lvlJc w:val="left"/>
      <w:pPr>
        <w:ind w:left="2160" w:hanging="360"/>
      </w:pPr>
      <w:rPr>
        <w:rFonts w:ascii="Wingdings" w:hAnsi="Wingdings" w:hint="default"/>
      </w:rPr>
    </w:lvl>
    <w:lvl w:ilvl="3" w:tplc="5DF6FA04">
      <w:start w:val="1"/>
      <w:numFmt w:val="bullet"/>
      <w:lvlText w:val=""/>
      <w:lvlJc w:val="left"/>
      <w:pPr>
        <w:ind w:left="2880" w:hanging="360"/>
      </w:pPr>
      <w:rPr>
        <w:rFonts w:ascii="Symbol" w:hAnsi="Symbol" w:hint="default"/>
      </w:rPr>
    </w:lvl>
    <w:lvl w:ilvl="4" w:tplc="00981150">
      <w:start w:val="1"/>
      <w:numFmt w:val="bullet"/>
      <w:lvlText w:val="o"/>
      <w:lvlJc w:val="left"/>
      <w:pPr>
        <w:ind w:left="3600" w:hanging="360"/>
      </w:pPr>
      <w:rPr>
        <w:rFonts w:ascii="Courier New" w:hAnsi="Courier New" w:hint="default"/>
      </w:rPr>
    </w:lvl>
    <w:lvl w:ilvl="5" w:tplc="8ACADD4C">
      <w:start w:val="1"/>
      <w:numFmt w:val="bullet"/>
      <w:lvlText w:val=""/>
      <w:lvlJc w:val="left"/>
      <w:pPr>
        <w:ind w:left="4320" w:hanging="360"/>
      </w:pPr>
      <w:rPr>
        <w:rFonts w:ascii="Wingdings" w:hAnsi="Wingdings" w:hint="default"/>
      </w:rPr>
    </w:lvl>
    <w:lvl w:ilvl="6" w:tplc="6EF2B682">
      <w:start w:val="1"/>
      <w:numFmt w:val="bullet"/>
      <w:lvlText w:val=""/>
      <w:lvlJc w:val="left"/>
      <w:pPr>
        <w:ind w:left="5040" w:hanging="360"/>
      </w:pPr>
      <w:rPr>
        <w:rFonts w:ascii="Symbol" w:hAnsi="Symbol" w:hint="default"/>
      </w:rPr>
    </w:lvl>
    <w:lvl w:ilvl="7" w:tplc="31FE4BF6">
      <w:start w:val="1"/>
      <w:numFmt w:val="bullet"/>
      <w:lvlText w:val="o"/>
      <w:lvlJc w:val="left"/>
      <w:pPr>
        <w:ind w:left="5760" w:hanging="360"/>
      </w:pPr>
      <w:rPr>
        <w:rFonts w:ascii="Courier New" w:hAnsi="Courier New" w:hint="default"/>
      </w:rPr>
    </w:lvl>
    <w:lvl w:ilvl="8" w:tplc="6EDA3E1C">
      <w:start w:val="1"/>
      <w:numFmt w:val="bullet"/>
      <w:lvlText w:val=""/>
      <w:lvlJc w:val="left"/>
      <w:pPr>
        <w:ind w:left="6480" w:hanging="360"/>
      </w:pPr>
      <w:rPr>
        <w:rFonts w:ascii="Wingdings" w:hAnsi="Wingdings" w:hint="default"/>
      </w:rPr>
    </w:lvl>
  </w:abstractNum>
  <w:abstractNum w:abstractNumId="13" w15:restartNumberingAfterBreak="0">
    <w:nsid w:val="4D1B3AB2"/>
    <w:multiLevelType w:val="hybridMultilevel"/>
    <w:tmpl w:val="FD9A9184"/>
    <w:lvl w:ilvl="0" w:tplc="EF3084FA">
      <w:start w:val="1"/>
      <w:numFmt w:val="bullet"/>
      <w:lvlText w:val=""/>
      <w:lvlJc w:val="left"/>
      <w:pPr>
        <w:ind w:left="720" w:hanging="360"/>
      </w:pPr>
      <w:rPr>
        <w:rFonts w:ascii="Symbol" w:hAnsi="Symbol" w:hint="default"/>
      </w:rPr>
    </w:lvl>
    <w:lvl w:ilvl="1" w:tplc="F02C7E5E">
      <w:start w:val="1"/>
      <w:numFmt w:val="bullet"/>
      <w:lvlText w:val="o"/>
      <w:lvlJc w:val="left"/>
      <w:pPr>
        <w:ind w:left="1440" w:hanging="360"/>
      </w:pPr>
      <w:rPr>
        <w:rFonts w:ascii="Courier New" w:hAnsi="Courier New" w:hint="default"/>
      </w:rPr>
    </w:lvl>
    <w:lvl w:ilvl="2" w:tplc="70A627F8">
      <w:start w:val="1"/>
      <w:numFmt w:val="bullet"/>
      <w:lvlText w:val=""/>
      <w:lvlJc w:val="left"/>
      <w:pPr>
        <w:ind w:left="2160" w:hanging="360"/>
      </w:pPr>
      <w:rPr>
        <w:rFonts w:ascii="Wingdings" w:hAnsi="Wingdings" w:hint="default"/>
      </w:rPr>
    </w:lvl>
    <w:lvl w:ilvl="3" w:tplc="C22CA9A2">
      <w:start w:val="1"/>
      <w:numFmt w:val="bullet"/>
      <w:lvlText w:val=""/>
      <w:lvlJc w:val="left"/>
      <w:pPr>
        <w:ind w:left="2880" w:hanging="360"/>
      </w:pPr>
      <w:rPr>
        <w:rFonts w:ascii="Symbol" w:hAnsi="Symbol" w:hint="default"/>
      </w:rPr>
    </w:lvl>
    <w:lvl w:ilvl="4" w:tplc="225A20DE">
      <w:start w:val="1"/>
      <w:numFmt w:val="bullet"/>
      <w:lvlText w:val="o"/>
      <w:lvlJc w:val="left"/>
      <w:pPr>
        <w:ind w:left="3600" w:hanging="360"/>
      </w:pPr>
      <w:rPr>
        <w:rFonts w:ascii="Courier New" w:hAnsi="Courier New" w:hint="default"/>
      </w:rPr>
    </w:lvl>
    <w:lvl w:ilvl="5" w:tplc="56BCDE42">
      <w:start w:val="1"/>
      <w:numFmt w:val="bullet"/>
      <w:lvlText w:val=""/>
      <w:lvlJc w:val="left"/>
      <w:pPr>
        <w:ind w:left="4320" w:hanging="360"/>
      </w:pPr>
      <w:rPr>
        <w:rFonts w:ascii="Wingdings" w:hAnsi="Wingdings" w:hint="default"/>
      </w:rPr>
    </w:lvl>
    <w:lvl w:ilvl="6" w:tplc="48926476">
      <w:start w:val="1"/>
      <w:numFmt w:val="bullet"/>
      <w:lvlText w:val=""/>
      <w:lvlJc w:val="left"/>
      <w:pPr>
        <w:ind w:left="5040" w:hanging="360"/>
      </w:pPr>
      <w:rPr>
        <w:rFonts w:ascii="Symbol" w:hAnsi="Symbol" w:hint="default"/>
      </w:rPr>
    </w:lvl>
    <w:lvl w:ilvl="7" w:tplc="5860D064">
      <w:start w:val="1"/>
      <w:numFmt w:val="bullet"/>
      <w:lvlText w:val="o"/>
      <w:lvlJc w:val="left"/>
      <w:pPr>
        <w:ind w:left="5760" w:hanging="360"/>
      </w:pPr>
      <w:rPr>
        <w:rFonts w:ascii="Courier New" w:hAnsi="Courier New" w:hint="default"/>
      </w:rPr>
    </w:lvl>
    <w:lvl w:ilvl="8" w:tplc="26F00A78">
      <w:start w:val="1"/>
      <w:numFmt w:val="bullet"/>
      <w:lvlText w:val=""/>
      <w:lvlJc w:val="left"/>
      <w:pPr>
        <w:ind w:left="6480" w:hanging="360"/>
      </w:pPr>
      <w:rPr>
        <w:rFonts w:ascii="Wingdings" w:hAnsi="Wingdings" w:hint="default"/>
      </w:rPr>
    </w:lvl>
  </w:abstractNum>
  <w:abstractNum w:abstractNumId="14" w15:restartNumberingAfterBreak="0">
    <w:nsid w:val="535949E1"/>
    <w:multiLevelType w:val="hybridMultilevel"/>
    <w:tmpl w:val="E63E7BAC"/>
    <w:lvl w:ilvl="0" w:tplc="DB30414A">
      <w:start w:val="1"/>
      <w:numFmt w:val="bullet"/>
      <w:lvlText w:val=""/>
      <w:lvlJc w:val="left"/>
      <w:pPr>
        <w:ind w:left="720" w:hanging="360"/>
      </w:pPr>
      <w:rPr>
        <w:rFonts w:ascii="Symbol" w:hAnsi="Symbol" w:hint="default"/>
      </w:rPr>
    </w:lvl>
    <w:lvl w:ilvl="1" w:tplc="0BE21EEA">
      <w:start w:val="1"/>
      <w:numFmt w:val="bullet"/>
      <w:lvlText w:val="o"/>
      <w:lvlJc w:val="left"/>
      <w:pPr>
        <w:ind w:left="1440" w:hanging="360"/>
      </w:pPr>
      <w:rPr>
        <w:rFonts w:ascii="Courier New" w:hAnsi="Courier New" w:hint="default"/>
      </w:rPr>
    </w:lvl>
    <w:lvl w:ilvl="2" w:tplc="6714F9DE">
      <w:start w:val="1"/>
      <w:numFmt w:val="bullet"/>
      <w:lvlText w:val=""/>
      <w:lvlJc w:val="left"/>
      <w:pPr>
        <w:ind w:left="2160" w:hanging="360"/>
      </w:pPr>
      <w:rPr>
        <w:rFonts w:ascii="Wingdings" w:hAnsi="Wingdings" w:hint="default"/>
      </w:rPr>
    </w:lvl>
    <w:lvl w:ilvl="3" w:tplc="866EB420">
      <w:start w:val="1"/>
      <w:numFmt w:val="bullet"/>
      <w:lvlText w:val=""/>
      <w:lvlJc w:val="left"/>
      <w:pPr>
        <w:ind w:left="2880" w:hanging="360"/>
      </w:pPr>
      <w:rPr>
        <w:rFonts w:ascii="Symbol" w:hAnsi="Symbol" w:hint="default"/>
      </w:rPr>
    </w:lvl>
    <w:lvl w:ilvl="4" w:tplc="D4FE8F6E">
      <w:start w:val="1"/>
      <w:numFmt w:val="bullet"/>
      <w:lvlText w:val="o"/>
      <w:lvlJc w:val="left"/>
      <w:pPr>
        <w:ind w:left="3600" w:hanging="360"/>
      </w:pPr>
      <w:rPr>
        <w:rFonts w:ascii="Courier New" w:hAnsi="Courier New" w:hint="default"/>
      </w:rPr>
    </w:lvl>
    <w:lvl w:ilvl="5" w:tplc="1CAA303A">
      <w:start w:val="1"/>
      <w:numFmt w:val="bullet"/>
      <w:lvlText w:val=""/>
      <w:lvlJc w:val="left"/>
      <w:pPr>
        <w:ind w:left="4320" w:hanging="360"/>
      </w:pPr>
      <w:rPr>
        <w:rFonts w:ascii="Wingdings" w:hAnsi="Wingdings" w:hint="default"/>
      </w:rPr>
    </w:lvl>
    <w:lvl w:ilvl="6" w:tplc="704EE4FE">
      <w:start w:val="1"/>
      <w:numFmt w:val="bullet"/>
      <w:lvlText w:val=""/>
      <w:lvlJc w:val="left"/>
      <w:pPr>
        <w:ind w:left="5040" w:hanging="360"/>
      </w:pPr>
      <w:rPr>
        <w:rFonts w:ascii="Symbol" w:hAnsi="Symbol" w:hint="default"/>
      </w:rPr>
    </w:lvl>
    <w:lvl w:ilvl="7" w:tplc="62C6BD54">
      <w:start w:val="1"/>
      <w:numFmt w:val="bullet"/>
      <w:lvlText w:val="o"/>
      <w:lvlJc w:val="left"/>
      <w:pPr>
        <w:ind w:left="5760" w:hanging="360"/>
      </w:pPr>
      <w:rPr>
        <w:rFonts w:ascii="Courier New" w:hAnsi="Courier New" w:hint="default"/>
      </w:rPr>
    </w:lvl>
    <w:lvl w:ilvl="8" w:tplc="F996876C">
      <w:start w:val="1"/>
      <w:numFmt w:val="bullet"/>
      <w:lvlText w:val=""/>
      <w:lvlJc w:val="left"/>
      <w:pPr>
        <w:ind w:left="6480" w:hanging="360"/>
      </w:pPr>
      <w:rPr>
        <w:rFonts w:ascii="Wingdings" w:hAnsi="Wingdings" w:hint="default"/>
      </w:rPr>
    </w:lvl>
  </w:abstractNum>
  <w:abstractNum w:abstractNumId="15" w15:restartNumberingAfterBreak="0">
    <w:nsid w:val="548B2154"/>
    <w:multiLevelType w:val="hybridMultilevel"/>
    <w:tmpl w:val="A16E7E90"/>
    <w:lvl w:ilvl="0" w:tplc="D73E1B72">
      <w:start w:val="1"/>
      <w:numFmt w:val="bullet"/>
      <w:lvlText w:val=""/>
      <w:lvlJc w:val="left"/>
      <w:pPr>
        <w:ind w:left="720" w:hanging="360"/>
      </w:pPr>
      <w:rPr>
        <w:rFonts w:ascii="Symbol" w:hAnsi="Symbol" w:hint="default"/>
      </w:rPr>
    </w:lvl>
    <w:lvl w:ilvl="1" w:tplc="366EA488">
      <w:start w:val="1"/>
      <w:numFmt w:val="bullet"/>
      <w:lvlText w:val="o"/>
      <w:lvlJc w:val="left"/>
      <w:pPr>
        <w:ind w:left="1440" w:hanging="360"/>
      </w:pPr>
      <w:rPr>
        <w:rFonts w:ascii="Courier New" w:hAnsi="Courier New" w:hint="default"/>
      </w:rPr>
    </w:lvl>
    <w:lvl w:ilvl="2" w:tplc="639E01F4">
      <w:start w:val="1"/>
      <w:numFmt w:val="bullet"/>
      <w:lvlText w:val=""/>
      <w:lvlJc w:val="left"/>
      <w:pPr>
        <w:ind w:left="2160" w:hanging="360"/>
      </w:pPr>
      <w:rPr>
        <w:rFonts w:ascii="Wingdings" w:hAnsi="Wingdings" w:hint="default"/>
      </w:rPr>
    </w:lvl>
    <w:lvl w:ilvl="3" w:tplc="40A8F486">
      <w:start w:val="1"/>
      <w:numFmt w:val="bullet"/>
      <w:lvlText w:val=""/>
      <w:lvlJc w:val="left"/>
      <w:pPr>
        <w:ind w:left="2880" w:hanging="360"/>
      </w:pPr>
      <w:rPr>
        <w:rFonts w:ascii="Symbol" w:hAnsi="Symbol" w:hint="default"/>
      </w:rPr>
    </w:lvl>
    <w:lvl w:ilvl="4" w:tplc="582045F6">
      <w:start w:val="1"/>
      <w:numFmt w:val="bullet"/>
      <w:lvlText w:val="o"/>
      <w:lvlJc w:val="left"/>
      <w:pPr>
        <w:ind w:left="3600" w:hanging="360"/>
      </w:pPr>
      <w:rPr>
        <w:rFonts w:ascii="Courier New" w:hAnsi="Courier New" w:hint="default"/>
      </w:rPr>
    </w:lvl>
    <w:lvl w:ilvl="5" w:tplc="7BEC736A">
      <w:start w:val="1"/>
      <w:numFmt w:val="bullet"/>
      <w:lvlText w:val=""/>
      <w:lvlJc w:val="left"/>
      <w:pPr>
        <w:ind w:left="4320" w:hanging="360"/>
      </w:pPr>
      <w:rPr>
        <w:rFonts w:ascii="Wingdings" w:hAnsi="Wingdings" w:hint="default"/>
      </w:rPr>
    </w:lvl>
    <w:lvl w:ilvl="6" w:tplc="0DE8CCE2">
      <w:start w:val="1"/>
      <w:numFmt w:val="bullet"/>
      <w:lvlText w:val=""/>
      <w:lvlJc w:val="left"/>
      <w:pPr>
        <w:ind w:left="5040" w:hanging="360"/>
      </w:pPr>
      <w:rPr>
        <w:rFonts w:ascii="Symbol" w:hAnsi="Symbol" w:hint="default"/>
      </w:rPr>
    </w:lvl>
    <w:lvl w:ilvl="7" w:tplc="9CD2BBDE">
      <w:start w:val="1"/>
      <w:numFmt w:val="bullet"/>
      <w:lvlText w:val="o"/>
      <w:lvlJc w:val="left"/>
      <w:pPr>
        <w:ind w:left="5760" w:hanging="360"/>
      </w:pPr>
      <w:rPr>
        <w:rFonts w:ascii="Courier New" w:hAnsi="Courier New" w:hint="default"/>
      </w:rPr>
    </w:lvl>
    <w:lvl w:ilvl="8" w:tplc="CC1AB6A4">
      <w:start w:val="1"/>
      <w:numFmt w:val="bullet"/>
      <w:lvlText w:val=""/>
      <w:lvlJc w:val="left"/>
      <w:pPr>
        <w:ind w:left="6480" w:hanging="360"/>
      </w:pPr>
      <w:rPr>
        <w:rFonts w:ascii="Wingdings" w:hAnsi="Wingdings" w:hint="default"/>
      </w:rPr>
    </w:lvl>
  </w:abstractNum>
  <w:abstractNum w:abstractNumId="16" w15:restartNumberingAfterBreak="0">
    <w:nsid w:val="54EC26C9"/>
    <w:multiLevelType w:val="hybridMultilevel"/>
    <w:tmpl w:val="2DA8160E"/>
    <w:lvl w:ilvl="0" w:tplc="9C2CED88">
      <w:start w:val="1"/>
      <w:numFmt w:val="bullet"/>
      <w:lvlText w:val=""/>
      <w:lvlJc w:val="left"/>
      <w:pPr>
        <w:ind w:left="720" w:hanging="360"/>
      </w:pPr>
      <w:rPr>
        <w:rFonts w:ascii="Symbol" w:hAnsi="Symbol" w:hint="default"/>
      </w:rPr>
    </w:lvl>
    <w:lvl w:ilvl="1" w:tplc="0CD0C786">
      <w:start w:val="1"/>
      <w:numFmt w:val="bullet"/>
      <w:lvlText w:val="o"/>
      <w:lvlJc w:val="left"/>
      <w:pPr>
        <w:ind w:left="1440" w:hanging="360"/>
      </w:pPr>
      <w:rPr>
        <w:rFonts w:ascii="Courier New" w:hAnsi="Courier New" w:hint="default"/>
      </w:rPr>
    </w:lvl>
    <w:lvl w:ilvl="2" w:tplc="095E9596">
      <w:start w:val="1"/>
      <w:numFmt w:val="bullet"/>
      <w:lvlText w:val=""/>
      <w:lvlJc w:val="left"/>
      <w:pPr>
        <w:ind w:left="2160" w:hanging="360"/>
      </w:pPr>
      <w:rPr>
        <w:rFonts w:ascii="Wingdings" w:hAnsi="Wingdings" w:hint="default"/>
      </w:rPr>
    </w:lvl>
    <w:lvl w:ilvl="3" w:tplc="34865210">
      <w:start w:val="1"/>
      <w:numFmt w:val="bullet"/>
      <w:lvlText w:val=""/>
      <w:lvlJc w:val="left"/>
      <w:pPr>
        <w:ind w:left="2880" w:hanging="360"/>
      </w:pPr>
      <w:rPr>
        <w:rFonts w:ascii="Symbol" w:hAnsi="Symbol" w:hint="default"/>
      </w:rPr>
    </w:lvl>
    <w:lvl w:ilvl="4" w:tplc="BF521CF2">
      <w:start w:val="1"/>
      <w:numFmt w:val="bullet"/>
      <w:lvlText w:val="o"/>
      <w:lvlJc w:val="left"/>
      <w:pPr>
        <w:ind w:left="3600" w:hanging="360"/>
      </w:pPr>
      <w:rPr>
        <w:rFonts w:ascii="Courier New" w:hAnsi="Courier New" w:hint="default"/>
      </w:rPr>
    </w:lvl>
    <w:lvl w:ilvl="5" w:tplc="C40A61E2">
      <w:start w:val="1"/>
      <w:numFmt w:val="bullet"/>
      <w:lvlText w:val=""/>
      <w:lvlJc w:val="left"/>
      <w:pPr>
        <w:ind w:left="4320" w:hanging="360"/>
      </w:pPr>
      <w:rPr>
        <w:rFonts w:ascii="Wingdings" w:hAnsi="Wingdings" w:hint="default"/>
      </w:rPr>
    </w:lvl>
    <w:lvl w:ilvl="6" w:tplc="A09AB65A">
      <w:start w:val="1"/>
      <w:numFmt w:val="bullet"/>
      <w:lvlText w:val=""/>
      <w:lvlJc w:val="left"/>
      <w:pPr>
        <w:ind w:left="5040" w:hanging="360"/>
      </w:pPr>
      <w:rPr>
        <w:rFonts w:ascii="Symbol" w:hAnsi="Symbol" w:hint="default"/>
      </w:rPr>
    </w:lvl>
    <w:lvl w:ilvl="7" w:tplc="4268D9E4">
      <w:start w:val="1"/>
      <w:numFmt w:val="bullet"/>
      <w:lvlText w:val="o"/>
      <w:lvlJc w:val="left"/>
      <w:pPr>
        <w:ind w:left="5760" w:hanging="360"/>
      </w:pPr>
      <w:rPr>
        <w:rFonts w:ascii="Courier New" w:hAnsi="Courier New" w:hint="default"/>
      </w:rPr>
    </w:lvl>
    <w:lvl w:ilvl="8" w:tplc="9E8E1C18">
      <w:start w:val="1"/>
      <w:numFmt w:val="bullet"/>
      <w:lvlText w:val=""/>
      <w:lvlJc w:val="left"/>
      <w:pPr>
        <w:ind w:left="6480" w:hanging="360"/>
      </w:pPr>
      <w:rPr>
        <w:rFonts w:ascii="Wingdings" w:hAnsi="Wingdings" w:hint="default"/>
      </w:rPr>
    </w:lvl>
  </w:abstractNum>
  <w:abstractNum w:abstractNumId="17" w15:restartNumberingAfterBreak="0">
    <w:nsid w:val="6EDC3477"/>
    <w:multiLevelType w:val="hybridMultilevel"/>
    <w:tmpl w:val="140C6A02"/>
    <w:lvl w:ilvl="0" w:tplc="308605AC">
      <w:start w:val="1"/>
      <w:numFmt w:val="decimal"/>
      <w:lvlText w:val="%1."/>
      <w:lvlJc w:val="left"/>
      <w:pPr>
        <w:ind w:left="360" w:hanging="360"/>
      </w:pPr>
    </w:lvl>
    <w:lvl w:ilvl="1" w:tplc="DBE0B84E">
      <w:start w:val="1"/>
      <w:numFmt w:val="lowerLetter"/>
      <w:lvlText w:val="%2."/>
      <w:lvlJc w:val="left"/>
      <w:pPr>
        <w:ind w:left="1080" w:hanging="360"/>
      </w:pPr>
    </w:lvl>
    <w:lvl w:ilvl="2" w:tplc="1046892E">
      <w:start w:val="1"/>
      <w:numFmt w:val="lowerRoman"/>
      <w:lvlText w:val="%3."/>
      <w:lvlJc w:val="right"/>
      <w:pPr>
        <w:ind w:left="1800" w:hanging="180"/>
      </w:pPr>
    </w:lvl>
    <w:lvl w:ilvl="3" w:tplc="4DE23C8C">
      <w:start w:val="1"/>
      <w:numFmt w:val="decimal"/>
      <w:lvlText w:val="%4."/>
      <w:lvlJc w:val="left"/>
      <w:pPr>
        <w:ind w:left="2520" w:hanging="360"/>
      </w:pPr>
    </w:lvl>
    <w:lvl w:ilvl="4" w:tplc="234EB7CC">
      <w:start w:val="1"/>
      <w:numFmt w:val="lowerLetter"/>
      <w:lvlText w:val="%5."/>
      <w:lvlJc w:val="left"/>
      <w:pPr>
        <w:ind w:left="3240" w:hanging="360"/>
      </w:pPr>
    </w:lvl>
    <w:lvl w:ilvl="5" w:tplc="966E8506">
      <w:start w:val="1"/>
      <w:numFmt w:val="lowerRoman"/>
      <w:lvlText w:val="%6."/>
      <w:lvlJc w:val="right"/>
      <w:pPr>
        <w:ind w:left="3960" w:hanging="180"/>
      </w:pPr>
    </w:lvl>
    <w:lvl w:ilvl="6" w:tplc="D8A27186">
      <w:start w:val="1"/>
      <w:numFmt w:val="decimal"/>
      <w:lvlText w:val="%7."/>
      <w:lvlJc w:val="left"/>
      <w:pPr>
        <w:ind w:left="4680" w:hanging="360"/>
      </w:pPr>
    </w:lvl>
    <w:lvl w:ilvl="7" w:tplc="8A54303E">
      <w:start w:val="1"/>
      <w:numFmt w:val="lowerLetter"/>
      <w:lvlText w:val="%8."/>
      <w:lvlJc w:val="left"/>
      <w:pPr>
        <w:ind w:left="5400" w:hanging="360"/>
      </w:pPr>
    </w:lvl>
    <w:lvl w:ilvl="8" w:tplc="12E8B2DE">
      <w:start w:val="1"/>
      <w:numFmt w:val="lowerRoman"/>
      <w:lvlText w:val="%9."/>
      <w:lvlJc w:val="right"/>
      <w:pPr>
        <w:ind w:left="6120" w:hanging="180"/>
      </w:pPr>
    </w:lvl>
  </w:abstractNum>
  <w:abstractNum w:abstractNumId="18" w15:restartNumberingAfterBreak="0">
    <w:nsid w:val="6FD46858"/>
    <w:multiLevelType w:val="hybridMultilevel"/>
    <w:tmpl w:val="6BAE8DB4"/>
    <w:lvl w:ilvl="0" w:tplc="A69C27C4">
      <w:start w:val="1"/>
      <w:numFmt w:val="bullet"/>
      <w:lvlText w:val=""/>
      <w:lvlJc w:val="left"/>
      <w:pPr>
        <w:ind w:left="720" w:hanging="360"/>
      </w:pPr>
      <w:rPr>
        <w:rFonts w:ascii="Symbol" w:hAnsi="Symbol" w:hint="default"/>
      </w:rPr>
    </w:lvl>
    <w:lvl w:ilvl="1" w:tplc="E4205DAE">
      <w:start w:val="1"/>
      <w:numFmt w:val="bullet"/>
      <w:lvlText w:val="o"/>
      <w:lvlJc w:val="left"/>
      <w:pPr>
        <w:ind w:left="1440" w:hanging="360"/>
      </w:pPr>
      <w:rPr>
        <w:rFonts w:ascii="Courier New" w:hAnsi="Courier New" w:hint="default"/>
      </w:rPr>
    </w:lvl>
    <w:lvl w:ilvl="2" w:tplc="2E64023A">
      <w:start w:val="1"/>
      <w:numFmt w:val="bullet"/>
      <w:lvlText w:val=""/>
      <w:lvlJc w:val="left"/>
      <w:pPr>
        <w:ind w:left="2160" w:hanging="360"/>
      </w:pPr>
      <w:rPr>
        <w:rFonts w:ascii="Wingdings" w:hAnsi="Wingdings" w:hint="default"/>
      </w:rPr>
    </w:lvl>
    <w:lvl w:ilvl="3" w:tplc="DEF29BA6">
      <w:start w:val="1"/>
      <w:numFmt w:val="bullet"/>
      <w:lvlText w:val=""/>
      <w:lvlJc w:val="left"/>
      <w:pPr>
        <w:ind w:left="2880" w:hanging="360"/>
      </w:pPr>
      <w:rPr>
        <w:rFonts w:ascii="Symbol" w:hAnsi="Symbol" w:hint="default"/>
      </w:rPr>
    </w:lvl>
    <w:lvl w:ilvl="4" w:tplc="BC9AF1C2">
      <w:start w:val="1"/>
      <w:numFmt w:val="bullet"/>
      <w:lvlText w:val="o"/>
      <w:lvlJc w:val="left"/>
      <w:pPr>
        <w:ind w:left="3600" w:hanging="360"/>
      </w:pPr>
      <w:rPr>
        <w:rFonts w:ascii="Courier New" w:hAnsi="Courier New" w:hint="default"/>
      </w:rPr>
    </w:lvl>
    <w:lvl w:ilvl="5" w:tplc="1FB0F4C8">
      <w:start w:val="1"/>
      <w:numFmt w:val="bullet"/>
      <w:lvlText w:val=""/>
      <w:lvlJc w:val="left"/>
      <w:pPr>
        <w:ind w:left="4320" w:hanging="360"/>
      </w:pPr>
      <w:rPr>
        <w:rFonts w:ascii="Wingdings" w:hAnsi="Wingdings" w:hint="default"/>
      </w:rPr>
    </w:lvl>
    <w:lvl w:ilvl="6" w:tplc="2E9EE90C">
      <w:start w:val="1"/>
      <w:numFmt w:val="bullet"/>
      <w:lvlText w:val=""/>
      <w:lvlJc w:val="left"/>
      <w:pPr>
        <w:ind w:left="5040" w:hanging="360"/>
      </w:pPr>
      <w:rPr>
        <w:rFonts w:ascii="Symbol" w:hAnsi="Symbol" w:hint="default"/>
      </w:rPr>
    </w:lvl>
    <w:lvl w:ilvl="7" w:tplc="29922A4C">
      <w:start w:val="1"/>
      <w:numFmt w:val="bullet"/>
      <w:lvlText w:val="o"/>
      <w:lvlJc w:val="left"/>
      <w:pPr>
        <w:ind w:left="5760" w:hanging="360"/>
      </w:pPr>
      <w:rPr>
        <w:rFonts w:ascii="Courier New" w:hAnsi="Courier New" w:hint="default"/>
      </w:rPr>
    </w:lvl>
    <w:lvl w:ilvl="8" w:tplc="00168ADA">
      <w:start w:val="1"/>
      <w:numFmt w:val="bullet"/>
      <w:lvlText w:val=""/>
      <w:lvlJc w:val="left"/>
      <w:pPr>
        <w:ind w:left="6480" w:hanging="360"/>
      </w:pPr>
      <w:rPr>
        <w:rFonts w:ascii="Wingdings" w:hAnsi="Wingdings" w:hint="default"/>
      </w:rPr>
    </w:lvl>
  </w:abstractNum>
  <w:abstractNum w:abstractNumId="19" w15:restartNumberingAfterBreak="0">
    <w:nsid w:val="791A3953"/>
    <w:multiLevelType w:val="hybridMultilevel"/>
    <w:tmpl w:val="C3145D5E"/>
    <w:lvl w:ilvl="0" w:tplc="6D363E26">
      <w:start w:val="1"/>
      <w:numFmt w:val="bullet"/>
      <w:lvlText w:val=""/>
      <w:lvlJc w:val="left"/>
      <w:pPr>
        <w:ind w:left="720" w:hanging="360"/>
      </w:pPr>
      <w:rPr>
        <w:rFonts w:ascii="Symbol" w:hAnsi="Symbol" w:hint="default"/>
      </w:rPr>
    </w:lvl>
    <w:lvl w:ilvl="1" w:tplc="8DBA812E">
      <w:start w:val="1"/>
      <w:numFmt w:val="bullet"/>
      <w:lvlText w:val="o"/>
      <w:lvlJc w:val="left"/>
      <w:pPr>
        <w:ind w:left="1440" w:hanging="360"/>
      </w:pPr>
      <w:rPr>
        <w:rFonts w:ascii="Courier New" w:hAnsi="Courier New" w:hint="default"/>
      </w:rPr>
    </w:lvl>
    <w:lvl w:ilvl="2" w:tplc="445A89CC">
      <w:start w:val="1"/>
      <w:numFmt w:val="bullet"/>
      <w:lvlText w:val=""/>
      <w:lvlJc w:val="left"/>
      <w:pPr>
        <w:ind w:left="2160" w:hanging="360"/>
      </w:pPr>
      <w:rPr>
        <w:rFonts w:ascii="Wingdings" w:hAnsi="Wingdings" w:hint="default"/>
      </w:rPr>
    </w:lvl>
    <w:lvl w:ilvl="3" w:tplc="003C55C0">
      <w:start w:val="1"/>
      <w:numFmt w:val="bullet"/>
      <w:lvlText w:val=""/>
      <w:lvlJc w:val="left"/>
      <w:pPr>
        <w:ind w:left="2880" w:hanging="360"/>
      </w:pPr>
      <w:rPr>
        <w:rFonts w:ascii="Symbol" w:hAnsi="Symbol" w:hint="default"/>
      </w:rPr>
    </w:lvl>
    <w:lvl w:ilvl="4" w:tplc="2B468AFE">
      <w:start w:val="1"/>
      <w:numFmt w:val="bullet"/>
      <w:lvlText w:val="o"/>
      <w:lvlJc w:val="left"/>
      <w:pPr>
        <w:ind w:left="3600" w:hanging="360"/>
      </w:pPr>
      <w:rPr>
        <w:rFonts w:ascii="Courier New" w:hAnsi="Courier New" w:hint="default"/>
      </w:rPr>
    </w:lvl>
    <w:lvl w:ilvl="5" w:tplc="9702B7A0">
      <w:start w:val="1"/>
      <w:numFmt w:val="bullet"/>
      <w:lvlText w:val=""/>
      <w:lvlJc w:val="left"/>
      <w:pPr>
        <w:ind w:left="4320" w:hanging="360"/>
      </w:pPr>
      <w:rPr>
        <w:rFonts w:ascii="Wingdings" w:hAnsi="Wingdings" w:hint="default"/>
      </w:rPr>
    </w:lvl>
    <w:lvl w:ilvl="6" w:tplc="2806BE62">
      <w:start w:val="1"/>
      <w:numFmt w:val="bullet"/>
      <w:lvlText w:val=""/>
      <w:lvlJc w:val="left"/>
      <w:pPr>
        <w:ind w:left="5040" w:hanging="360"/>
      </w:pPr>
      <w:rPr>
        <w:rFonts w:ascii="Symbol" w:hAnsi="Symbol" w:hint="default"/>
      </w:rPr>
    </w:lvl>
    <w:lvl w:ilvl="7" w:tplc="49CA3F76">
      <w:start w:val="1"/>
      <w:numFmt w:val="bullet"/>
      <w:lvlText w:val="o"/>
      <w:lvlJc w:val="left"/>
      <w:pPr>
        <w:ind w:left="5760" w:hanging="360"/>
      </w:pPr>
      <w:rPr>
        <w:rFonts w:ascii="Courier New" w:hAnsi="Courier New" w:hint="default"/>
      </w:rPr>
    </w:lvl>
    <w:lvl w:ilvl="8" w:tplc="17568402">
      <w:start w:val="1"/>
      <w:numFmt w:val="bullet"/>
      <w:lvlText w:val=""/>
      <w:lvlJc w:val="left"/>
      <w:pPr>
        <w:ind w:left="6480" w:hanging="360"/>
      </w:pPr>
      <w:rPr>
        <w:rFonts w:ascii="Wingdings" w:hAnsi="Wingdings" w:hint="default"/>
      </w:rPr>
    </w:lvl>
  </w:abstractNum>
  <w:num w:numId="1" w16cid:durableId="1353804227">
    <w:abstractNumId w:val="17"/>
  </w:num>
  <w:num w:numId="2" w16cid:durableId="818309029">
    <w:abstractNumId w:val="12"/>
  </w:num>
  <w:num w:numId="3" w16cid:durableId="292947545">
    <w:abstractNumId w:val="3"/>
  </w:num>
  <w:num w:numId="4" w16cid:durableId="1926723630">
    <w:abstractNumId w:val="7"/>
  </w:num>
  <w:num w:numId="5" w16cid:durableId="791290374">
    <w:abstractNumId w:val="4"/>
  </w:num>
  <w:num w:numId="6" w16cid:durableId="531190865">
    <w:abstractNumId w:val="5"/>
  </w:num>
  <w:num w:numId="7" w16cid:durableId="591164507">
    <w:abstractNumId w:val="16"/>
  </w:num>
  <w:num w:numId="8" w16cid:durableId="847839505">
    <w:abstractNumId w:val="10"/>
  </w:num>
  <w:num w:numId="9" w16cid:durableId="1246383245">
    <w:abstractNumId w:val="18"/>
  </w:num>
  <w:num w:numId="10" w16cid:durableId="1295452846">
    <w:abstractNumId w:val="15"/>
  </w:num>
  <w:num w:numId="11" w16cid:durableId="1659067006">
    <w:abstractNumId w:val="6"/>
  </w:num>
  <w:num w:numId="12" w16cid:durableId="1796560515">
    <w:abstractNumId w:val="13"/>
  </w:num>
  <w:num w:numId="13" w16cid:durableId="1613659701">
    <w:abstractNumId w:val="1"/>
  </w:num>
  <w:num w:numId="14" w16cid:durableId="1299149029">
    <w:abstractNumId w:val="11"/>
  </w:num>
  <w:num w:numId="15" w16cid:durableId="1443378145">
    <w:abstractNumId w:val="19"/>
  </w:num>
  <w:num w:numId="16" w16cid:durableId="1192720505">
    <w:abstractNumId w:val="14"/>
  </w:num>
  <w:num w:numId="17" w16cid:durableId="1104151631">
    <w:abstractNumId w:val="0"/>
    <w:lvlOverride w:ilvl="0">
      <w:startOverride w:val="1"/>
      <w:lvl w:ilvl="0" w:tplc="3E06C314">
        <w:start w:val="1"/>
        <w:numFmt w:val="decimal"/>
        <w:pStyle w:val="Level1"/>
        <w:lvlText w:val="%1."/>
        <w:lvlJc w:val="left"/>
      </w:lvl>
    </w:lvlOverride>
    <w:lvlOverride w:ilvl="1">
      <w:startOverride w:val="1"/>
      <w:lvl w:ilvl="1" w:tplc="7A3A9266">
        <w:start w:val="1"/>
        <w:numFmt w:val="decimal"/>
        <w:lvlText w:val="%2"/>
        <w:lvlJc w:val="left"/>
      </w:lvl>
    </w:lvlOverride>
    <w:lvlOverride w:ilvl="2">
      <w:startOverride w:val="1"/>
      <w:lvl w:ilvl="2" w:tplc="D882AE72">
        <w:start w:val="1"/>
        <w:numFmt w:val="decimal"/>
        <w:lvlText w:val="%3"/>
        <w:lvlJc w:val="left"/>
      </w:lvl>
    </w:lvlOverride>
    <w:lvlOverride w:ilvl="3">
      <w:startOverride w:val="1"/>
      <w:lvl w:ilvl="3" w:tplc="BF908C02">
        <w:start w:val="1"/>
        <w:numFmt w:val="decimal"/>
        <w:lvlText w:val="%4"/>
        <w:lvlJc w:val="left"/>
      </w:lvl>
    </w:lvlOverride>
    <w:lvlOverride w:ilvl="4">
      <w:startOverride w:val="1"/>
      <w:lvl w:ilvl="4" w:tplc="C8B2EB0A">
        <w:start w:val="1"/>
        <w:numFmt w:val="decimal"/>
        <w:lvlText w:val="%5"/>
        <w:lvlJc w:val="left"/>
      </w:lvl>
    </w:lvlOverride>
    <w:lvlOverride w:ilvl="5">
      <w:startOverride w:val="1"/>
      <w:lvl w:ilvl="5" w:tplc="604474B6">
        <w:start w:val="1"/>
        <w:numFmt w:val="decimal"/>
        <w:lvlText w:val="%6"/>
        <w:lvlJc w:val="left"/>
      </w:lvl>
    </w:lvlOverride>
    <w:lvlOverride w:ilvl="6">
      <w:startOverride w:val="1"/>
      <w:lvl w:ilvl="6" w:tplc="E5D85358">
        <w:start w:val="1"/>
        <w:numFmt w:val="decimal"/>
        <w:lvlText w:val="%7"/>
        <w:lvlJc w:val="left"/>
      </w:lvl>
    </w:lvlOverride>
    <w:lvlOverride w:ilvl="7">
      <w:startOverride w:val="1"/>
      <w:lvl w:ilvl="7" w:tplc="C4F0BED4">
        <w:start w:val="1"/>
        <w:numFmt w:val="decimal"/>
        <w:lvlText w:val="%8"/>
        <w:lvlJc w:val="left"/>
      </w:lvl>
    </w:lvlOverride>
  </w:num>
  <w:num w:numId="18" w16cid:durableId="543057946">
    <w:abstractNumId w:val="8"/>
  </w:num>
  <w:num w:numId="19" w16cid:durableId="1109548906">
    <w:abstractNumId w:val="2"/>
  </w:num>
  <w:num w:numId="20" w16cid:durableId="16381455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F4"/>
    <w:rsid w:val="0000560E"/>
    <w:rsid w:val="00010A0A"/>
    <w:rsid w:val="000241F4"/>
    <w:rsid w:val="00025831"/>
    <w:rsid w:val="000266BD"/>
    <w:rsid w:val="00026F14"/>
    <w:rsid w:val="00030537"/>
    <w:rsid w:val="0003555F"/>
    <w:rsid w:val="000409DD"/>
    <w:rsid w:val="000451BA"/>
    <w:rsid w:val="00046017"/>
    <w:rsid w:val="00046645"/>
    <w:rsid w:val="000475F8"/>
    <w:rsid w:val="0007134A"/>
    <w:rsid w:val="00073ECA"/>
    <w:rsid w:val="00077978"/>
    <w:rsid w:val="000862A7"/>
    <w:rsid w:val="00091A5F"/>
    <w:rsid w:val="00091BC5"/>
    <w:rsid w:val="000A6E71"/>
    <w:rsid w:val="000B0A26"/>
    <w:rsid w:val="000B4DEB"/>
    <w:rsid w:val="000B66EA"/>
    <w:rsid w:val="000C6B9C"/>
    <w:rsid w:val="000D519F"/>
    <w:rsid w:val="000E112A"/>
    <w:rsid w:val="000E4825"/>
    <w:rsid w:val="000E52DC"/>
    <w:rsid w:val="000E7164"/>
    <w:rsid w:val="00106376"/>
    <w:rsid w:val="001173A3"/>
    <w:rsid w:val="00117962"/>
    <w:rsid w:val="00125688"/>
    <w:rsid w:val="00136A8C"/>
    <w:rsid w:val="0014381A"/>
    <w:rsid w:val="00150F5B"/>
    <w:rsid w:val="00155937"/>
    <w:rsid w:val="00155B75"/>
    <w:rsid w:val="0016415C"/>
    <w:rsid w:val="001705E2"/>
    <w:rsid w:val="0017457A"/>
    <w:rsid w:val="0018125F"/>
    <w:rsid w:val="00184A9A"/>
    <w:rsid w:val="0019347D"/>
    <w:rsid w:val="001938D3"/>
    <w:rsid w:val="00194F44"/>
    <w:rsid w:val="001B2629"/>
    <w:rsid w:val="001B4FBD"/>
    <w:rsid w:val="001B5B21"/>
    <w:rsid w:val="001C0BE3"/>
    <w:rsid w:val="001C23A7"/>
    <w:rsid w:val="001C33C5"/>
    <w:rsid w:val="001C45D1"/>
    <w:rsid w:val="001D1E29"/>
    <w:rsid w:val="001D213D"/>
    <w:rsid w:val="001D637C"/>
    <w:rsid w:val="001E1626"/>
    <w:rsid w:val="001E77E4"/>
    <w:rsid w:val="001F3C5F"/>
    <w:rsid w:val="001F435D"/>
    <w:rsid w:val="0020073A"/>
    <w:rsid w:val="00220074"/>
    <w:rsid w:val="00231AA6"/>
    <w:rsid w:val="00236485"/>
    <w:rsid w:val="00240B04"/>
    <w:rsid w:val="00245F8E"/>
    <w:rsid w:val="00246B0C"/>
    <w:rsid w:val="0025202C"/>
    <w:rsid w:val="00260BB4"/>
    <w:rsid w:val="00260FA4"/>
    <w:rsid w:val="002919F4"/>
    <w:rsid w:val="00294E16"/>
    <w:rsid w:val="002A0B2C"/>
    <w:rsid w:val="002B2BE9"/>
    <w:rsid w:val="002C24B9"/>
    <w:rsid w:val="002C36E1"/>
    <w:rsid w:val="002D6465"/>
    <w:rsid w:val="002D7C1F"/>
    <w:rsid w:val="002E1693"/>
    <w:rsid w:val="002E7765"/>
    <w:rsid w:val="002F6DC6"/>
    <w:rsid w:val="00305951"/>
    <w:rsid w:val="00307B98"/>
    <w:rsid w:val="0031143E"/>
    <w:rsid w:val="00323447"/>
    <w:rsid w:val="0032438C"/>
    <w:rsid w:val="003306D0"/>
    <w:rsid w:val="003347C2"/>
    <w:rsid w:val="00347C4A"/>
    <w:rsid w:val="003610E8"/>
    <w:rsid w:val="0036200F"/>
    <w:rsid w:val="00362C86"/>
    <w:rsid w:val="00363224"/>
    <w:rsid w:val="003646B9"/>
    <w:rsid w:val="00382B36"/>
    <w:rsid w:val="00387945"/>
    <w:rsid w:val="00397C3D"/>
    <w:rsid w:val="003A2DB8"/>
    <w:rsid w:val="003A750C"/>
    <w:rsid w:val="003C158D"/>
    <w:rsid w:val="003C4F3C"/>
    <w:rsid w:val="003E2BDF"/>
    <w:rsid w:val="003F59E9"/>
    <w:rsid w:val="00401C90"/>
    <w:rsid w:val="00405333"/>
    <w:rsid w:val="00412E67"/>
    <w:rsid w:val="00413D8A"/>
    <w:rsid w:val="00414343"/>
    <w:rsid w:val="00414A62"/>
    <w:rsid w:val="00417A57"/>
    <w:rsid w:val="00424484"/>
    <w:rsid w:val="00431B9A"/>
    <w:rsid w:val="00432DDB"/>
    <w:rsid w:val="00441CE2"/>
    <w:rsid w:val="00442A2F"/>
    <w:rsid w:val="00446DF7"/>
    <w:rsid w:val="00452D3D"/>
    <w:rsid w:val="00455940"/>
    <w:rsid w:val="004640D0"/>
    <w:rsid w:val="00470D58"/>
    <w:rsid w:val="00474CB7"/>
    <w:rsid w:val="004807ED"/>
    <w:rsid w:val="004931EA"/>
    <w:rsid w:val="00496422"/>
    <w:rsid w:val="004A3180"/>
    <w:rsid w:val="004A34C4"/>
    <w:rsid w:val="004B2A57"/>
    <w:rsid w:val="004B68AE"/>
    <w:rsid w:val="004B7ACD"/>
    <w:rsid w:val="004D6175"/>
    <w:rsid w:val="004E5814"/>
    <w:rsid w:val="004F09E5"/>
    <w:rsid w:val="004F4ACD"/>
    <w:rsid w:val="004F50B2"/>
    <w:rsid w:val="00502B1B"/>
    <w:rsid w:val="00507C37"/>
    <w:rsid w:val="005256B3"/>
    <w:rsid w:val="00526ACB"/>
    <w:rsid w:val="00533FE5"/>
    <w:rsid w:val="005361D0"/>
    <w:rsid w:val="0054080C"/>
    <w:rsid w:val="005413A0"/>
    <w:rsid w:val="00541746"/>
    <w:rsid w:val="00542DC3"/>
    <w:rsid w:val="00551A18"/>
    <w:rsid w:val="005621D4"/>
    <w:rsid w:val="005668AB"/>
    <w:rsid w:val="0057607E"/>
    <w:rsid w:val="005B5D2A"/>
    <w:rsid w:val="005B69CF"/>
    <w:rsid w:val="005C06DF"/>
    <w:rsid w:val="005C0C41"/>
    <w:rsid w:val="005C276A"/>
    <w:rsid w:val="005C3167"/>
    <w:rsid w:val="005C3496"/>
    <w:rsid w:val="005D15F4"/>
    <w:rsid w:val="005E4955"/>
    <w:rsid w:val="005E6A95"/>
    <w:rsid w:val="005F4B0F"/>
    <w:rsid w:val="006053CB"/>
    <w:rsid w:val="00611794"/>
    <w:rsid w:val="006149DC"/>
    <w:rsid w:val="006149E4"/>
    <w:rsid w:val="006239A8"/>
    <w:rsid w:val="006260F0"/>
    <w:rsid w:val="00632C23"/>
    <w:rsid w:val="0063327E"/>
    <w:rsid w:val="00633285"/>
    <w:rsid w:val="006356C8"/>
    <w:rsid w:val="00641475"/>
    <w:rsid w:val="006446E4"/>
    <w:rsid w:val="00650B11"/>
    <w:rsid w:val="0065167C"/>
    <w:rsid w:val="0065368A"/>
    <w:rsid w:val="006646DB"/>
    <w:rsid w:val="00664F0B"/>
    <w:rsid w:val="00671B49"/>
    <w:rsid w:val="00671E4D"/>
    <w:rsid w:val="00673D58"/>
    <w:rsid w:val="00674BD5"/>
    <w:rsid w:val="006868AA"/>
    <w:rsid w:val="00687159"/>
    <w:rsid w:val="006927F8"/>
    <w:rsid w:val="006946D9"/>
    <w:rsid w:val="006971B2"/>
    <w:rsid w:val="00697F0D"/>
    <w:rsid w:val="006A46C8"/>
    <w:rsid w:val="006C1C95"/>
    <w:rsid w:val="006C2D35"/>
    <w:rsid w:val="006C73E4"/>
    <w:rsid w:val="006D0C59"/>
    <w:rsid w:val="006D4F8E"/>
    <w:rsid w:val="006E26C6"/>
    <w:rsid w:val="006F1C52"/>
    <w:rsid w:val="006F7DA8"/>
    <w:rsid w:val="00700244"/>
    <w:rsid w:val="007030AF"/>
    <w:rsid w:val="00704DD0"/>
    <w:rsid w:val="00705AD2"/>
    <w:rsid w:val="00707A42"/>
    <w:rsid w:val="007105F8"/>
    <w:rsid w:val="007227E4"/>
    <w:rsid w:val="00723A50"/>
    <w:rsid w:val="00723F6F"/>
    <w:rsid w:val="00732E31"/>
    <w:rsid w:val="007363CC"/>
    <w:rsid w:val="00737BAC"/>
    <w:rsid w:val="00740851"/>
    <w:rsid w:val="00746F0C"/>
    <w:rsid w:val="0074753C"/>
    <w:rsid w:val="00754ACD"/>
    <w:rsid w:val="007731ED"/>
    <w:rsid w:val="00774490"/>
    <w:rsid w:val="00776086"/>
    <w:rsid w:val="007862B7"/>
    <w:rsid w:val="00787CC0"/>
    <w:rsid w:val="007940FB"/>
    <w:rsid w:val="007A0428"/>
    <w:rsid w:val="007A68F6"/>
    <w:rsid w:val="007B17C3"/>
    <w:rsid w:val="007B1AEF"/>
    <w:rsid w:val="007B331E"/>
    <w:rsid w:val="007B5503"/>
    <w:rsid w:val="007C0548"/>
    <w:rsid w:val="007D1922"/>
    <w:rsid w:val="007D2A14"/>
    <w:rsid w:val="007D4E8A"/>
    <w:rsid w:val="007D63B6"/>
    <w:rsid w:val="007E42C2"/>
    <w:rsid w:val="007E500B"/>
    <w:rsid w:val="007E5FC9"/>
    <w:rsid w:val="007F2D7D"/>
    <w:rsid w:val="00805BF5"/>
    <w:rsid w:val="0081212B"/>
    <w:rsid w:val="00816EC3"/>
    <w:rsid w:val="00820796"/>
    <w:rsid w:val="00822D9F"/>
    <w:rsid w:val="008234E2"/>
    <w:rsid w:val="0082351E"/>
    <w:rsid w:val="00836D66"/>
    <w:rsid w:val="008444B7"/>
    <w:rsid w:val="00851263"/>
    <w:rsid w:val="00873B1C"/>
    <w:rsid w:val="0087568E"/>
    <w:rsid w:val="008779C8"/>
    <w:rsid w:val="00880AD4"/>
    <w:rsid w:val="00886D85"/>
    <w:rsid w:val="008906B7"/>
    <w:rsid w:val="0089726E"/>
    <w:rsid w:val="008A7D04"/>
    <w:rsid w:val="008C0D75"/>
    <w:rsid w:val="008D34F6"/>
    <w:rsid w:val="008E0627"/>
    <w:rsid w:val="008E0CC7"/>
    <w:rsid w:val="008E41EA"/>
    <w:rsid w:val="008F2BAD"/>
    <w:rsid w:val="008F4D5A"/>
    <w:rsid w:val="009039AE"/>
    <w:rsid w:val="00911864"/>
    <w:rsid w:val="00922444"/>
    <w:rsid w:val="009225F8"/>
    <w:rsid w:val="00930C37"/>
    <w:rsid w:val="00930E70"/>
    <w:rsid w:val="009333A3"/>
    <w:rsid w:val="00936DFF"/>
    <w:rsid w:val="009440DB"/>
    <w:rsid w:val="00950C7A"/>
    <w:rsid w:val="00964673"/>
    <w:rsid w:val="00970D48"/>
    <w:rsid w:val="00983331"/>
    <w:rsid w:val="009933C5"/>
    <w:rsid w:val="009A046B"/>
    <w:rsid w:val="009A55AD"/>
    <w:rsid w:val="009A646B"/>
    <w:rsid w:val="009B003A"/>
    <w:rsid w:val="009B1A07"/>
    <w:rsid w:val="009B55B6"/>
    <w:rsid w:val="009C119C"/>
    <w:rsid w:val="009C52D2"/>
    <w:rsid w:val="009E5479"/>
    <w:rsid w:val="009F7419"/>
    <w:rsid w:val="00A03A7D"/>
    <w:rsid w:val="00A1618C"/>
    <w:rsid w:val="00A179FB"/>
    <w:rsid w:val="00A24017"/>
    <w:rsid w:val="00A35313"/>
    <w:rsid w:val="00A36147"/>
    <w:rsid w:val="00A41F87"/>
    <w:rsid w:val="00A55003"/>
    <w:rsid w:val="00A611BA"/>
    <w:rsid w:val="00A61CA2"/>
    <w:rsid w:val="00A90845"/>
    <w:rsid w:val="00A96CE0"/>
    <w:rsid w:val="00AA4BCB"/>
    <w:rsid w:val="00AB04A5"/>
    <w:rsid w:val="00AB54A7"/>
    <w:rsid w:val="00AB6E9C"/>
    <w:rsid w:val="00AB752F"/>
    <w:rsid w:val="00AC23E5"/>
    <w:rsid w:val="00AD01A7"/>
    <w:rsid w:val="00AD1A26"/>
    <w:rsid w:val="00AD2FE0"/>
    <w:rsid w:val="00AD5FC0"/>
    <w:rsid w:val="00AD6FD7"/>
    <w:rsid w:val="00AE021A"/>
    <w:rsid w:val="00AE110C"/>
    <w:rsid w:val="00AE7607"/>
    <w:rsid w:val="00AF415B"/>
    <w:rsid w:val="00AF6E19"/>
    <w:rsid w:val="00B03179"/>
    <w:rsid w:val="00B22858"/>
    <w:rsid w:val="00B2386B"/>
    <w:rsid w:val="00B3731F"/>
    <w:rsid w:val="00B37D4F"/>
    <w:rsid w:val="00B40A5F"/>
    <w:rsid w:val="00B41353"/>
    <w:rsid w:val="00B57DAF"/>
    <w:rsid w:val="00B7170B"/>
    <w:rsid w:val="00B77CCA"/>
    <w:rsid w:val="00B87A2A"/>
    <w:rsid w:val="00BA215A"/>
    <w:rsid w:val="00BB2967"/>
    <w:rsid w:val="00BB4A41"/>
    <w:rsid w:val="00BB6874"/>
    <w:rsid w:val="00BC7D7D"/>
    <w:rsid w:val="00BD2EBC"/>
    <w:rsid w:val="00BE1EB1"/>
    <w:rsid w:val="00BF5B6A"/>
    <w:rsid w:val="00BF603A"/>
    <w:rsid w:val="00C045D1"/>
    <w:rsid w:val="00C12EF8"/>
    <w:rsid w:val="00C13405"/>
    <w:rsid w:val="00C15FEC"/>
    <w:rsid w:val="00C1734A"/>
    <w:rsid w:val="00C256DA"/>
    <w:rsid w:val="00C26337"/>
    <w:rsid w:val="00C26EAA"/>
    <w:rsid w:val="00C31B89"/>
    <w:rsid w:val="00C40A08"/>
    <w:rsid w:val="00C47BC9"/>
    <w:rsid w:val="00C50214"/>
    <w:rsid w:val="00C5459F"/>
    <w:rsid w:val="00C56417"/>
    <w:rsid w:val="00C570AA"/>
    <w:rsid w:val="00C63453"/>
    <w:rsid w:val="00C66D19"/>
    <w:rsid w:val="00C73C65"/>
    <w:rsid w:val="00C76218"/>
    <w:rsid w:val="00C84A5B"/>
    <w:rsid w:val="00C914D6"/>
    <w:rsid w:val="00C91E62"/>
    <w:rsid w:val="00CA0D9E"/>
    <w:rsid w:val="00CA7C2F"/>
    <w:rsid w:val="00CB3721"/>
    <w:rsid w:val="00CC08BC"/>
    <w:rsid w:val="00CC356A"/>
    <w:rsid w:val="00CC3F14"/>
    <w:rsid w:val="00CC6243"/>
    <w:rsid w:val="00CD491B"/>
    <w:rsid w:val="00CE194A"/>
    <w:rsid w:val="00CE3070"/>
    <w:rsid w:val="00CE37E8"/>
    <w:rsid w:val="00CF0AE6"/>
    <w:rsid w:val="00CF36A8"/>
    <w:rsid w:val="00CF46E3"/>
    <w:rsid w:val="00D001D5"/>
    <w:rsid w:val="00D07A2B"/>
    <w:rsid w:val="00D11786"/>
    <w:rsid w:val="00D1244D"/>
    <w:rsid w:val="00D234BA"/>
    <w:rsid w:val="00D23EEE"/>
    <w:rsid w:val="00D337FB"/>
    <w:rsid w:val="00D34025"/>
    <w:rsid w:val="00D40B73"/>
    <w:rsid w:val="00D42AE5"/>
    <w:rsid w:val="00D50A69"/>
    <w:rsid w:val="00D61280"/>
    <w:rsid w:val="00D70E4E"/>
    <w:rsid w:val="00D7210D"/>
    <w:rsid w:val="00D85306"/>
    <w:rsid w:val="00D86A21"/>
    <w:rsid w:val="00D96A32"/>
    <w:rsid w:val="00D96F75"/>
    <w:rsid w:val="00DB1E27"/>
    <w:rsid w:val="00DE2943"/>
    <w:rsid w:val="00DE5849"/>
    <w:rsid w:val="00DF2065"/>
    <w:rsid w:val="00E07244"/>
    <w:rsid w:val="00E3403F"/>
    <w:rsid w:val="00E34175"/>
    <w:rsid w:val="00E34BFB"/>
    <w:rsid w:val="00E352DF"/>
    <w:rsid w:val="00E40421"/>
    <w:rsid w:val="00E52048"/>
    <w:rsid w:val="00E66499"/>
    <w:rsid w:val="00E934DE"/>
    <w:rsid w:val="00E955ED"/>
    <w:rsid w:val="00EA461D"/>
    <w:rsid w:val="00EA5118"/>
    <w:rsid w:val="00EA6052"/>
    <w:rsid w:val="00EB142B"/>
    <w:rsid w:val="00EB2BFD"/>
    <w:rsid w:val="00EB4621"/>
    <w:rsid w:val="00EB613E"/>
    <w:rsid w:val="00EB705F"/>
    <w:rsid w:val="00EC2654"/>
    <w:rsid w:val="00ED33DC"/>
    <w:rsid w:val="00ED73AB"/>
    <w:rsid w:val="00EF2EF8"/>
    <w:rsid w:val="00F00F22"/>
    <w:rsid w:val="00F02285"/>
    <w:rsid w:val="00F15C52"/>
    <w:rsid w:val="00F21F51"/>
    <w:rsid w:val="00F32B73"/>
    <w:rsid w:val="00F50885"/>
    <w:rsid w:val="00F60241"/>
    <w:rsid w:val="00F67D31"/>
    <w:rsid w:val="00F803D1"/>
    <w:rsid w:val="00F8620B"/>
    <w:rsid w:val="00F97796"/>
    <w:rsid w:val="00FA0BE9"/>
    <w:rsid w:val="00FA4422"/>
    <w:rsid w:val="00FB66D3"/>
    <w:rsid w:val="00FC36A8"/>
    <w:rsid w:val="00FD5B83"/>
    <w:rsid w:val="00FE42AA"/>
    <w:rsid w:val="00FE5E1B"/>
    <w:rsid w:val="00FE6DC4"/>
    <w:rsid w:val="00FF6CAF"/>
    <w:rsid w:val="0134F3C1"/>
    <w:rsid w:val="0A12D98C"/>
    <w:rsid w:val="0A9FFD77"/>
    <w:rsid w:val="0D86E2F6"/>
    <w:rsid w:val="12E197CD"/>
    <w:rsid w:val="13114703"/>
    <w:rsid w:val="158B48DC"/>
    <w:rsid w:val="1747ABF6"/>
    <w:rsid w:val="1AFD189A"/>
    <w:rsid w:val="1C006518"/>
    <w:rsid w:val="1CBF4311"/>
    <w:rsid w:val="1E981F0C"/>
    <w:rsid w:val="23377D48"/>
    <w:rsid w:val="246E3DF1"/>
    <w:rsid w:val="24B54A63"/>
    <w:rsid w:val="26E22E0B"/>
    <w:rsid w:val="2FFCBB63"/>
    <w:rsid w:val="32BE55C3"/>
    <w:rsid w:val="338BE743"/>
    <w:rsid w:val="362A51C3"/>
    <w:rsid w:val="38072074"/>
    <w:rsid w:val="3BBBCB0B"/>
    <w:rsid w:val="3C297DCA"/>
    <w:rsid w:val="3DBA939F"/>
    <w:rsid w:val="3DEE99D3"/>
    <w:rsid w:val="3E233AFD"/>
    <w:rsid w:val="41844774"/>
    <w:rsid w:val="429C7E8E"/>
    <w:rsid w:val="435AA571"/>
    <w:rsid w:val="4BF464DF"/>
    <w:rsid w:val="4CA9FE2E"/>
    <w:rsid w:val="4E1F5CFC"/>
    <w:rsid w:val="4EB52311"/>
    <w:rsid w:val="4F0EA2D9"/>
    <w:rsid w:val="5031F6B1"/>
    <w:rsid w:val="507209F2"/>
    <w:rsid w:val="5559691F"/>
    <w:rsid w:val="58433F32"/>
    <w:rsid w:val="598F3343"/>
    <w:rsid w:val="60A99510"/>
    <w:rsid w:val="6309A1EA"/>
    <w:rsid w:val="65BF0274"/>
    <w:rsid w:val="66DECF8D"/>
    <w:rsid w:val="6BB4C63B"/>
    <w:rsid w:val="6DCF7BDF"/>
    <w:rsid w:val="725FA3C8"/>
    <w:rsid w:val="72F3695D"/>
    <w:rsid w:val="730D8C1A"/>
    <w:rsid w:val="76C31EC6"/>
    <w:rsid w:val="7804B6C8"/>
    <w:rsid w:val="7ABC8770"/>
    <w:rsid w:val="7C0EBD7E"/>
    <w:rsid w:val="7CF9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6130F"/>
  <w15:docId w15:val="{C1024395-6CE2-4C80-9948-70DF97D3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6B9"/>
    <w:rPr>
      <w:rFonts w:ascii="Helvetica" w:hAnsi="Helvetica"/>
      <w:sz w:val="24"/>
    </w:rPr>
  </w:style>
  <w:style w:type="paragraph" w:styleId="Heading1">
    <w:name w:val="heading 1"/>
    <w:basedOn w:val="BodyText"/>
    <w:next w:val="Normal"/>
    <w:qFormat/>
    <w:rsid w:val="00983331"/>
    <w:pPr>
      <w:jc w:val="center"/>
      <w:outlineLvl w:val="0"/>
    </w:pPr>
    <w:rPr>
      <w:b/>
      <w:bCs/>
    </w:rPr>
  </w:style>
  <w:style w:type="paragraph" w:styleId="Heading2">
    <w:name w:val="heading 2"/>
    <w:basedOn w:val="BodyText"/>
    <w:next w:val="Normal"/>
    <w:qFormat/>
    <w:rsid w:val="005C0C41"/>
    <w:pPr>
      <w:outlineLvl w:val="1"/>
    </w:pPr>
    <w:rPr>
      <w:b/>
      <w:bCs/>
      <w:sz w:val="28"/>
      <w:szCs w:val="21"/>
    </w:rPr>
  </w:style>
  <w:style w:type="paragraph" w:styleId="Heading3">
    <w:name w:val="heading 3"/>
    <w:basedOn w:val="Default"/>
    <w:next w:val="Normal"/>
    <w:qFormat/>
    <w:rsid w:val="00983331"/>
    <w:pPr>
      <w:jc w:val="both"/>
      <w:outlineLvl w:val="2"/>
    </w:pPr>
    <w:rPr>
      <w:rFonts w:ascii="Times New Roman" w:hAnsi="Times New Roman" w:cs="Times New Roman"/>
      <w:b/>
      <w:bCs/>
    </w:rPr>
  </w:style>
  <w:style w:type="paragraph" w:styleId="Heading4">
    <w:name w:val="heading 4"/>
    <w:basedOn w:val="Normal"/>
    <w:next w:val="Normal"/>
    <w:qFormat/>
    <w:rsid w:val="00983331"/>
    <w:pPr>
      <w:outlineLvl w:val="3"/>
    </w:pPr>
    <w:rPr>
      <w:rFonts w:ascii="Times New Roman" w:hAnsi="Times New Roman"/>
      <w:b/>
      <w:bCs/>
      <w:i/>
      <w:iCs/>
      <w:color w:val="000000" w:themeColor="text1"/>
      <w:szCs w:val="24"/>
    </w:rPr>
  </w:style>
  <w:style w:type="paragraph" w:styleId="Heading5">
    <w:name w:val="heading 5"/>
    <w:basedOn w:val="Normal"/>
    <w:next w:val="Normal"/>
    <w:qFormat/>
    <w:rsid w:val="004B68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4"/>
    </w:pPr>
    <w:rPr>
      <w:rFonts w:ascii="Times New Roman" w:hAnsi="Times New Roman"/>
      <w:b/>
      <w:bCs/>
      <w:smallCaps/>
    </w:rPr>
  </w:style>
  <w:style w:type="paragraph" w:styleId="Heading6">
    <w:name w:val="heading 6"/>
    <w:basedOn w:val="Normal"/>
    <w:next w:val="Normal"/>
    <w:qFormat/>
    <w:rsid w:val="004B68AE"/>
    <w:pPr>
      <w:keepNext/>
      <w:ind w:left="720"/>
      <w:jc w:val="both"/>
      <w:outlineLvl w:val="5"/>
    </w:pPr>
    <w:rPr>
      <w:rFonts w:ascii="Times New Roman" w:hAnsi="Times New Roman"/>
      <w:u w:val="single"/>
    </w:rPr>
  </w:style>
  <w:style w:type="paragraph" w:styleId="Heading7">
    <w:name w:val="heading 7"/>
    <w:basedOn w:val="Normal"/>
    <w:next w:val="Normal"/>
    <w:qFormat/>
    <w:rsid w:val="004B68AE"/>
    <w:pPr>
      <w:keepNext/>
      <w:ind w:left="1440" w:hanging="1440"/>
      <w:outlineLvl w:val="6"/>
    </w:pPr>
    <w:rPr>
      <w:rFonts w:ascii="Times New Roman" w:hAnsi="Times New Roman"/>
      <w:b/>
    </w:rPr>
  </w:style>
  <w:style w:type="paragraph" w:styleId="Heading8">
    <w:name w:val="heading 8"/>
    <w:basedOn w:val="Normal"/>
    <w:next w:val="Normal"/>
    <w:qFormat/>
    <w:rsid w:val="004B68AE"/>
    <w:pPr>
      <w:keepNext/>
      <w:ind w:firstLine="810"/>
      <w:outlineLvl w:val="7"/>
    </w:pPr>
    <w:rPr>
      <w:rFonts w:ascii="Times New Roman" w:hAnsi="Times New Roman"/>
      <w:b/>
    </w:rPr>
  </w:style>
  <w:style w:type="paragraph" w:styleId="Heading9">
    <w:name w:val="heading 9"/>
    <w:basedOn w:val="Normal"/>
    <w:next w:val="Normal"/>
    <w:qFormat/>
    <w:rsid w:val="004B68AE"/>
    <w:pPr>
      <w:keepNext/>
      <w:ind w:firstLine="72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68AE"/>
    <w:rPr>
      <w:sz w:val="20"/>
    </w:rPr>
  </w:style>
  <w:style w:type="paragraph" w:styleId="Footer">
    <w:name w:val="footer"/>
    <w:basedOn w:val="Normal"/>
    <w:rsid w:val="004B68AE"/>
    <w:pPr>
      <w:tabs>
        <w:tab w:val="center" w:pos="4320"/>
        <w:tab w:val="right" w:pos="8640"/>
      </w:tabs>
    </w:pPr>
  </w:style>
  <w:style w:type="paragraph" w:styleId="Header">
    <w:name w:val="header"/>
    <w:basedOn w:val="Normal"/>
    <w:link w:val="HeaderChar"/>
    <w:rsid w:val="004B68AE"/>
    <w:pPr>
      <w:tabs>
        <w:tab w:val="center" w:pos="4320"/>
        <w:tab w:val="right" w:pos="8640"/>
      </w:tabs>
    </w:pPr>
  </w:style>
  <w:style w:type="character" w:styleId="PageNumber">
    <w:name w:val="page number"/>
    <w:basedOn w:val="DefaultParagraphFont"/>
    <w:rsid w:val="004B68AE"/>
  </w:style>
  <w:style w:type="paragraph" w:styleId="BodyTextIndent">
    <w:name w:val="Body Text Indent"/>
    <w:basedOn w:val="Normal"/>
    <w:rsid w:val="004B68AE"/>
    <w:pPr>
      <w:ind w:left="3600" w:hanging="1440"/>
    </w:pPr>
    <w:rPr>
      <w:rFonts w:ascii="Times New Roman" w:hAnsi="Times New Roman"/>
      <w:sz w:val="22"/>
    </w:rPr>
  </w:style>
  <w:style w:type="paragraph" w:styleId="BodyTextIndent2">
    <w:name w:val="Body Text Indent 2"/>
    <w:basedOn w:val="Normal"/>
    <w:rsid w:val="004B68AE"/>
    <w:pPr>
      <w:ind w:left="5040" w:hanging="1440"/>
    </w:pPr>
    <w:rPr>
      <w:rFonts w:ascii="Times New Roman" w:hAnsi="Times New Roman"/>
      <w:sz w:val="22"/>
    </w:rPr>
  </w:style>
  <w:style w:type="paragraph" w:styleId="BodyTextIndent3">
    <w:name w:val="Body Text Indent 3"/>
    <w:basedOn w:val="Normal"/>
    <w:rsid w:val="004B68AE"/>
    <w:pPr>
      <w:ind w:left="2160"/>
    </w:pPr>
    <w:rPr>
      <w:rFonts w:ascii="Times New Roman" w:hAnsi="Times New Roman"/>
      <w:sz w:val="22"/>
    </w:rPr>
  </w:style>
  <w:style w:type="paragraph" w:styleId="BodyText">
    <w:name w:val="Body Text"/>
    <w:basedOn w:val="Normal"/>
    <w:rsid w:val="004B68AE"/>
    <w:pPr>
      <w:jc w:val="both"/>
    </w:pPr>
    <w:rPr>
      <w:rFonts w:ascii="Times New Roman" w:hAnsi="Times New Roman"/>
    </w:rPr>
  </w:style>
  <w:style w:type="paragraph" w:styleId="Title">
    <w:name w:val="Title"/>
    <w:basedOn w:val="Normal"/>
    <w:qFormat/>
    <w:rsid w:val="004B6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pPr>
    <w:rPr>
      <w:rFonts w:ascii="Times New Roman" w:hAnsi="Times New Roman"/>
      <w:b/>
      <w:smallCaps/>
    </w:rPr>
  </w:style>
  <w:style w:type="character" w:styleId="Hyperlink">
    <w:name w:val="Hyperlink"/>
    <w:basedOn w:val="DefaultParagraphFont"/>
    <w:rsid w:val="004B68AE"/>
    <w:rPr>
      <w:color w:val="0000FF"/>
      <w:u w:val="single"/>
    </w:rPr>
  </w:style>
  <w:style w:type="paragraph" w:styleId="PlainText">
    <w:name w:val="Plain Text"/>
    <w:basedOn w:val="Normal"/>
    <w:rsid w:val="004B68AE"/>
    <w:rPr>
      <w:rFonts w:ascii="Courier New" w:hAnsi="Courier New"/>
      <w:sz w:val="20"/>
    </w:rPr>
  </w:style>
  <w:style w:type="paragraph" w:customStyle="1" w:styleId="DefinitionList">
    <w:name w:val="Definition List"/>
    <w:basedOn w:val="Normal"/>
    <w:next w:val="DefinitionTerm"/>
    <w:rsid w:val="004B68AE"/>
    <w:pPr>
      <w:ind w:left="360"/>
    </w:pPr>
    <w:rPr>
      <w:rFonts w:ascii="Times New Roman" w:hAnsi="Times New Roman"/>
      <w:snapToGrid w:val="0"/>
    </w:rPr>
  </w:style>
  <w:style w:type="paragraph" w:customStyle="1" w:styleId="DefinitionTerm">
    <w:name w:val="Definition Term"/>
    <w:basedOn w:val="Normal"/>
    <w:next w:val="DefinitionList"/>
    <w:rsid w:val="004B68AE"/>
    <w:rPr>
      <w:rFonts w:ascii="Times New Roman" w:hAnsi="Times New Roman"/>
      <w:snapToGrid w:val="0"/>
    </w:rPr>
  </w:style>
  <w:style w:type="paragraph" w:styleId="BodyText2">
    <w:name w:val="Body Text 2"/>
    <w:basedOn w:val="Normal"/>
    <w:rsid w:val="004B68AE"/>
    <w:rPr>
      <w:rFonts w:ascii="Times New Roman" w:hAnsi="Times New Roman"/>
      <w:sz w:val="22"/>
    </w:rPr>
  </w:style>
  <w:style w:type="paragraph" w:styleId="DocumentMap">
    <w:name w:val="Document Map"/>
    <w:basedOn w:val="Normal"/>
    <w:semiHidden/>
    <w:rsid w:val="004B68AE"/>
    <w:pPr>
      <w:shd w:val="clear" w:color="auto" w:fill="000080"/>
    </w:pPr>
    <w:rPr>
      <w:rFonts w:ascii="Tahoma" w:hAnsi="Tahoma" w:cs="Tahoma"/>
      <w:sz w:val="20"/>
    </w:rPr>
  </w:style>
  <w:style w:type="paragraph" w:customStyle="1" w:styleId="Default">
    <w:name w:val="Default"/>
    <w:rsid w:val="004B68AE"/>
    <w:pPr>
      <w:autoSpaceDE w:val="0"/>
      <w:autoSpaceDN w:val="0"/>
      <w:adjustRightInd w:val="0"/>
    </w:pPr>
    <w:rPr>
      <w:rFonts w:ascii="Franklin Gothic Book" w:hAnsi="Franklin Gothic Book" w:cs="Franklin Gothic Book"/>
      <w:color w:val="000000"/>
      <w:sz w:val="24"/>
      <w:szCs w:val="24"/>
    </w:rPr>
  </w:style>
  <w:style w:type="character" w:customStyle="1" w:styleId="HeaderChar">
    <w:name w:val="Header Char"/>
    <w:basedOn w:val="DefaultParagraphFont"/>
    <w:link w:val="Header"/>
    <w:rsid w:val="004B68AE"/>
    <w:rPr>
      <w:rFonts w:ascii="Helvetica" w:hAnsi="Helvetica"/>
      <w:sz w:val="24"/>
    </w:rPr>
  </w:style>
  <w:style w:type="paragraph" w:styleId="ListParagraph">
    <w:name w:val="List Paragraph"/>
    <w:basedOn w:val="Normal"/>
    <w:uiPriority w:val="34"/>
    <w:qFormat/>
    <w:rsid w:val="004B68AE"/>
    <w:pPr>
      <w:spacing w:after="200" w:line="276" w:lineRule="auto"/>
      <w:ind w:left="720"/>
    </w:pPr>
    <w:rPr>
      <w:rFonts w:ascii="Calibri" w:eastAsia="Calibri" w:hAnsi="Calibri"/>
      <w:sz w:val="22"/>
      <w:szCs w:val="22"/>
    </w:rPr>
  </w:style>
  <w:style w:type="paragraph" w:customStyle="1" w:styleId="Level1">
    <w:name w:val="Level 1"/>
    <w:basedOn w:val="Normal"/>
    <w:rsid w:val="004B68AE"/>
    <w:pPr>
      <w:widowControl w:val="0"/>
      <w:numPr>
        <w:numId w:val="17"/>
      </w:numPr>
      <w:ind w:left="1080" w:hanging="360"/>
      <w:outlineLvl w:val="0"/>
    </w:pPr>
    <w:rPr>
      <w:rFonts w:ascii="Courier" w:hAnsi="Courier"/>
      <w:snapToGrid w:val="0"/>
      <w:sz w:val="20"/>
    </w:rPr>
  </w:style>
  <w:style w:type="character" w:customStyle="1" w:styleId="searchtitle">
    <w:name w:val="searchtitle"/>
    <w:basedOn w:val="DefaultParagraphFont"/>
    <w:rsid w:val="004B68AE"/>
  </w:style>
  <w:style w:type="character" w:customStyle="1" w:styleId="searchauthors">
    <w:name w:val="searchauthors"/>
    <w:basedOn w:val="DefaultParagraphFont"/>
    <w:rsid w:val="004B68AE"/>
  </w:style>
  <w:style w:type="character" w:customStyle="1" w:styleId="searchdetail">
    <w:name w:val="searchdetail"/>
    <w:basedOn w:val="DefaultParagraphFont"/>
    <w:rsid w:val="004B68AE"/>
  </w:style>
  <w:style w:type="character" w:customStyle="1" w:styleId="medium-font">
    <w:name w:val="medium-font"/>
    <w:basedOn w:val="DefaultParagraphFont"/>
    <w:rsid w:val="004B68AE"/>
  </w:style>
  <w:style w:type="character" w:customStyle="1" w:styleId="title-link-wrapper">
    <w:name w:val="title-link-wrapper"/>
    <w:basedOn w:val="DefaultParagraphFont"/>
    <w:rsid w:val="004B68AE"/>
  </w:style>
  <w:style w:type="character" w:styleId="Strong">
    <w:name w:val="Strong"/>
    <w:basedOn w:val="DefaultParagraphFont"/>
    <w:uiPriority w:val="22"/>
    <w:qFormat/>
    <w:rsid w:val="004B68AE"/>
    <w:rPr>
      <w:b/>
      <w:bCs/>
    </w:rPr>
  </w:style>
  <w:style w:type="paragraph" w:styleId="HTMLPreformatted">
    <w:name w:val="HTML Preformatted"/>
    <w:basedOn w:val="Normal"/>
    <w:link w:val="HTMLPreformattedChar"/>
    <w:uiPriority w:val="99"/>
    <w:rsid w:val="004B6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FollowedHyperlink">
    <w:name w:val="FollowedHyperlink"/>
    <w:basedOn w:val="DefaultParagraphFont"/>
    <w:rsid w:val="007227E4"/>
    <w:rPr>
      <w:color w:val="800080" w:themeColor="followedHyperlink"/>
      <w:u w:val="single"/>
    </w:rPr>
  </w:style>
  <w:style w:type="paragraph" w:styleId="BalloonText">
    <w:name w:val="Balloon Text"/>
    <w:basedOn w:val="Normal"/>
    <w:link w:val="BalloonTextChar"/>
    <w:rsid w:val="00674BD5"/>
    <w:rPr>
      <w:rFonts w:ascii="Tahoma" w:hAnsi="Tahoma" w:cs="Tahoma"/>
      <w:sz w:val="16"/>
      <w:szCs w:val="16"/>
    </w:rPr>
  </w:style>
  <w:style w:type="character" w:customStyle="1" w:styleId="BalloonTextChar">
    <w:name w:val="Balloon Text Char"/>
    <w:basedOn w:val="DefaultParagraphFont"/>
    <w:link w:val="BalloonText"/>
    <w:rsid w:val="00674BD5"/>
    <w:rPr>
      <w:rFonts w:ascii="Tahoma" w:hAnsi="Tahoma" w:cs="Tahoma"/>
      <w:sz w:val="16"/>
      <w:szCs w:val="16"/>
    </w:rPr>
  </w:style>
  <w:style w:type="paragraph" w:styleId="NormalWeb">
    <w:name w:val="Normal (Web)"/>
    <w:basedOn w:val="Normal"/>
    <w:uiPriority w:val="99"/>
    <w:unhideWhenUsed/>
    <w:rsid w:val="00787CC0"/>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787CC0"/>
    <w:rPr>
      <w:i/>
      <w:iCs/>
    </w:rPr>
  </w:style>
  <w:style w:type="character" w:customStyle="1" w:styleId="bodynormal1">
    <w:name w:val="bodynormal1"/>
    <w:basedOn w:val="DefaultParagraphFont"/>
    <w:rsid w:val="00732E31"/>
    <w:rPr>
      <w:rFonts w:ascii="Verdana" w:hAnsi="Verdana" w:hint="default"/>
      <w:sz w:val="17"/>
      <w:szCs w:val="17"/>
    </w:rPr>
  </w:style>
  <w:style w:type="paragraph" w:customStyle="1" w:styleId="Pa0">
    <w:name w:val="Pa0"/>
    <w:basedOn w:val="Default"/>
    <w:next w:val="Default"/>
    <w:uiPriority w:val="99"/>
    <w:rsid w:val="002A0B2C"/>
    <w:pPr>
      <w:spacing w:line="181" w:lineRule="atLeast"/>
    </w:pPr>
    <w:rPr>
      <w:rFonts w:ascii="TradeGothic Light" w:hAnsi="TradeGothic Light" w:cs="Times New Roman"/>
      <w:color w:val="auto"/>
    </w:rPr>
  </w:style>
  <w:style w:type="paragraph" w:customStyle="1" w:styleId="Pa20">
    <w:name w:val="Pa20"/>
    <w:basedOn w:val="Default"/>
    <w:next w:val="Default"/>
    <w:uiPriority w:val="99"/>
    <w:rsid w:val="002A0B2C"/>
    <w:pPr>
      <w:spacing w:line="241" w:lineRule="atLeast"/>
    </w:pPr>
    <w:rPr>
      <w:rFonts w:ascii="TradeGothic Light" w:hAnsi="TradeGothic Light" w:cs="Times New Roman"/>
      <w:color w:val="auto"/>
    </w:rPr>
  </w:style>
  <w:style w:type="paragraph" w:customStyle="1" w:styleId="Pa11">
    <w:name w:val="Pa11"/>
    <w:basedOn w:val="Default"/>
    <w:next w:val="Default"/>
    <w:uiPriority w:val="99"/>
    <w:rsid w:val="002A0B2C"/>
    <w:pPr>
      <w:spacing w:line="181" w:lineRule="atLeast"/>
    </w:pPr>
    <w:rPr>
      <w:rFonts w:ascii="TradeGothic Light" w:hAnsi="TradeGothic Light" w:cs="Times New Roman"/>
      <w:color w:val="auto"/>
    </w:rPr>
  </w:style>
  <w:style w:type="character" w:customStyle="1" w:styleId="A2">
    <w:name w:val="A2"/>
    <w:uiPriority w:val="99"/>
    <w:rsid w:val="002A0B2C"/>
    <w:rPr>
      <w:rFonts w:cs="TradeGothic Light"/>
      <w:color w:val="000000"/>
      <w:sz w:val="16"/>
      <w:szCs w:val="16"/>
    </w:rPr>
  </w:style>
  <w:style w:type="character" w:customStyle="1" w:styleId="A1">
    <w:name w:val="A1"/>
    <w:uiPriority w:val="99"/>
    <w:rsid w:val="002A0B2C"/>
    <w:rPr>
      <w:rFonts w:ascii="Bebas Neue" w:hAnsi="Bebas Neue" w:cs="Bebas Neue"/>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1D1E29"/>
    <w:rPr>
      <w:sz w:val="16"/>
      <w:szCs w:val="16"/>
    </w:rPr>
  </w:style>
  <w:style w:type="paragraph" w:styleId="CommentText">
    <w:name w:val="annotation text"/>
    <w:basedOn w:val="Normal"/>
    <w:link w:val="CommentTextChar"/>
    <w:semiHidden/>
    <w:unhideWhenUsed/>
    <w:rsid w:val="001D1E29"/>
    <w:rPr>
      <w:sz w:val="20"/>
    </w:rPr>
  </w:style>
  <w:style w:type="character" w:customStyle="1" w:styleId="CommentTextChar">
    <w:name w:val="Comment Text Char"/>
    <w:basedOn w:val="DefaultParagraphFont"/>
    <w:link w:val="CommentText"/>
    <w:semiHidden/>
    <w:rsid w:val="001D1E29"/>
    <w:rPr>
      <w:rFonts w:ascii="Helvetica" w:hAnsi="Helvetica"/>
    </w:rPr>
  </w:style>
  <w:style w:type="paragraph" w:styleId="CommentSubject">
    <w:name w:val="annotation subject"/>
    <w:basedOn w:val="CommentText"/>
    <w:next w:val="CommentText"/>
    <w:link w:val="CommentSubjectChar"/>
    <w:semiHidden/>
    <w:unhideWhenUsed/>
    <w:rsid w:val="001D1E29"/>
    <w:rPr>
      <w:b/>
      <w:bCs/>
    </w:rPr>
  </w:style>
  <w:style w:type="character" w:customStyle="1" w:styleId="CommentSubjectChar">
    <w:name w:val="Comment Subject Char"/>
    <w:basedOn w:val="CommentTextChar"/>
    <w:link w:val="CommentSubject"/>
    <w:semiHidden/>
    <w:rsid w:val="001D1E29"/>
    <w:rPr>
      <w:rFonts w:ascii="Helvetica" w:hAnsi="Helvetica"/>
      <w:b/>
      <w:bCs/>
    </w:rPr>
  </w:style>
  <w:style w:type="paragraph" w:customStyle="1" w:styleId="citation">
    <w:name w:val="citation"/>
    <w:basedOn w:val="Normal"/>
    <w:rsid w:val="00305951"/>
    <w:pPr>
      <w:spacing w:before="100" w:beforeAutospacing="1" w:after="100" w:afterAutospacing="1"/>
    </w:pPr>
    <w:rPr>
      <w:rFonts w:ascii="Times New Roman" w:hAnsi="Times New Roman"/>
      <w:szCs w:val="24"/>
    </w:rPr>
  </w:style>
  <w:style w:type="character" w:customStyle="1" w:styleId="HTMLPreformattedChar">
    <w:name w:val="HTML Preformatted Char"/>
    <w:link w:val="HTMLPreformatted"/>
    <w:uiPriority w:val="99"/>
    <w:rsid w:val="005B5D2A"/>
    <w:rPr>
      <w:rFonts w:ascii="Courier New" w:hAnsi="Courier New" w:cs="Courier New"/>
    </w:rPr>
  </w:style>
  <w:style w:type="character" w:customStyle="1" w:styleId="description">
    <w:name w:val="description"/>
    <w:basedOn w:val="DefaultParagraphFont"/>
    <w:rsid w:val="3DBA9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1151">
      <w:bodyDiv w:val="1"/>
      <w:marLeft w:val="0"/>
      <w:marRight w:val="0"/>
      <w:marTop w:val="0"/>
      <w:marBottom w:val="0"/>
      <w:divBdr>
        <w:top w:val="none" w:sz="0" w:space="0" w:color="auto"/>
        <w:left w:val="none" w:sz="0" w:space="0" w:color="auto"/>
        <w:bottom w:val="none" w:sz="0" w:space="0" w:color="auto"/>
        <w:right w:val="none" w:sz="0" w:space="0" w:color="auto"/>
      </w:divBdr>
    </w:div>
    <w:div w:id="163591318">
      <w:bodyDiv w:val="1"/>
      <w:marLeft w:val="0"/>
      <w:marRight w:val="0"/>
      <w:marTop w:val="0"/>
      <w:marBottom w:val="0"/>
      <w:divBdr>
        <w:top w:val="none" w:sz="0" w:space="0" w:color="auto"/>
        <w:left w:val="none" w:sz="0" w:space="0" w:color="auto"/>
        <w:bottom w:val="none" w:sz="0" w:space="0" w:color="auto"/>
        <w:right w:val="none" w:sz="0" w:space="0" w:color="auto"/>
      </w:divBdr>
    </w:div>
    <w:div w:id="181169666">
      <w:bodyDiv w:val="1"/>
      <w:marLeft w:val="0"/>
      <w:marRight w:val="0"/>
      <w:marTop w:val="0"/>
      <w:marBottom w:val="0"/>
      <w:divBdr>
        <w:top w:val="none" w:sz="0" w:space="0" w:color="auto"/>
        <w:left w:val="none" w:sz="0" w:space="0" w:color="auto"/>
        <w:bottom w:val="none" w:sz="0" w:space="0" w:color="auto"/>
        <w:right w:val="none" w:sz="0" w:space="0" w:color="auto"/>
      </w:divBdr>
    </w:div>
    <w:div w:id="302006753">
      <w:bodyDiv w:val="1"/>
      <w:marLeft w:val="0"/>
      <w:marRight w:val="0"/>
      <w:marTop w:val="0"/>
      <w:marBottom w:val="0"/>
      <w:divBdr>
        <w:top w:val="none" w:sz="0" w:space="0" w:color="auto"/>
        <w:left w:val="none" w:sz="0" w:space="0" w:color="auto"/>
        <w:bottom w:val="none" w:sz="0" w:space="0" w:color="auto"/>
        <w:right w:val="none" w:sz="0" w:space="0" w:color="auto"/>
      </w:divBdr>
    </w:div>
    <w:div w:id="472606231">
      <w:bodyDiv w:val="1"/>
      <w:marLeft w:val="0"/>
      <w:marRight w:val="0"/>
      <w:marTop w:val="0"/>
      <w:marBottom w:val="0"/>
      <w:divBdr>
        <w:top w:val="none" w:sz="0" w:space="0" w:color="auto"/>
        <w:left w:val="none" w:sz="0" w:space="0" w:color="auto"/>
        <w:bottom w:val="none" w:sz="0" w:space="0" w:color="auto"/>
        <w:right w:val="none" w:sz="0" w:space="0" w:color="auto"/>
      </w:divBdr>
      <w:divsChild>
        <w:div w:id="999163431">
          <w:marLeft w:val="0"/>
          <w:marRight w:val="0"/>
          <w:marTop w:val="0"/>
          <w:marBottom w:val="0"/>
          <w:divBdr>
            <w:top w:val="none" w:sz="0" w:space="0" w:color="auto"/>
            <w:left w:val="none" w:sz="0" w:space="0" w:color="auto"/>
            <w:bottom w:val="none" w:sz="0" w:space="0" w:color="auto"/>
            <w:right w:val="none" w:sz="0" w:space="0" w:color="auto"/>
          </w:divBdr>
        </w:div>
      </w:divsChild>
    </w:div>
    <w:div w:id="571433021">
      <w:bodyDiv w:val="1"/>
      <w:marLeft w:val="0"/>
      <w:marRight w:val="0"/>
      <w:marTop w:val="0"/>
      <w:marBottom w:val="0"/>
      <w:divBdr>
        <w:top w:val="none" w:sz="0" w:space="0" w:color="auto"/>
        <w:left w:val="none" w:sz="0" w:space="0" w:color="auto"/>
        <w:bottom w:val="none" w:sz="0" w:space="0" w:color="auto"/>
        <w:right w:val="none" w:sz="0" w:space="0" w:color="auto"/>
      </w:divBdr>
    </w:div>
    <w:div w:id="731660859">
      <w:bodyDiv w:val="1"/>
      <w:marLeft w:val="0"/>
      <w:marRight w:val="0"/>
      <w:marTop w:val="0"/>
      <w:marBottom w:val="0"/>
      <w:divBdr>
        <w:top w:val="none" w:sz="0" w:space="0" w:color="auto"/>
        <w:left w:val="none" w:sz="0" w:space="0" w:color="auto"/>
        <w:bottom w:val="none" w:sz="0" w:space="0" w:color="auto"/>
        <w:right w:val="none" w:sz="0" w:space="0" w:color="auto"/>
      </w:divBdr>
    </w:div>
    <w:div w:id="1208957121">
      <w:bodyDiv w:val="1"/>
      <w:marLeft w:val="0"/>
      <w:marRight w:val="0"/>
      <w:marTop w:val="0"/>
      <w:marBottom w:val="0"/>
      <w:divBdr>
        <w:top w:val="none" w:sz="0" w:space="0" w:color="auto"/>
        <w:left w:val="none" w:sz="0" w:space="0" w:color="auto"/>
        <w:bottom w:val="none" w:sz="0" w:space="0" w:color="auto"/>
        <w:right w:val="none" w:sz="0" w:space="0" w:color="auto"/>
      </w:divBdr>
      <w:divsChild>
        <w:div w:id="172258938">
          <w:marLeft w:val="0"/>
          <w:marRight w:val="0"/>
          <w:marTop w:val="0"/>
          <w:marBottom w:val="0"/>
          <w:divBdr>
            <w:top w:val="none" w:sz="0" w:space="0" w:color="auto"/>
            <w:left w:val="none" w:sz="0" w:space="0" w:color="auto"/>
            <w:bottom w:val="none" w:sz="0" w:space="0" w:color="auto"/>
            <w:right w:val="none" w:sz="0" w:space="0" w:color="auto"/>
          </w:divBdr>
          <w:divsChild>
            <w:div w:id="1534608295">
              <w:marLeft w:val="0"/>
              <w:marRight w:val="0"/>
              <w:marTop w:val="0"/>
              <w:marBottom w:val="0"/>
              <w:divBdr>
                <w:top w:val="none" w:sz="0" w:space="0" w:color="auto"/>
                <w:left w:val="none" w:sz="0" w:space="0" w:color="auto"/>
                <w:bottom w:val="none" w:sz="0" w:space="0" w:color="auto"/>
                <w:right w:val="none" w:sz="0" w:space="0" w:color="auto"/>
              </w:divBdr>
              <w:divsChild>
                <w:div w:id="383213385">
                  <w:marLeft w:val="0"/>
                  <w:marRight w:val="0"/>
                  <w:marTop w:val="0"/>
                  <w:marBottom w:val="0"/>
                  <w:divBdr>
                    <w:top w:val="none" w:sz="0" w:space="0" w:color="auto"/>
                    <w:left w:val="none" w:sz="0" w:space="0" w:color="auto"/>
                    <w:bottom w:val="none" w:sz="0" w:space="0" w:color="auto"/>
                    <w:right w:val="none" w:sz="0" w:space="0" w:color="auto"/>
                  </w:divBdr>
                </w:div>
                <w:div w:id="277032259">
                  <w:marLeft w:val="0"/>
                  <w:marRight w:val="0"/>
                  <w:marTop w:val="0"/>
                  <w:marBottom w:val="0"/>
                  <w:divBdr>
                    <w:top w:val="none" w:sz="0" w:space="0" w:color="auto"/>
                    <w:left w:val="none" w:sz="0" w:space="0" w:color="auto"/>
                    <w:bottom w:val="none" w:sz="0" w:space="0" w:color="auto"/>
                    <w:right w:val="none" w:sz="0" w:space="0" w:color="auto"/>
                  </w:divBdr>
                </w:div>
                <w:div w:id="102039831">
                  <w:marLeft w:val="0"/>
                  <w:marRight w:val="0"/>
                  <w:marTop w:val="0"/>
                  <w:marBottom w:val="0"/>
                  <w:divBdr>
                    <w:top w:val="none" w:sz="0" w:space="0" w:color="auto"/>
                    <w:left w:val="none" w:sz="0" w:space="0" w:color="auto"/>
                    <w:bottom w:val="none" w:sz="0" w:space="0" w:color="auto"/>
                    <w:right w:val="none" w:sz="0" w:space="0" w:color="auto"/>
                  </w:divBdr>
                </w:div>
                <w:div w:id="1736775168">
                  <w:marLeft w:val="0"/>
                  <w:marRight w:val="0"/>
                  <w:marTop w:val="0"/>
                  <w:marBottom w:val="0"/>
                  <w:divBdr>
                    <w:top w:val="none" w:sz="0" w:space="0" w:color="auto"/>
                    <w:left w:val="none" w:sz="0" w:space="0" w:color="auto"/>
                    <w:bottom w:val="none" w:sz="0" w:space="0" w:color="auto"/>
                    <w:right w:val="none" w:sz="0" w:space="0" w:color="auto"/>
                  </w:divBdr>
                </w:div>
                <w:div w:id="410809866">
                  <w:marLeft w:val="0"/>
                  <w:marRight w:val="0"/>
                  <w:marTop w:val="0"/>
                  <w:marBottom w:val="0"/>
                  <w:divBdr>
                    <w:top w:val="none" w:sz="0" w:space="0" w:color="auto"/>
                    <w:left w:val="none" w:sz="0" w:space="0" w:color="auto"/>
                    <w:bottom w:val="none" w:sz="0" w:space="0" w:color="auto"/>
                    <w:right w:val="none" w:sz="0" w:space="0" w:color="auto"/>
                  </w:divBdr>
                </w:div>
                <w:div w:id="41295760">
                  <w:marLeft w:val="0"/>
                  <w:marRight w:val="0"/>
                  <w:marTop w:val="0"/>
                  <w:marBottom w:val="0"/>
                  <w:divBdr>
                    <w:top w:val="none" w:sz="0" w:space="0" w:color="auto"/>
                    <w:left w:val="none" w:sz="0" w:space="0" w:color="auto"/>
                    <w:bottom w:val="none" w:sz="0" w:space="0" w:color="auto"/>
                    <w:right w:val="none" w:sz="0" w:space="0" w:color="auto"/>
                  </w:divBdr>
                </w:div>
                <w:div w:id="1888487578">
                  <w:marLeft w:val="0"/>
                  <w:marRight w:val="0"/>
                  <w:marTop w:val="0"/>
                  <w:marBottom w:val="0"/>
                  <w:divBdr>
                    <w:top w:val="none" w:sz="0" w:space="0" w:color="auto"/>
                    <w:left w:val="none" w:sz="0" w:space="0" w:color="auto"/>
                    <w:bottom w:val="none" w:sz="0" w:space="0" w:color="auto"/>
                    <w:right w:val="none" w:sz="0" w:space="0" w:color="auto"/>
                  </w:divBdr>
                </w:div>
                <w:div w:id="3679000">
                  <w:marLeft w:val="0"/>
                  <w:marRight w:val="0"/>
                  <w:marTop w:val="0"/>
                  <w:marBottom w:val="0"/>
                  <w:divBdr>
                    <w:top w:val="none" w:sz="0" w:space="0" w:color="auto"/>
                    <w:left w:val="none" w:sz="0" w:space="0" w:color="auto"/>
                    <w:bottom w:val="none" w:sz="0" w:space="0" w:color="auto"/>
                    <w:right w:val="none" w:sz="0" w:space="0" w:color="auto"/>
                  </w:divBdr>
                </w:div>
                <w:div w:id="16531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8429">
      <w:bodyDiv w:val="1"/>
      <w:marLeft w:val="0"/>
      <w:marRight w:val="0"/>
      <w:marTop w:val="0"/>
      <w:marBottom w:val="0"/>
      <w:divBdr>
        <w:top w:val="none" w:sz="0" w:space="0" w:color="auto"/>
        <w:left w:val="none" w:sz="0" w:space="0" w:color="auto"/>
        <w:bottom w:val="none" w:sz="0" w:space="0" w:color="auto"/>
        <w:right w:val="none" w:sz="0" w:space="0" w:color="auto"/>
      </w:divBdr>
    </w:div>
    <w:div w:id="1361125350">
      <w:bodyDiv w:val="1"/>
      <w:marLeft w:val="0"/>
      <w:marRight w:val="0"/>
      <w:marTop w:val="0"/>
      <w:marBottom w:val="0"/>
      <w:divBdr>
        <w:top w:val="none" w:sz="0" w:space="0" w:color="auto"/>
        <w:left w:val="none" w:sz="0" w:space="0" w:color="auto"/>
        <w:bottom w:val="none" w:sz="0" w:space="0" w:color="auto"/>
        <w:right w:val="none" w:sz="0" w:space="0" w:color="auto"/>
      </w:divBdr>
      <w:divsChild>
        <w:div w:id="1999990617">
          <w:marLeft w:val="0"/>
          <w:marRight w:val="0"/>
          <w:marTop w:val="0"/>
          <w:marBottom w:val="0"/>
          <w:divBdr>
            <w:top w:val="none" w:sz="0" w:space="0" w:color="auto"/>
            <w:left w:val="none" w:sz="0" w:space="0" w:color="auto"/>
            <w:bottom w:val="none" w:sz="0" w:space="0" w:color="auto"/>
            <w:right w:val="none" w:sz="0" w:space="0" w:color="auto"/>
          </w:divBdr>
        </w:div>
      </w:divsChild>
    </w:div>
    <w:div w:id="1430849923">
      <w:bodyDiv w:val="1"/>
      <w:marLeft w:val="0"/>
      <w:marRight w:val="0"/>
      <w:marTop w:val="0"/>
      <w:marBottom w:val="0"/>
      <w:divBdr>
        <w:top w:val="none" w:sz="0" w:space="0" w:color="auto"/>
        <w:left w:val="none" w:sz="0" w:space="0" w:color="auto"/>
        <w:bottom w:val="none" w:sz="0" w:space="0" w:color="auto"/>
        <w:right w:val="none" w:sz="0" w:space="0" w:color="auto"/>
      </w:divBdr>
    </w:div>
    <w:div w:id="1482581277">
      <w:bodyDiv w:val="1"/>
      <w:marLeft w:val="0"/>
      <w:marRight w:val="0"/>
      <w:marTop w:val="0"/>
      <w:marBottom w:val="0"/>
      <w:divBdr>
        <w:top w:val="none" w:sz="0" w:space="0" w:color="auto"/>
        <w:left w:val="none" w:sz="0" w:space="0" w:color="auto"/>
        <w:bottom w:val="none" w:sz="0" w:space="0" w:color="auto"/>
        <w:right w:val="none" w:sz="0" w:space="0" w:color="auto"/>
      </w:divBdr>
    </w:div>
    <w:div w:id="1522737758">
      <w:bodyDiv w:val="1"/>
      <w:marLeft w:val="0"/>
      <w:marRight w:val="0"/>
      <w:marTop w:val="0"/>
      <w:marBottom w:val="0"/>
      <w:divBdr>
        <w:top w:val="none" w:sz="0" w:space="0" w:color="auto"/>
        <w:left w:val="none" w:sz="0" w:space="0" w:color="auto"/>
        <w:bottom w:val="none" w:sz="0" w:space="0" w:color="auto"/>
        <w:right w:val="none" w:sz="0" w:space="0" w:color="auto"/>
      </w:divBdr>
    </w:div>
    <w:div w:id="1526139479">
      <w:bodyDiv w:val="1"/>
      <w:marLeft w:val="0"/>
      <w:marRight w:val="0"/>
      <w:marTop w:val="0"/>
      <w:marBottom w:val="0"/>
      <w:divBdr>
        <w:top w:val="none" w:sz="0" w:space="0" w:color="auto"/>
        <w:left w:val="none" w:sz="0" w:space="0" w:color="auto"/>
        <w:bottom w:val="none" w:sz="0" w:space="0" w:color="auto"/>
        <w:right w:val="none" w:sz="0" w:space="0" w:color="auto"/>
      </w:divBdr>
    </w:div>
    <w:div w:id="1711496023">
      <w:bodyDiv w:val="1"/>
      <w:marLeft w:val="0"/>
      <w:marRight w:val="0"/>
      <w:marTop w:val="0"/>
      <w:marBottom w:val="0"/>
      <w:divBdr>
        <w:top w:val="none" w:sz="0" w:space="0" w:color="auto"/>
        <w:left w:val="none" w:sz="0" w:space="0" w:color="auto"/>
        <w:bottom w:val="none" w:sz="0" w:space="0" w:color="auto"/>
        <w:right w:val="none" w:sz="0" w:space="0" w:color="auto"/>
      </w:divBdr>
    </w:div>
    <w:div w:id="1736732254">
      <w:bodyDiv w:val="1"/>
      <w:marLeft w:val="0"/>
      <w:marRight w:val="0"/>
      <w:marTop w:val="0"/>
      <w:marBottom w:val="0"/>
      <w:divBdr>
        <w:top w:val="none" w:sz="0" w:space="0" w:color="auto"/>
        <w:left w:val="none" w:sz="0" w:space="0" w:color="auto"/>
        <w:bottom w:val="none" w:sz="0" w:space="0" w:color="auto"/>
        <w:right w:val="none" w:sz="0" w:space="0" w:color="auto"/>
      </w:divBdr>
      <w:divsChild>
        <w:div w:id="1765876094">
          <w:marLeft w:val="0"/>
          <w:marRight w:val="0"/>
          <w:marTop w:val="0"/>
          <w:marBottom w:val="0"/>
          <w:divBdr>
            <w:top w:val="none" w:sz="0" w:space="0" w:color="auto"/>
            <w:left w:val="none" w:sz="0" w:space="0" w:color="auto"/>
            <w:bottom w:val="none" w:sz="0" w:space="0" w:color="auto"/>
            <w:right w:val="none" w:sz="0" w:space="0" w:color="auto"/>
          </w:divBdr>
        </w:div>
        <w:div w:id="1944218948">
          <w:marLeft w:val="0"/>
          <w:marRight w:val="0"/>
          <w:marTop w:val="0"/>
          <w:marBottom w:val="0"/>
          <w:divBdr>
            <w:top w:val="none" w:sz="0" w:space="0" w:color="auto"/>
            <w:left w:val="none" w:sz="0" w:space="0" w:color="auto"/>
            <w:bottom w:val="none" w:sz="0" w:space="0" w:color="auto"/>
            <w:right w:val="none" w:sz="0" w:space="0" w:color="auto"/>
          </w:divBdr>
        </w:div>
      </w:divsChild>
    </w:div>
    <w:div w:id="1859081261">
      <w:bodyDiv w:val="1"/>
      <w:marLeft w:val="0"/>
      <w:marRight w:val="0"/>
      <w:marTop w:val="0"/>
      <w:marBottom w:val="0"/>
      <w:divBdr>
        <w:top w:val="none" w:sz="0" w:space="0" w:color="auto"/>
        <w:left w:val="none" w:sz="0" w:space="0" w:color="auto"/>
        <w:bottom w:val="none" w:sz="0" w:space="0" w:color="auto"/>
        <w:right w:val="none" w:sz="0" w:space="0" w:color="auto"/>
      </w:divBdr>
    </w:div>
    <w:div w:id="1870675896">
      <w:bodyDiv w:val="1"/>
      <w:marLeft w:val="0"/>
      <w:marRight w:val="0"/>
      <w:marTop w:val="0"/>
      <w:marBottom w:val="0"/>
      <w:divBdr>
        <w:top w:val="none" w:sz="0" w:space="0" w:color="auto"/>
        <w:left w:val="none" w:sz="0" w:space="0" w:color="auto"/>
        <w:bottom w:val="none" w:sz="0" w:space="0" w:color="auto"/>
        <w:right w:val="none" w:sz="0" w:space="0" w:color="auto"/>
      </w:divBdr>
      <w:divsChild>
        <w:div w:id="1571841267">
          <w:marLeft w:val="0"/>
          <w:marRight w:val="0"/>
          <w:marTop w:val="0"/>
          <w:marBottom w:val="0"/>
          <w:divBdr>
            <w:top w:val="none" w:sz="0" w:space="0" w:color="auto"/>
            <w:left w:val="none" w:sz="0" w:space="0" w:color="auto"/>
            <w:bottom w:val="none" w:sz="0" w:space="0" w:color="auto"/>
            <w:right w:val="none" w:sz="0" w:space="0" w:color="auto"/>
          </w:divBdr>
        </w:div>
      </w:divsChild>
    </w:div>
    <w:div w:id="1901287040">
      <w:bodyDiv w:val="1"/>
      <w:marLeft w:val="0"/>
      <w:marRight w:val="0"/>
      <w:marTop w:val="0"/>
      <w:marBottom w:val="0"/>
      <w:divBdr>
        <w:top w:val="none" w:sz="0" w:space="0" w:color="auto"/>
        <w:left w:val="none" w:sz="0" w:space="0" w:color="auto"/>
        <w:bottom w:val="none" w:sz="0" w:space="0" w:color="auto"/>
        <w:right w:val="none" w:sz="0" w:space="0" w:color="auto"/>
      </w:divBdr>
    </w:div>
    <w:div w:id="1922061767">
      <w:bodyDiv w:val="1"/>
      <w:marLeft w:val="0"/>
      <w:marRight w:val="0"/>
      <w:marTop w:val="0"/>
      <w:marBottom w:val="0"/>
      <w:divBdr>
        <w:top w:val="none" w:sz="0" w:space="0" w:color="auto"/>
        <w:left w:val="none" w:sz="0" w:space="0" w:color="auto"/>
        <w:bottom w:val="none" w:sz="0" w:space="0" w:color="auto"/>
        <w:right w:val="none" w:sz="0" w:space="0" w:color="auto"/>
      </w:divBdr>
      <w:divsChild>
        <w:div w:id="1212764455">
          <w:marLeft w:val="0"/>
          <w:marRight w:val="0"/>
          <w:marTop w:val="0"/>
          <w:marBottom w:val="0"/>
          <w:divBdr>
            <w:top w:val="none" w:sz="0" w:space="0" w:color="auto"/>
            <w:left w:val="none" w:sz="0" w:space="0" w:color="auto"/>
            <w:bottom w:val="none" w:sz="0" w:space="0" w:color="auto"/>
            <w:right w:val="none" w:sz="0" w:space="0" w:color="auto"/>
          </w:divBdr>
        </w:div>
      </w:divsChild>
    </w:div>
    <w:div w:id="1968704357">
      <w:bodyDiv w:val="1"/>
      <w:marLeft w:val="0"/>
      <w:marRight w:val="0"/>
      <w:marTop w:val="0"/>
      <w:marBottom w:val="0"/>
      <w:divBdr>
        <w:top w:val="none" w:sz="0" w:space="0" w:color="auto"/>
        <w:left w:val="none" w:sz="0" w:space="0" w:color="auto"/>
        <w:bottom w:val="none" w:sz="0" w:space="0" w:color="auto"/>
        <w:right w:val="none" w:sz="0" w:space="0" w:color="auto"/>
      </w:divBdr>
    </w:div>
    <w:div w:id="2024670064">
      <w:bodyDiv w:val="1"/>
      <w:marLeft w:val="0"/>
      <w:marRight w:val="0"/>
      <w:marTop w:val="0"/>
      <w:marBottom w:val="0"/>
      <w:divBdr>
        <w:top w:val="none" w:sz="0" w:space="0" w:color="auto"/>
        <w:left w:val="none" w:sz="0" w:space="0" w:color="auto"/>
        <w:bottom w:val="none" w:sz="0" w:space="0" w:color="auto"/>
        <w:right w:val="none" w:sz="0" w:space="0" w:color="auto"/>
      </w:divBdr>
      <w:divsChild>
        <w:div w:id="159854428">
          <w:marLeft w:val="0"/>
          <w:marRight w:val="0"/>
          <w:marTop w:val="0"/>
          <w:marBottom w:val="0"/>
          <w:divBdr>
            <w:top w:val="none" w:sz="0" w:space="0" w:color="auto"/>
            <w:left w:val="none" w:sz="0" w:space="0" w:color="auto"/>
            <w:bottom w:val="none" w:sz="0" w:space="0" w:color="auto"/>
            <w:right w:val="none" w:sz="0" w:space="0" w:color="auto"/>
          </w:divBdr>
        </w:div>
      </w:divsChild>
    </w:div>
    <w:div w:id="2044019179">
      <w:bodyDiv w:val="1"/>
      <w:marLeft w:val="0"/>
      <w:marRight w:val="0"/>
      <w:marTop w:val="0"/>
      <w:marBottom w:val="0"/>
      <w:divBdr>
        <w:top w:val="none" w:sz="0" w:space="0" w:color="auto"/>
        <w:left w:val="none" w:sz="0" w:space="0" w:color="auto"/>
        <w:bottom w:val="none" w:sz="0" w:space="0" w:color="auto"/>
        <w:right w:val="none" w:sz="0" w:space="0" w:color="auto"/>
      </w:divBdr>
      <w:divsChild>
        <w:div w:id="1232816259">
          <w:marLeft w:val="0"/>
          <w:marRight w:val="0"/>
          <w:marTop w:val="0"/>
          <w:marBottom w:val="0"/>
          <w:divBdr>
            <w:top w:val="none" w:sz="0" w:space="0" w:color="auto"/>
            <w:left w:val="none" w:sz="0" w:space="0" w:color="auto"/>
            <w:bottom w:val="none" w:sz="0" w:space="0" w:color="auto"/>
            <w:right w:val="none" w:sz="0" w:space="0" w:color="auto"/>
          </w:divBdr>
        </w:div>
      </w:divsChild>
    </w:div>
    <w:div w:id="211978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wordpress.rutgers.edu/academicintegrity/wp-content/uploads/sites/41/2021/06/Procedures-for-Adjudicating-Alleged-Academic-Integrity-Violations.pdf" TargetMode="External"/><Relationship Id="rId18" Type="http://schemas.openxmlformats.org/officeDocument/2006/relationships/hyperlink" Target="mailto:Katie.anderson@rutgers.edu" TargetMode="External"/><Relationship Id="rId26" Type="http://schemas.openxmlformats.org/officeDocument/2006/relationships/hyperlink" Target="https://www.youtube.com/watch?v=oKbj3y-LUbw" TargetMode="External"/><Relationship Id="rId39" Type="http://schemas.openxmlformats.org/officeDocument/2006/relationships/hyperlink" Target="https://www.youtube.com/watch?v=CxTReRmH2jA" TargetMode="External"/><Relationship Id="rId21" Type="http://schemas.openxmlformats.org/officeDocument/2006/relationships/hyperlink" Target="https://www.amazon.com/Publication-Manual-American-Psychological-Association/dp/143383216X/ref=sr_1_3?dchild=1&amp;keywords=apa+style+manual+7th+edition&amp;qid=1593443619&amp;s=books&amp;sr=1-3" TargetMode="External"/><Relationship Id="rId34" Type="http://schemas.openxmlformats.org/officeDocument/2006/relationships/hyperlink" Target="https://www.youtube.com/watch?time_continue=3&amp;v=B1dz4igSP1g" TargetMode="External"/><Relationship Id="rId42" Type="http://schemas.openxmlformats.org/officeDocument/2006/relationships/hyperlink" Target="https://www.socialworkers.org/Practice/Infectious-Diseases/Coronavirus" TargetMode="External"/><Relationship Id="rId47" Type="http://schemas.openxmlformats.org/officeDocument/2006/relationships/hyperlink" Target="https://static1.squarespace.com/static/59a706d4f5e2319b70240ef9/t/5f0e267ac0ba016356cbbf42/1594762905629/WasteAndOpportunity_2020_Report_FIN6.pdf"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m1148@libraries.rutgers.edu" TargetMode="External"/><Relationship Id="rId29" Type="http://schemas.openxmlformats.org/officeDocument/2006/relationships/hyperlink" Target="https://onlinelibrary-wiley-com.proxy.libraries.rutgers.edu/doi/full/10.1002/jsc.2354" TargetMode="External"/><Relationship Id="rId11" Type="http://schemas.openxmlformats.org/officeDocument/2006/relationships/hyperlink" Target="mailto:pfindley@ssw.rutgers.edu" TargetMode="External"/><Relationship Id="rId24" Type="http://schemas.openxmlformats.org/officeDocument/2006/relationships/hyperlink" Target="https://owl.english.purdue.edu/owl/section/1/" TargetMode="External"/><Relationship Id="rId32" Type="http://schemas.openxmlformats.org/officeDocument/2006/relationships/hyperlink" Target="https://www.socialworkers.org/About/Ethics/Code-of-Ethics" TargetMode="External"/><Relationship Id="rId37" Type="http://schemas.openxmlformats.org/officeDocument/2006/relationships/hyperlink" Target="https://doi.org/10.1016/j.childyouth.2016.05.004" TargetMode="External"/><Relationship Id="rId40" Type="http://schemas.openxmlformats.org/officeDocument/2006/relationships/hyperlink" Target="http://www.openculture.com/2017/02/13-rules-for-radicals.html" TargetMode="External"/><Relationship Id="rId45" Type="http://schemas.openxmlformats.org/officeDocument/2006/relationships/hyperlink" Target="https://www.congress.gov/bill/116th-congress/house-resolution/109/text"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lobal.rutgers.edu/academic-integrity-rutgers" TargetMode="External"/><Relationship Id="rId19" Type="http://schemas.openxmlformats.org/officeDocument/2006/relationships/hyperlink" Target="https://rlc.rutgers.edu/student-services/writing-tutoring" TargetMode="External"/><Relationship Id="rId31" Type="http://schemas.openxmlformats.org/officeDocument/2006/relationships/hyperlink" Target="https://www.forbes.com/sites/work-in-progress/2011/06/18/how-to-start-a-mentorship-relationship/" TargetMode="External"/><Relationship Id="rId44" Type="http://schemas.openxmlformats.org/officeDocument/2006/relationships/hyperlink" Target="https://cswe.org/getattachment/Accreditation/Standards-and-Policies/2015-EPAS/2015EPASandGlossary.pdf.aspx"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m02.safelinks.protection.outlook.com/?url=https%3A%2F%2Frutgers.mediaspace.kaltura.com%2Fmedia%2FReading%2BList%2Bvideo%2B%2528120819%2529%2F1_1gvyn3h3&amp;data=02%7C01%7Clacurran%40ssw.rutgers.edu%7C060ec741f6ff47cd80e408d81c4a1474%7Cb92d2b234d35447093ff69aca6632ffe%7C1%7C0%7C637290451790419224&amp;sdata=DVEXnByY0n2K5SimrX4a5KPMsIZamSdcrDbh66jZeq0%3D&amp;reserved=0" TargetMode="External"/><Relationship Id="rId14" Type="http://schemas.openxmlformats.org/officeDocument/2006/relationships/hyperlink" Target="https://ods.rutgers.edu/students/documentation-guidelines" TargetMode="External"/><Relationship Id="rId22" Type="http://schemas.openxmlformats.org/officeDocument/2006/relationships/hyperlink" Target="https://owl.english.purdue.edu/owl/resource/560/01/" TargetMode="External"/><Relationship Id="rId27" Type="http://schemas.openxmlformats.org/officeDocument/2006/relationships/hyperlink" Target="https://socialworkmanager.org/" TargetMode="External"/><Relationship Id="rId30" Type="http://schemas.openxmlformats.org/officeDocument/2006/relationships/hyperlink" Target="https://nonprofitquarterly.org/how-white-people-conquered-the-nonprofit-industry/" TargetMode="External"/><Relationship Id="rId35" Type="http://schemas.openxmlformats.org/officeDocument/2006/relationships/hyperlink" Target="https://youtu.be/Ag9iYyDZGIY" TargetMode="External"/><Relationship Id="rId43" Type="http://schemas.openxmlformats.org/officeDocument/2006/relationships/hyperlink" Target="https://www.socialworkers.org/Practice/Infectious-Diseases/Coronavirus/Telehealth" TargetMode="External"/><Relationship Id="rId48" Type="http://schemas.openxmlformats.org/officeDocument/2006/relationships/hyperlink" Target="https://nam02.safelinks.protection.outlook.com/?url=https%3A%2F%2Fyoutu.be%2FoM9dvNqi09I&amp;data=04%7C01%7Cmb1548%40ssw.rutgers.edu%7Cf6033b6189c84669513b08d89ac0e274%7Cb92d2b234d35447093ff69aca6632ffe%7C1%7C0%7C637429500501617234%7CUnknown%7CTWFpbGZsb3d8eyJWIjoiMC4wLjAwMDAiLCJQIjoiV2luMzIiLCJBTiI6Ik1haWwiLCJXVCI6Mn0%3D%7C1000&amp;sdata=fScj%2F4158otsI8QMllW0tMkwi8JzBDBlwp%2F91qHARFo%3D&amp;reserved=0" TargetMode="External"/><Relationship Id="rId8" Type="http://schemas.openxmlformats.org/officeDocument/2006/relationships/hyperlink" Target="http://www.cswe.org"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global.rutgers.edu/academic-integrity-rutgers" TargetMode="External"/><Relationship Id="rId17" Type="http://schemas.openxmlformats.org/officeDocument/2006/relationships/hyperlink" Target="mailto:natalieb@rutgers.edu" TargetMode="External"/><Relationship Id="rId25" Type="http://schemas.openxmlformats.org/officeDocument/2006/relationships/hyperlink" Target="https://www.socialworktoday.com/archive/SO19p16.shtml" TargetMode="External"/><Relationship Id="rId33" Type="http://schemas.openxmlformats.org/officeDocument/2006/relationships/hyperlink" Target="https://nam02.safelinks.protection.outlook.com/?url=https%3A%2F%2Fnonprofitquarterly.org%2Fpizza-and-a-laugh-a-reminder-about-your-nonprofit-financial-stress-level%2F&amp;data=02%7C01%7Cmb1548%40ssw.rutgers.edu%7Ca3f3211a2f0740e7c59d08d7f8339642%7Cb92d2b234d35447093ff69aca6632ffe%7C1%7C0%7C637250772751977826&amp;sdata=zbngp28qswkXXRF4bFtWCfiljTvHD0xpRAg12PHBjmI%3D&amp;reserved=0" TargetMode="External"/><Relationship Id="rId38" Type="http://schemas.openxmlformats.org/officeDocument/2006/relationships/hyperlink" Target="https://doi.org/10.1186/1471-2458-12-161" TargetMode="External"/><Relationship Id="rId46" Type="http://schemas.openxmlformats.org/officeDocument/2006/relationships/hyperlink" Target="https://doi.org/10.1007/s10615-015-0533-6" TargetMode="External"/><Relationship Id="rId20" Type="http://schemas.openxmlformats.org/officeDocument/2006/relationships/hyperlink" Target="http://www.ncas.rutgers.edu/writingcenter" TargetMode="External"/><Relationship Id="rId41" Type="http://schemas.openxmlformats.org/officeDocument/2006/relationships/hyperlink" Target="https://www.census.gov/data.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ds.rutgers.edu/students/getting-registered" TargetMode="External"/><Relationship Id="rId23" Type="http://schemas.openxmlformats.org/officeDocument/2006/relationships/hyperlink" Target="http://www.apastyle.org/learn/faqs/index.aspx" TargetMode="External"/><Relationship Id="rId28" Type="http://schemas.openxmlformats.org/officeDocument/2006/relationships/hyperlink" Target="https://www-aeaweb-org.proxy.libraries.rutgers.edu/articles?id=10.1257/pandp.20201114" TargetMode="External"/><Relationship Id="rId36" Type="http://schemas.openxmlformats.org/officeDocument/2006/relationships/hyperlink" Target="https://youtu.be/vc7F3GQpiSs"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A941-73A8-4948-BA97-DEE1B197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8028</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RutgersSWPrac2Spring2019MasterSyllabus501OTG</vt:lpstr>
    </vt:vector>
  </TitlesOfParts>
  <Company>School of Social Work</Company>
  <LinksUpToDate>false</LinksUpToDate>
  <CharactersWithSpaces>53681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RutgersSWPrac2Spring2019MasterSyllabus501OTG</dc:title>
  <dc:creator>Dr. Karun K. Singh;Christine Morales;Mariann Bischoff</dc:creator>
  <cp:lastModifiedBy>Jacqueline Findra</cp:lastModifiedBy>
  <cp:revision>2</cp:revision>
  <cp:lastPrinted>2015-11-09T15:06:00Z</cp:lastPrinted>
  <dcterms:created xsi:type="dcterms:W3CDTF">2023-12-05T21:24:00Z</dcterms:created>
  <dcterms:modified xsi:type="dcterms:W3CDTF">2023-12-05T21:24:00Z</dcterms:modified>
</cp:coreProperties>
</file>