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4C04" w14:textId="7FF3929A" w:rsidR="004B1E46" w:rsidRPr="005276A4" w:rsidRDefault="004B1E46" w:rsidP="00B41483">
      <w:pPr>
        <w:ind w:leftChars="0" w:left="0" w:firstLineChars="0" w:firstLine="0"/>
        <w:jc w:val="center"/>
        <w:rPr>
          <w:rFonts w:eastAsia="Georgia"/>
          <w:bCs/>
          <w:color w:val="000000" w:themeColor="text1"/>
          <w:sz w:val="22"/>
          <w:szCs w:val="22"/>
          <w:u w:color="000000" w:themeColor="text1"/>
        </w:rPr>
      </w:pPr>
      <w:r w:rsidRPr="005276A4">
        <w:rPr>
          <w:rFonts w:eastAsia="Georgia"/>
          <w:bCs/>
          <w:color w:val="000000" w:themeColor="text1"/>
          <w:sz w:val="22"/>
          <w:szCs w:val="22"/>
          <w:u w:color="000000" w:themeColor="text1"/>
        </w:rPr>
        <w:t>C</w:t>
      </w:r>
      <w:r w:rsidR="00D40A5F" w:rsidRPr="005276A4">
        <w:rPr>
          <w:rFonts w:eastAsia="Georgia"/>
          <w:bCs/>
          <w:color w:val="000000" w:themeColor="text1"/>
          <w:sz w:val="22"/>
          <w:szCs w:val="22"/>
          <w:u w:color="000000" w:themeColor="text1"/>
        </w:rPr>
        <w:t>u</w:t>
      </w:r>
      <w:r w:rsidRPr="005276A4">
        <w:rPr>
          <w:rFonts w:eastAsia="Georgia"/>
          <w:bCs/>
          <w:color w:val="000000" w:themeColor="text1"/>
          <w:sz w:val="22"/>
          <w:szCs w:val="22"/>
          <w:u w:color="000000" w:themeColor="text1"/>
        </w:rPr>
        <w:t>rriculum Vitae</w:t>
      </w:r>
    </w:p>
    <w:p w14:paraId="368E370D" w14:textId="305D5679" w:rsidR="000E4BC2" w:rsidRPr="005276A4" w:rsidRDefault="003D40D4" w:rsidP="00807B56">
      <w:pPr>
        <w:ind w:left="0" w:hanging="2"/>
        <w:jc w:val="center"/>
        <w:rPr>
          <w:rFonts w:eastAsia="Georgia"/>
          <w:b/>
          <w:color w:val="000000" w:themeColor="text1"/>
          <w:sz w:val="22"/>
          <w:szCs w:val="22"/>
          <w:u w:color="000000" w:themeColor="text1"/>
        </w:rPr>
      </w:pPr>
      <w:r w:rsidRPr="005276A4">
        <w:rPr>
          <w:rFonts w:eastAsia="Georgia"/>
          <w:b/>
          <w:color w:val="000000" w:themeColor="text1"/>
          <w:sz w:val="22"/>
          <w:szCs w:val="22"/>
          <w:u w:color="000000" w:themeColor="text1"/>
        </w:rPr>
        <w:t>RYON J. COBB, PH</w:t>
      </w:r>
      <w:r w:rsidR="004B1E46" w:rsidRPr="005276A4">
        <w:rPr>
          <w:rFonts w:eastAsia="Georgia"/>
          <w:b/>
          <w:color w:val="000000" w:themeColor="text1"/>
          <w:sz w:val="22"/>
          <w:szCs w:val="22"/>
          <w:u w:color="000000" w:themeColor="text1"/>
        </w:rPr>
        <w:t>.</w:t>
      </w:r>
      <w:r w:rsidRPr="005276A4">
        <w:rPr>
          <w:rFonts w:eastAsia="Georgia"/>
          <w:b/>
          <w:color w:val="000000" w:themeColor="text1"/>
          <w:sz w:val="22"/>
          <w:szCs w:val="22"/>
          <w:u w:color="000000" w:themeColor="text1"/>
        </w:rPr>
        <w:t>D</w:t>
      </w:r>
      <w:r w:rsidR="004B1E46" w:rsidRPr="005276A4">
        <w:rPr>
          <w:rFonts w:eastAsia="Georgia"/>
          <w:b/>
          <w:color w:val="000000" w:themeColor="text1"/>
          <w:sz w:val="22"/>
          <w:szCs w:val="22"/>
          <w:u w:color="000000" w:themeColor="text1"/>
        </w:rPr>
        <w:t>.</w:t>
      </w:r>
    </w:p>
    <w:p w14:paraId="2DBECFF8" w14:textId="77777777" w:rsidR="00A66412" w:rsidRPr="005276A4" w:rsidRDefault="00A66412" w:rsidP="00A66412">
      <w:pPr>
        <w:ind w:left="0" w:hanging="2"/>
        <w:jc w:val="center"/>
        <w:rPr>
          <w:b/>
          <w:color w:val="000000" w:themeColor="text1"/>
          <w:sz w:val="22"/>
          <w:szCs w:val="22"/>
        </w:rPr>
      </w:pPr>
    </w:p>
    <w:tbl>
      <w:tblPr>
        <w:tblW w:w="5033" w:type="pct"/>
        <w:tblInd w:w="-72" w:type="dxa"/>
        <w:tblLook w:val="04A0" w:firstRow="1" w:lastRow="0" w:firstColumn="1" w:lastColumn="0" w:noHBand="0" w:noVBand="1"/>
      </w:tblPr>
      <w:tblGrid>
        <w:gridCol w:w="5470"/>
        <w:gridCol w:w="5401"/>
      </w:tblGrid>
      <w:tr w:rsidR="000C517A" w:rsidRPr="005276A4" w14:paraId="1FD48229" w14:textId="77777777" w:rsidTr="006D6674">
        <w:trPr>
          <w:trHeight w:val="79"/>
        </w:trPr>
        <w:tc>
          <w:tcPr>
            <w:tcW w:w="2516" w:type="pct"/>
            <w:shd w:val="clear" w:color="auto" w:fill="auto"/>
          </w:tcPr>
          <w:p w14:paraId="0C3D276D" w14:textId="5AB9FCC5" w:rsidR="00A66412" w:rsidRPr="005276A4" w:rsidRDefault="00E555B0" w:rsidP="009E7F15">
            <w:pPr>
              <w:ind w:left="0" w:hanging="2"/>
              <w:rPr>
                <w:rFonts w:eastAsia="Cambria"/>
                <w:color w:val="000000" w:themeColor="text1"/>
                <w:sz w:val="22"/>
                <w:szCs w:val="22"/>
              </w:rPr>
            </w:pPr>
            <w:r w:rsidRPr="005276A4">
              <w:rPr>
                <w:rFonts w:eastAsia="Cambria"/>
                <w:color w:val="000000" w:themeColor="text1"/>
                <w:sz w:val="22"/>
                <w:szCs w:val="22"/>
              </w:rPr>
              <w:t>Rutgers School of Social Work</w:t>
            </w:r>
            <w:r w:rsidR="00A66412" w:rsidRPr="005276A4">
              <w:rPr>
                <w:rFonts w:eastAsia="Cambr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484" w:type="pct"/>
            <w:shd w:val="clear" w:color="auto" w:fill="auto"/>
          </w:tcPr>
          <w:p w14:paraId="211E3B45" w14:textId="77777777" w:rsidR="00A66412" w:rsidRPr="005276A4" w:rsidRDefault="00A66412" w:rsidP="009E7F15">
            <w:pPr>
              <w:ind w:left="0" w:hanging="2"/>
              <w:jc w:val="right"/>
              <w:rPr>
                <w:rFonts w:eastAsia="Cambria"/>
                <w:color w:val="000000" w:themeColor="text1"/>
                <w:sz w:val="22"/>
                <w:szCs w:val="22"/>
              </w:rPr>
            </w:pPr>
            <w:r w:rsidRPr="005276A4">
              <w:rPr>
                <w:rFonts w:eastAsia="Cambria"/>
                <w:color w:val="000000" w:themeColor="text1"/>
                <w:sz w:val="22"/>
                <w:szCs w:val="22"/>
              </w:rPr>
              <w:t>Office Phone: 213.373.4553</w:t>
            </w:r>
          </w:p>
        </w:tc>
      </w:tr>
      <w:tr w:rsidR="000C517A" w:rsidRPr="005276A4" w14:paraId="21213AA3" w14:textId="77777777" w:rsidTr="006D6674">
        <w:trPr>
          <w:trHeight w:val="165"/>
        </w:trPr>
        <w:tc>
          <w:tcPr>
            <w:tcW w:w="2516" w:type="pct"/>
            <w:shd w:val="clear" w:color="auto" w:fill="auto"/>
          </w:tcPr>
          <w:p w14:paraId="36922C4C" w14:textId="43091C6E" w:rsidR="00116B06" w:rsidRPr="005276A4" w:rsidRDefault="00E555B0" w:rsidP="00116B06">
            <w:pPr>
              <w:ind w:left="0" w:hanging="2"/>
              <w:rPr>
                <w:rFonts w:eastAsia="Cambria"/>
                <w:color w:val="000000" w:themeColor="text1"/>
                <w:sz w:val="22"/>
                <w:szCs w:val="22"/>
              </w:rPr>
            </w:pPr>
            <w:r w:rsidRPr="005276A4">
              <w:rPr>
                <w:rFonts w:eastAsia="Cambria"/>
                <w:color w:val="000000" w:themeColor="text1"/>
                <w:sz w:val="22"/>
                <w:szCs w:val="22"/>
              </w:rPr>
              <w:t>120 Albany St,</w:t>
            </w:r>
          </w:p>
        </w:tc>
        <w:tc>
          <w:tcPr>
            <w:tcW w:w="2484" w:type="pct"/>
            <w:shd w:val="clear" w:color="auto" w:fill="auto"/>
          </w:tcPr>
          <w:p w14:paraId="20BA2B70" w14:textId="6DAC9A2D" w:rsidR="00116B06" w:rsidRPr="005276A4" w:rsidRDefault="00116B06" w:rsidP="00116B06">
            <w:pPr>
              <w:ind w:left="0" w:hanging="2"/>
              <w:jc w:val="right"/>
              <w:rPr>
                <w:rFonts w:eastAsia="Cambria"/>
                <w:color w:val="000000" w:themeColor="text1"/>
                <w:sz w:val="22"/>
                <w:szCs w:val="22"/>
              </w:rPr>
            </w:pPr>
            <w:r w:rsidRPr="005276A4">
              <w:rPr>
                <w:rFonts w:eastAsia="Cambria"/>
                <w:color w:val="000000" w:themeColor="text1"/>
                <w:sz w:val="22"/>
                <w:szCs w:val="22"/>
              </w:rPr>
              <w:t>Email: Ryon.Cobb@</w:t>
            </w:r>
            <w:r w:rsidR="00E555B0" w:rsidRPr="005276A4">
              <w:rPr>
                <w:rFonts w:eastAsia="Cambria"/>
                <w:color w:val="000000" w:themeColor="text1"/>
                <w:sz w:val="22"/>
                <w:szCs w:val="22"/>
              </w:rPr>
              <w:t>rutgers.edu</w:t>
            </w:r>
          </w:p>
        </w:tc>
      </w:tr>
      <w:tr w:rsidR="000C517A" w:rsidRPr="005276A4" w14:paraId="1DDD2896" w14:textId="77777777" w:rsidTr="006D6674">
        <w:trPr>
          <w:trHeight w:val="72"/>
        </w:trPr>
        <w:tc>
          <w:tcPr>
            <w:tcW w:w="2516" w:type="pct"/>
            <w:shd w:val="clear" w:color="auto" w:fill="auto"/>
          </w:tcPr>
          <w:p w14:paraId="12D3359E" w14:textId="61DE6222" w:rsidR="00116B06" w:rsidRPr="005276A4" w:rsidRDefault="00E555B0" w:rsidP="00116B06">
            <w:pPr>
              <w:ind w:left="0" w:hanging="2"/>
              <w:rPr>
                <w:rFonts w:eastAsia="Cambria"/>
                <w:color w:val="000000" w:themeColor="text1"/>
                <w:sz w:val="22"/>
                <w:szCs w:val="22"/>
              </w:rPr>
            </w:pPr>
            <w:r w:rsidRPr="005276A4">
              <w:rPr>
                <w:rFonts w:eastAsia="Cambria"/>
                <w:color w:val="000000" w:themeColor="text1"/>
                <w:sz w:val="22"/>
                <w:szCs w:val="22"/>
              </w:rPr>
              <w:t>New Brunswick, NJ 08901</w:t>
            </w:r>
          </w:p>
        </w:tc>
        <w:tc>
          <w:tcPr>
            <w:tcW w:w="2484" w:type="pct"/>
            <w:shd w:val="clear" w:color="auto" w:fill="auto"/>
          </w:tcPr>
          <w:p w14:paraId="4BBC9CEE" w14:textId="2581DE3F" w:rsidR="00116B06" w:rsidRPr="005276A4" w:rsidRDefault="00116B06" w:rsidP="00116B06">
            <w:pPr>
              <w:ind w:left="0" w:hanging="2"/>
              <w:jc w:val="right"/>
              <w:rPr>
                <w:rFonts w:eastAsia="Cambria"/>
                <w:color w:val="000000" w:themeColor="text1"/>
                <w:sz w:val="22"/>
                <w:szCs w:val="22"/>
              </w:rPr>
            </w:pPr>
            <w:r w:rsidRPr="005276A4">
              <w:rPr>
                <w:rFonts w:eastAsia="Cambria"/>
                <w:color w:val="000000" w:themeColor="text1"/>
                <w:sz w:val="22"/>
                <w:szCs w:val="22"/>
              </w:rPr>
              <w:t>ORCID: 0000-0002-1775-4621</w:t>
            </w:r>
          </w:p>
        </w:tc>
      </w:tr>
    </w:tbl>
    <w:p w14:paraId="65FBDCCB" w14:textId="021BB1A0" w:rsidR="000E4BC2" w:rsidRPr="005276A4" w:rsidRDefault="000E4BC2" w:rsidP="00A66412">
      <w:pPr>
        <w:ind w:leftChars="0" w:left="0" w:firstLineChars="0" w:firstLine="0"/>
        <w:rPr>
          <w:rFonts w:eastAsia="Georgia"/>
          <w:color w:val="000000" w:themeColor="text1"/>
          <w:sz w:val="22"/>
          <w:szCs w:val="22"/>
          <w:u w:color="000000" w:themeColor="text1"/>
        </w:rPr>
      </w:pPr>
    </w:p>
    <w:tbl>
      <w:tblPr>
        <w:tblStyle w:val="a0"/>
        <w:tblW w:w="11065" w:type="dxa"/>
        <w:tblLayout w:type="fixed"/>
        <w:tblLook w:val="0000" w:firstRow="0" w:lastRow="0" w:firstColumn="0" w:lastColumn="0" w:noHBand="0" w:noVBand="0"/>
      </w:tblPr>
      <w:tblGrid>
        <w:gridCol w:w="1716"/>
        <w:gridCol w:w="9349"/>
      </w:tblGrid>
      <w:tr w:rsidR="000C517A" w:rsidRPr="005276A4" w14:paraId="68F25B17" w14:textId="77777777" w:rsidTr="00A813AC">
        <w:trPr>
          <w:trHeight w:val="90"/>
        </w:trPr>
        <w:tc>
          <w:tcPr>
            <w:tcW w:w="11065" w:type="dxa"/>
            <w:gridSpan w:val="2"/>
            <w:tcBorders>
              <w:bottom w:val="single" w:sz="4" w:space="0" w:color="auto"/>
            </w:tcBorders>
          </w:tcPr>
          <w:p w14:paraId="12C349C9" w14:textId="77777777" w:rsidR="004B1E46" w:rsidRPr="005276A4" w:rsidRDefault="004B1E46" w:rsidP="009E7F15">
            <w:pPr>
              <w:spacing w:line="240" w:lineRule="auto"/>
              <w:ind w:leftChars="-45" w:left="-2" w:firstLineChars="0" w:hanging="106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/>
                <w:color w:val="000000" w:themeColor="text1"/>
                <w:sz w:val="22"/>
                <w:szCs w:val="22"/>
                <w:u w:color="000000" w:themeColor="text1"/>
              </w:rPr>
              <w:t>ACADEMIC APPOINTMENTS</w:t>
            </w:r>
          </w:p>
        </w:tc>
      </w:tr>
      <w:tr w:rsidR="00894D25" w:rsidRPr="005276A4" w14:paraId="3585B2A4" w14:textId="77777777" w:rsidTr="00894D25">
        <w:trPr>
          <w:trHeight w:val="95"/>
        </w:trPr>
        <w:tc>
          <w:tcPr>
            <w:tcW w:w="1716" w:type="dxa"/>
            <w:tcBorders>
              <w:top w:val="single" w:sz="4" w:space="0" w:color="auto"/>
            </w:tcBorders>
          </w:tcPr>
          <w:p w14:paraId="238FCC47" w14:textId="5A09DAAD" w:rsidR="00894D25" w:rsidRPr="005276A4" w:rsidRDefault="00894D25" w:rsidP="00894D25">
            <w:pPr>
              <w:spacing w:line="240" w:lineRule="auto"/>
              <w:ind w:leftChars="-42" w:firstLineChars="0" w:hanging="100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2022–</w:t>
            </w:r>
          </w:p>
        </w:tc>
        <w:tc>
          <w:tcPr>
            <w:tcW w:w="9349" w:type="dxa"/>
            <w:tcBorders>
              <w:top w:val="single" w:sz="4" w:space="0" w:color="auto"/>
            </w:tcBorders>
          </w:tcPr>
          <w:p w14:paraId="5E9C8420" w14:textId="00E38C10" w:rsidR="00894D25" w:rsidRPr="005276A4" w:rsidRDefault="006D6674" w:rsidP="00894D25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(Incoming) </w:t>
            </w:r>
            <w:r w:rsidR="00894D25"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Assistant Professor of Social Work</w:t>
            </w:r>
          </w:p>
        </w:tc>
      </w:tr>
      <w:tr w:rsidR="00894D25" w:rsidRPr="005276A4" w14:paraId="238896FC" w14:textId="77777777" w:rsidTr="00894D25">
        <w:trPr>
          <w:trHeight w:val="95"/>
        </w:trPr>
        <w:tc>
          <w:tcPr>
            <w:tcW w:w="1716" w:type="dxa"/>
          </w:tcPr>
          <w:p w14:paraId="08353588" w14:textId="77777777" w:rsidR="00894D25" w:rsidRPr="005276A4" w:rsidRDefault="00894D25" w:rsidP="00894D25">
            <w:pPr>
              <w:spacing w:line="240" w:lineRule="auto"/>
              <w:ind w:leftChars="-42" w:firstLineChars="0" w:hanging="100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  <w:tc>
          <w:tcPr>
            <w:tcW w:w="9349" w:type="dxa"/>
          </w:tcPr>
          <w:p w14:paraId="7C535248" w14:textId="4F7E7632" w:rsidR="00894D25" w:rsidRPr="005276A4" w:rsidRDefault="00894D25" w:rsidP="00894D25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Chancellor’s Scholar for Inclusive Excellence in Research on Black Americans</w:t>
            </w:r>
          </w:p>
        </w:tc>
      </w:tr>
      <w:tr w:rsidR="00894D25" w:rsidRPr="005276A4" w14:paraId="2253B496" w14:textId="77777777" w:rsidTr="00894D25">
        <w:trPr>
          <w:trHeight w:val="95"/>
        </w:trPr>
        <w:tc>
          <w:tcPr>
            <w:tcW w:w="1716" w:type="dxa"/>
          </w:tcPr>
          <w:p w14:paraId="0288D833" w14:textId="77777777" w:rsidR="00894D25" w:rsidRPr="005276A4" w:rsidRDefault="00894D25" w:rsidP="00894D25">
            <w:pPr>
              <w:spacing w:line="240" w:lineRule="auto"/>
              <w:ind w:leftChars="-42" w:firstLineChars="0" w:hanging="100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  <w:tc>
          <w:tcPr>
            <w:tcW w:w="9349" w:type="dxa"/>
          </w:tcPr>
          <w:p w14:paraId="56DAC8BC" w14:textId="6CC0CCA3" w:rsidR="00894D25" w:rsidRPr="005276A4" w:rsidRDefault="00894D25" w:rsidP="00894D25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Rutgers University</w:t>
            </w:r>
            <w:r w:rsidR="00A813AC"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, New Brunswick</w:t>
            </w:r>
          </w:p>
        </w:tc>
      </w:tr>
      <w:tr w:rsidR="00894D25" w:rsidRPr="005276A4" w14:paraId="76B07207" w14:textId="77777777" w:rsidTr="00894D25">
        <w:trPr>
          <w:trHeight w:val="95"/>
        </w:trPr>
        <w:tc>
          <w:tcPr>
            <w:tcW w:w="1716" w:type="dxa"/>
          </w:tcPr>
          <w:p w14:paraId="6D4F5ACB" w14:textId="77777777" w:rsidR="00894D25" w:rsidRPr="005276A4" w:rsidRDefault="00894D25" w:rsidP="00894D25">
            <w:pPr>
              <w:spacing w:line="240" w:lineRule="auto"/>
              <w:ind w:leftChars="-42" w:firstLineChars="0" w:hanging="100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  <w:tc>
          <w:tcPr>
            <w:tcW w:w="9349" w:type="dxa"/>
          </w:tcPr>
          <w:p w14:paraId="185B03E0" w14:textId="77777777" w:rsidR="00894D25" w:rsidRPr="005276A4" w:rsidRDefault="00894D25" w:rsidP="00894D25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</w:tr>
      <w:tr w:rsidR="00894D25" w:rsidRPr="005276A4" w14:paraId="674032D0" w14:textId="77777777" w:rsidTr="00894D25">
        <w:trPr>
          <w:trHeight w:val="95"/>
        </w:trPr>
        <w:tc>
          <w:tcPr>
            <w:tcW w:w="1716" w:type="dxa"/>
          </w:tcPr>
          <w:p w14:paraId="349D6E9A" w14:textId="34BBAC50" w:rsidR="00894D25" w:rsidRPr="005276A4" w:rsidRDefault="00894D25" w:rsidP="00894D25">
            <w:pPr>
              <w:spacing w:line="240" w:lineRule="auto"/>
              <w:ind w:leftChars="-42" w:firstLineChars="0" w:hanging="100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2020–2022</w:t>
            </w:r>
          </w:p>
        </w:tc>
        <w:tc>
          <w:tcPr>
            <w:tcW w:w="9349" w:type="dxa"/>
          </w:tcPr>
          <w:p w14:paraId="16A8DD58" w14:textId="72CD11C6" w:rsidR="00894D25" w:rsidRPr="005276A4" w:rsidRDefault="00894D25" w:rsidP="00894D25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Assistant Professor of Sociology</w:t>
            </w:r>
          </w:p>
        </w:tc>
      </w:tr>
      <w:tr w:rsidR="00894D25" w:rsidRPr="005276A4" w14:paraId="0F73CB11" w14:textId="77777777" w:rsidTr="009E7F15">
        <w:trPr>
          <w:trHeight w:val="105"/>
        </w:trPr>
        <w:tc>
          <w:tcPr>
            <w:tcW w:w="1716" w:type="dxa"/>
          </w:tcPr>
          <w:p w14:paraId="24EA3818" w14:textId="77777777" w:rsidR="00894D25" w:rsidRPr="005276A4" w:rsidRDefault="00894D25" w:rsidP="00894D25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  <w:tc>
          <w:tcPr>
            <w:tcW w:w="9349" w:type="dxa"/>
          </w:tcPr>
          <w:p w14:paraId="4876C516" w14:textId="6B12BF4B" w:rsidR="00894D25" w:rsidRPr="005276A4" w:rsidRDefault="00894D25" w:rsidP="00894D25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University of Georgia</w:t>
            </w:r>
          </w:p>
        </w:tc>
      </w:tr>
      <w:tr w:rsidR="00894D25" w:rsidRPr="005276A4" w14:paraId="27E5BB0B" w14:textId="77777777" w:rsidTr="009E7F15">
        <w:tc>
          <w:tcPr>
            <w:tcW w:w="1716" w:type="dxa"/>
          </w:tcPr>
          <w:p w14:paraId="05E2491F" w14:textId="77777777" w:rsidR="00894D25" w:rsidRPr="005276A4" w:rsidRDefault="00894D25" w:rsidP="00894D25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  <w:tc>
          <w:tcPr>
            <w:tcW w:w="9349" w:type="dxa"/>
          </w:tcPr>
          <w:p w14:paraId="551BD5CB" w14:textId="77777777" w:rsidR="00894D25" w:rsidRPr="005276A4" w:rsidRDefault="00894D25" w:rsidP="00894D25">
            <w:pPr>
              <w:spacing w:line="240" w:lineRule="auto"/>
              <w:ind w:left="0" w:hanging="2"/>
              <w:rPr>
                <w:rFonts w:eastAsia="Georgia"/>
                <w:b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</w:tr>
      <w:tr w:rsidR="00894D25" w:rsidRPr="005276A4" w14:paraId="61D233E2" w14:textId="77777777" w:rsidTr="009E7F15">
        <w:tc>
          <w:tcPr>
            <w:tcW w:w="1716" w:type="dxa"/>
          </w:tcPr>
          <w:p w14:paraId="334556DC" w14:textId="3A590A9D" w:rsidR="00894D25" w:rsidRPr="005276A4" w:rsidRDefault="00894D25" w:rsidP="00894D25">
            <w:pPr>
              <w:spacing w:line="240" w:lineRule="auto"/>
              <w:ind w:leftChars="-42" w:firstLineChars="0" w:hanging="100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2018–2020</w:t>
            </w:r>
          </w:p>
        </w:tc>
        <w:tc>
          <w:tcPr>
            <w:tcW w:w="9349" w:type="dxa"/>
          </w:tcPr>
          <w:p w14:paraId="062202CD" w14:textId="402FBDC9" w:rsidR="00894D25" w:rsidRPr="005276A4" w:rsidRDefault="00894D25" w:rsidP="00894D25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Assistant Professor of Social Work</w:t>
            </w:r>
          </w:p>
        </w:tc>
      </w:tr>
      <w:tr w:rsidR="00894D25" w:rsidRPr="005276A4" w14:paraId="7DA9170F" w14:textId="77777777" w:rsidTr="009E7F15">
        <w:tc>
          <w:tcPr>
            <w:tcW w:w="1716" w:type="dxa"/>
          </w:tcPr>
          <w:p w14:paraId="581D54E5" w14:textId="77777777" w:rsidR="00894D25" w:rsidRPr="005276A4" w:rsidRDefault="00894D25" w:rsidP="00894D25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  <w:tc>
          <w:tcPr>
            <w:tcW w:w="9349" w:type="dxa"/>
          </w:tcPr>
          <w:p w14:paraId="784EAF54" w14:textId="04F8EBE0" w:rsidR="00894D25" w:rsidRPr="005276A4" w:rsidRDefault="00894D25" w:rsidP="00894D25">
            <w:pPr>
              <w:spacing w:line="240" w:lineRule="auto"/>
              <w:ind w:leftChars="0" w:left="0" w:firstLineChars="0" w:firstLine="0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University of Texas, Arlington</w:t>
            </w:r>
          </w:p>
        </w:tc>
      </w:tr>
      <w:tr w:rsidR="00894D25" w:rsidRPr="005276A4" w14:paraId="1D107D5C" w14:textId="77777777" w:rsidTr="009E7F15">
        <w:tc>
          <w:tcPr>
            <w:tcW w:w="1716" w:type="dxa"/>
          </w:tcPr>
          <w:p w14:paraId="5AE689DE" w14:textId="77777777" w:rsidR="00894D25" w:rsidRPr="005276A4" w:rsidRDefault="00894D25" w:rsidP="00894D25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  <w:tc>
          <w:tcPr>
            <w:tcW w:w="9349" w:type="dxa"/>
          </w:tcPr>
          <w:p w14:paraId="5943E762" w14:textId="77777777" w:rsidR="00894D25" w:rsidRPr="005276A4" w:rsidRDefault="00894D25" w:rsidP="00894D25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</w:tr>
      <w:tr w:rsidR="00894D25" w:rsidRPr="005276A4" w14:paraId="44231576" w14:textId="77777777" w:rsidTr="00DF38EA">
        <w:trPr>
          <w:trHeight w:val="105"/>
        </w:trPr>
        <w:tc>
          <w:tcPr>
            <w:tcW w:w="1716" w:type="dxa"/>
            <w:tcBorders>
              <w:bottom w:val="single" w:sz="4" w:space="0" w:color="auto"/>
            </w:tcBorders>
          </w:tcPr>
          <w:p w14:paraId="0A5253FB" w14:textId="77777777" w:rsidR="00894D25" w:rsidRPr="005276A4" w:rsidRDefault="00894D25" w:rsidP="00894D25">
            <w:pPr>
              <w:spacing w:line="240" w:lineRule="auto"/>
              <w:ind w:leftChars="-45" w:left="-2" w:firstLineChars="0" w:hanging="106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/>
                <w:color w:val="000000" w:themeColor="text1"/>
                <w:sz w:val="22"/>
                <w:szCs w:val="22"/>
                <w:u w:color="000000" w:themeColor="text1"/>
              </w:rPr>
              <w:t>EDUCATION</w:t>
            </w:r>
          </w:p>
        </w:tc>
        <w:tc>
          <w:tcPr>
            <w:tcW w:w="9349" w:type="dxa"/>
            <w:tcBorders>
              <w:bottom w:val="single" w:sz="4" w:space="0" w:color="auto"/>
            </w:tcBorders>
          </w:tcPr>
          <w:p w14:paraId="136C7DCE" w14:textId="77777777" w:rsidR="00894D25" w:rsidRPr="005276A4" w:rsidRDefault="00894D25" w:rsidP="00894D25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</w:tr>
      <w:tr w:rsidR="00894D25" w:rsidRPr="005276A4" w14:paraId="612BFAED" w14:textId="77777777" w:rsidTr="0073536E">
        <w:tc>
          <w:tcPr>
            <w:tcW w:w="1716" w:type="dxa"/>
            <w:tcBorders>
              <w:top w:val="single" w:sz="4" w:space="0" w:color="auto"/>
            </w:tcBorders>
          </w:tcPr>
          <w:p w14:paraId="10FB309A" w14:textId="77777777" w:rsidR="00894D25" w:rsidRPr="005276A4" w:rsidRDefault="00894D25" w:rsidP="00894D25">
            <w:pPr>
              <w:spacing w:line="240" w:lineRule="auto"/>
              <w:ind w:leftChars="-42" w:firstLineChars="0" w:hanging="100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2013</w:t>
            </w:r>
          </w:p>
        </w:tc>
        <w:tc>
          <w:tcPr>
            <w:tcW w:w="9349" w:type="dxa"/>
            <w:tcBorders>
              <w:top w:val="single" w:sz="4" w:space="0" w:color="auto"/>
            </w:tcBorders>
          </w:tcPr>
          <w:p w14:paraId="0F844A88" w14:textId="77777777" w:rsidR="00894D25" w:rsidRPr="005276A4" w:rsidRDefault="00894D25" w:rsidP="00894D25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/>
                <w:color w:val="000000" w:themeColor="text1"/>
                <w:sz w:val="22"/>
                <w:szCs w:val="22"/>
                <w:u w:color="000000" w:themeColor="text1"/>
              </w:rPr>
              <w:t xml:space="preserve">Ph.D., 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Sociology</w:t>
            </w:r>
          </w:p>
        </w:tc>
      </w:tr>
      <w:tr w:rsidR="00894D25" w:rsidRPr="005276A4" w14:paraId="5B48890A" w14:textId="77777777" w:rsidTr="0073536E">
        <w:tc>
          <w:tcPr>
            <w:tcW w:w="1716" w:type="dxa"/>
          </w:tcPr>
          <w:p w14:paraId="6F4646CA" w14:textId="77777777" w:rsidR="00894D25" w:rsidRPr="005276A4" w:rsidRDefault="00894D25" w:rsidP="00894D25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  <w:tc>
          <w:tcPr>
            <w:tcW w:w="9349" w:type="dxa"/>
          </w:tcPr>
          <w:p w14:paraId="76169469" w14:textId="77777777" w:rsidR="00894D25" w:rsidRPr="005276A4" w:rsidRDefault="00894D25" w:rsidP="00894D25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Florida State University</w:t>
            </w:r>
          </w:p>
        </w:tc>
      </w:tr>
      <w:tr w:rsidR="00894D25" w:rsidRPr="005276A4" w14:paraId="657E83C3" w14:textId="77777777" w:rsidTr="0073536E">
        <w:tc>
          <w:tcPr>
            <w:tcW w:w="1716" w:type="dxa"/>
          </w:tcPr>
          <w:p w14:paraId="30422A59" w14:textId="77777777" w:rsidR="00894D25" w:rsidRPr="005276A4" w:rsidRDefault="00894D25" w:rsidP="00894D25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  <w:tc>
          <w:tcPr>
            <w:tcW w:w="9349" w:type="dxa"/>
          </w:tcPr>
          <w:p w14:paraId="755F564B" w14:textId="77777777" w:rsidR="00894D25" w:rsidRPr="005276A4" w:rsidRDefault="00894D25" w:rsidP="00894D25">
            <w:pPr>
              <w:spacing w:line="240" w:lineRule="auto"/>
              <w:ind w:left="0" w:hanging="2"/>
              <w:rPr>
                <w:rFonts w:eastAsia="Georgia"/>
                <w:b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</w:tr>
      <w:tr w:rsidR="00894D25" w:rsidRPr="005276A4" w14:paraId="251306C1" w14:textId="77777777" w:rsidTr="005854E9">
        <w:trPr>
          <w:trHeight w:val="225"/>
        </w:trPr>
        <w:tc>
          <w:tcPr>
            <w:tcW w:w="1716" w:type="dxa"/>
          </w:tcPr>
          <w:p w14:paraId="08BE1915" w14:textId="77777777" w:rsidR="00894D25" w:rsidRPr="005276A4" w:rsidRDefault="00894D25" w:rsidP="00894D25">
            <w:pPr>
              <w:spacing w:line="240" w:lineRule="auto"/>
              <w:ind w:leftChars="-42" w:firstLineChars="0" w:hanging="100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2003</w:t>
            </w:r>
          </w:p>
        </w:tc>
        <w:tc>
          <w:tcPr>
            <w:tcW w:w="9349" w:type="dxa"/>
          </w:tcPr>
          <w:p w14:paraId="7FD4E2F0" w14:textId="77777777" w:rsidR="00894D25" w:rsidRPr="005276A4" w:rsidRDefault="00894D25" w:rsidP="00894D25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/>
                <w:color w:val="000000" w:themeColor="text1"/>
                <w:sz w:val="22"/>
                <w:szCs w:val="22"/>
                <w:u w:color="000000" w:themeColor="text1"/>
              </w:rPr>
              <w:t>B.A.,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 Secondary Education </w:t>
            </w:r>
          </w:p>
        </w:tc>
      </w:tr>
      <w:tr w:rsidR="00894D25" w:rsidRPr="005276A4" w14:paraId="14809FA7" w14:textId="77777777" w:rsidTr="0073536E">
        <w:tc>
          <w:tcPr>
            <w:tcW w:w="1716" w:type="dxa"/>
          </w:tcPr>
          <w:p w14:paraId="65F6CD70" w14:textId="77777777" w:rsidR="00894D25" w:rsidRPr="005276A4" w:rsidRDefault="00894D25" w:rsidP="00894D25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  <w:tc>
          <w:tcPr>
            <w:tcW w:w="9349" w:type="dxa"/>
          </w:tcPr>
          <w:p w14:paraId="48342BC9" w14:textId="77777777" w:rsidR="00894D25" w:rsidRPr="005276A4" w:rsidRDefault="00894D25" w:rsidP="00894D25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Indiana University, Bloomington</w:t>
            </w:r>
          </w:p>
        </w:tc>
      </w:tr>
    </w:tbl>
    <w:p w14:paraId="2C638653" w14:textId="77777777" w:rsidR="004B1E46" w:rsidRPr="005276A4" w:rsidRDefault="004B1E46" w:rsidP="004B1E46">
      <w:pPr>
        <w:ind w:leftChars="0" w:left="0" w:firstLineChars="0" w:firstLine="0"/>
        <w:rPr>
          <w:color w:val="000000" w:themeColor="text1"/>
          <w:sz w:val="22"/>
          <w:szCs w:val="22"/>
          <w:u w:color="000000" w:themeColor="text1"/>
        </w:rPr>
      </w:pPr>
    </w:p>
    <w:tbl>
      <w:tblPr>
        <w:tblStyle w:val="a0"/>
        <w:tblW w:w="11065" w:type="dxa"/>
        <w:tblLayout w:type="fixed"/>
        <w:tblLook w:val="0000" w:firstRow="0" w:lastRow="0" w:firstColumn="0" w:lastColumn="0" w:noHBand="0" w:noVBand="0"/>
      </w:tblPr>
      <w:tblGrid>
        <w:gridCol w:w="1716"/>
        <w:gridCol w:w="9349"/>
      </w:tblGrid>
      <w:tr w:rsidR="000C517A" w:rsidRPr="005276A4" w14:paraId="578437FF" w14:textId="77777777" w:rsidTr="00362B66">
        <w:trPr>
          <w:trHeight w:val="105"/>
        </w:trPr>
        <w:tc>
          <w:tcPr>
            <w:tcW w:w="1716" w:type="dxa"/>
            <w:tcBorders>
              <w:bottom w:val="single" w:sz="4" w:space="0" w:color="auto"/>
            </w:tcBorders>
          </w:tcPr>
          <w:p w14:paraId="0417FEA0" w14:textId="18329EB7" w:rsidR="00A56B7F" w:rsidRPr="005276A4" w:rsidRDefault="00A56B7F" w:rsidP="0058367C">
            <w:pPr>
              <w:spacing w:line="240" w:lineRule="auto"/>
              <w:ind w:leftChars="0" w:left="0" w:firstLineChars="0" w:hanging="106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/>
                <w:color w:val="000000" w:themeColor="text1"/>
                <w:sz w:val="22"/>
                <w:szCs w:val="22"/>
                <w:u w:color="000000" w:themeColor="text1"/>
              </w:rPr>
              <w:t>TRAINING</w:t>
            </w:r>
          </w:p>
        </w:tc>
        <w:tc>
          <w:tcPr>
            <w:tcW w:w="9349" w:type="dxa"/>
            <w:tcBorders>
              <w:bottom w:val="single" w:sz="4" w:space="0" w:color="auto"/>
            </w:tcBorders>
          </w:tcPr>
          <w:p w14:paraId="278FED02" w14:textId="77777777" w:rsidR="00A56B7F" w:rsidRPr="005276A4" w:rsidRDefault="00A56B7F" w:rsidP="0073536E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</w:tr>
      <w:tr w:rsidR="000C517A" w:rsidRPr="005276A4" w14:paraId="216EB460" w14:textId="77777777" w:rsidTr="00B10C1E">
        <w:trPr>
          <w:trHeight w:val="97"/>
        </w:trPr>
        <w:tc>
          <w:tcPr>
            <w:tcW w:w="1716" w:type="dxa"/>
            <w:tcBorders>
              <w:top w:val="single" w:sz="4" w:space="0" w:color="auto"/>
            </w:tcBorders>
          </w:tcPr>
          <w:p w14:paraId="68382A60" w14:textId="5B263250" w:rsidR="00A56B7F" w:rsidRPr="005276A4" w:rsidRDefault="00A56B7F" w:rsidP="00022B12">
            <w:pPr>
              <w:spacing w:line="240" w:lineRule="auto"/>
              <w:ind w:leftChars="-42" w:firstLineChars="0" w:hanging="100"/>
              <w:rPr>
                <w:rFonts w:eastAsia="Georgia"/>
                <w:b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2021–</w:t>
            </w:r>
            <w:r w:rsidR="009E7F15"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present</w:t>
            </w:r>
          </w:p>
        </w:tc>
        <w:tc>
          <w:tcPr>
            <w:tcW w:w="9349" w:type="dxa"/>
            <w:tcBorders>
              <w:top w:val="single" w:sz="4" w:space="0" w:color="auto"/>
            </w:tcBorders>
          </w:tcPr>
          <w:p w14:paraId="4DBE87DB" w14:textId="5D58AA93" w:rsidR="00A56B7F" w:rsidRPr="005276A4" w:rsidRDefault="00A56B7F" w:rsidP="0073536E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/>
                <w:color w:val="000000" w:themeColor="text1"/>
                <w:sz w:val="22"/>
                <w:szCs w:val="22"/>
                <w:u w:color="000000" w:themeColor="text1"/>
              </w:rPr>
              <w:t>KL2 Scholar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, Clinical and Translational Research Scholars Program </w:t>
            </w:r>
          </w:p>
        </w:tc>
      </w:tr>
      <w:tr w:rsidR="000C517A" w:rsidRPr="005276A4" w14:paraId="5B58AAF6" w14:textId="77777777" w:rsidTr="0073536E">
        <w:tc>
          <w:tcPr>
            <w:tcW w:w="1716" w:type="dxa"/>
          </w:tcPr>
          <w:p w14:paraId="40DC061E" w14:textId="77777777" w:rsidR="00A56B7F" w:rsidRPr="005276A4" w:rsidRDefault="00A56B7F" w:rsidP="0073536E">
            <w:pPr>
              <w:spacing w:line="240" w:lineRule="auto"/>
              <w:ind w:left="0" w:hanging="2"/>
              <w:rPr>
                <w:rFonts w:eastAsia="Georgia"/>
                <w:b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  <w:tc>
          <w:tcPr>
            <w:tcW w:w="9349" w:type="dxa"/>
          </w:tcPr>
          <w:p w14:paraId="53E38B02" w14:textId="2D94BB38" w:rsidR="00A56B7F" w:rsidRPr="005276A4" w:rsidRDefault="00A56B7F" w:rsidP="0073536E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Georgia Clinical and Translational Science Association</w:t>
            </w:r>
          </w:p>
        </w:tc>
      </w:tr>
      <w:tr w:rsidR="000C517A" w:rsidRPr="005276A4" w14:paraId="54F546B6" w14:textId="77777777" w:rsidTr="000F62AF">
        <w:trPr>
          <w:trHeight w:val="157"/>
        </w:trPr>
        <w:tc>
          <w:tcPr>
            <w:tcW w:w="1716" w:type="dxa"/>
          </w:tcPr>
          <w:p w14:paraId="79216D27" w14:textId="77777777" w:rsidR="001968E3" w:rsidRPr="005276A4" w:rsidRDefault="001968E3" w:rsidP="0073536E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  <w:tc>
          <w:tcPr>
            <w:tcW w:w="9349" w:type="dxa"/>
          </w:tcPr>
          <w:p w14:paraId="12655833" w14:textId="77777777" w:rsidR="001968E3" w:rsidRPr="005276A4" w:rsidRDefault="001968E3" w:rsidP="0073536E">
            <w:pPr>
              <w:spacing w:line="240" w:lineRule="auto"/>
              <w:ind w:left="0" w:hanging="2"/>
              <w:rPr>
                <w:rFonts w:eastAsia="Georgia"/>
                <w:b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</w:tr>
      <w:tr w:rsidR="000C517A" w:rsidRPr="005276A4" w14:paraId="2C9AF366" w14:textId="77777777" w:rsidTr="0073536E">
        <w:tc>
          <w:tcPr>
            <w:tcW w:w="1716" w:type="dxa"/>
          </w:tcPr>
          <w:p w14:paraId="103B4E1C" w14:textId="38E5814B" w:rsidR="00A56B7F" w:rsidRPr="005276A4" w:rsidRDefault="00A56B7F" w:rsidP="00022B12">
            <w:pPr>
              <w:spacing w:line="240" w:lineRule="auto"/>
              <w:ind w:leftChars="-42" w:firstLineChars="0" w:hanging="100"/>
              <w:rPr>
                <w:rFonts w:eastAsia="Georgia"/>
                <w:b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2015–2018</w:t>
            </w:r>
          </w:p>
        </w:tc>
        <w:tc>
          <w:tcPr>
            <w:tcW w:w="9349" w:type="dxa"/>
          </w:tcPr>
          <w:p w14:paraId="4E304384" w14:textId="3EC17D0F" w:rsidR="00A56B7F" w:rsidRPr="005276A4" w:rsidRDefault="00A56B7F" w:rsidP="0073536E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/>
                <w:color w:val="000000" w:themeColor="text1"/>
                <w:sz w:val="22"/>
                <w:szCs w:val="22"/>
                <w:u w:color="000000" w:themeColor="text1"/>
              </w:rPr>
              <w:t>Postdoctoral Trainee,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 Center of Biodemography and Social Biology</w:t>
            </w:r>
          </w:p>
        </w:tc>
      </w:tr>
      <w:tr w:rsidR="000C517A" w:rsidRPr="005276A4" w14:paraId="3FC08BC0" w14:textId="77777777" w:rsidTr="0073536E">
        <w:tc>
          <w:tcPr>
            <w:tcW w:w="1716" w:type="dxa"/>
          </w:tcPr>
          <w:p w14:paraId="6D6D20F7" w14:textId="77777777" w:rsidR="00A56B7F" w:rsidRPr="005276A4" w:rsidRDefault="00A56B7F" w:rsidP="0073536E">
            <w:pPr>
              <w:spacing w:line="240" w:lineRule="auto"/>
              <w:ind w:left="0" w:hanging="2"/>
              <w:rPr>
                <w:rFonts w:eastAsia="Georgia"/>
                <w:b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  <w:tc>
          <w:tcPr>
            <w:tcW w:w="9349" w:type="dxa"/>
          </w:tcPr>
          <w:p w14:paraId="0E9686DD" w14:textId="5662A5A2" w:rsidR="00A56B7F" w:rsidRPr="005276A4" w:rsidRDefault="00A56B7F" w:rsidP="0073536E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University of Southern California </w:t>
            </w:r>
          </w:p>
        </w:tc>
      </w:tr>
      <w:tr w:rsidR="000C517A" w:rsidRPr="005276A4" w14:paraId="3B5D5988" w14:textId="77777777" w:rsidTr="0073536E">
        <w:tc>
          <w:tcPr>
            <w:tcW w:w="1716" w:type="dxa"/>
          </w:tcPr>
          <w:p w14:paraId="0954BA7B" w14:textId="77777777" w:rsidR="001968E3" w:rsidRPr="005276A4" w:rsidRDefault="001968E3" w:rsidP="0073536E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  <w:tc>
          <w:tcPr>
            <w:tcW w:w="9349" w:type="dxa"/>
          </w:tcPr>
          <w:p w14:paraId="1282B4C3" w14:textId="77777777" w:rsidR="001968E3" w:rsidRPr="005276A4" w:rsidRDefault="001968E3" w:rsidP="0073536E">
            <w:pPr>
              <w:spacing w:line="240" w:lineRule="auto"/>
              <w:ind w:left="0" w:hanging="2"/>
              <w:rPr>
                <w:rFonts w:eastAsia="Georgia"/>
                <w:b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</w:tr>
      <w:tr w:rsidR="000C517A" w:rsidRPr="005276A4" w14:paraId="69D03F89" w14:textId="77777777" w:rsidTr="0073536E">
        <w:tc>
          <w:tcPr>
            <w:tcW w:w="1716" w:type="dxa"/>
          </w:tcPr>
          <w:p w14:paraId="6D1B1CB2" w14:textId="5EF7E0B3" w:rsidR="00A56B7F" w:rsidRPr="005276A4" w:rsidRDefault="00A56B7F" w:rsidP="00022B12">
            <w:pPr>
              <w:spacing w:line="240" w:lineRule="auto"/>
              <w:ind w:leftChars="-42" w:firstLineChars="0" w:hanging="100"/>
              <w:rPr>
                <w:rFonts w:eastAsia="Georgia"/>
                <w:b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2013–201</w:t>
            </w:r>
            <w:r w:rsidR="0011636C"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5</w:t>
            </w:r>
          </w:p>
        </w:tc>
        <w:tc>
          <w:tcPr>
            <w:tcW w:w="9349" w:type="dxa"/>
          </w:tcPr>
          <w:p w14:paraId="4428BC65" w14:textId="4639D365" w:rsidR="00A56B7F" w:rsidRPr="005276A4" w:rsidRDefault="00A56B7F" w:rsidP="0073536E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/>
                <w:color w:val="000000" w:themeColor="text1"/>
                <w:sz w:val="22"/>
                <w:szCs w:val="22"/>
                <w:u w:color="000000" w:themeColor="text1"/>
              </w:rPr>
              <w:t>Postdoctoral Scholar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, Roybal Institute on Aging</w:t>
            </w:r>
          </w:p>
        </w:tc>
      </w:tr>
      <w:tr w:rsidR="00A56B7F" w:rsidRPr="005276A4" w14:paraId="180A446D" w14:textId="77777777" w:rsidTr="0073536E">
        <w:tc>
          <w:tcPr>
            <w:tcW w:w="1716" w:type="dxa"/>
          </w:tcPr>
          <w:p w14:paraId="2ADED71E" w14:textId="77777777" w:rsidR="00A56B7F" w:rsidRPr="005276A4" w:rsidRDefault="00A56B7F" w:rsidP="0073536E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  <w:tc>
          <w:tcPr>
            <w:tcW w:w="9349" w:type="dxa"/>
          </w:tcPr>
          <w:p w14:paraId="41EF6534" w14:textId="5CEFB67A" w:rsidR="00A56B7F" w:rsidRPr="005276A4" w:rsidRDefault="00A56B7F" w:rsidP="0073536E">
            <w:pPr>
              <w:spacing w:line="240" w:lineRule="auto"/>
              <w:ind w:left="0" w:hanging="2"/>
              <w:rPr>
                <w:rFonts w:eastAsia="Georgia"/>
                <w:b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University of Southern California</w:t>
            </w:r>
          </w:p>
        </w:tc>
      </w:tr>
    </w:tbl>
    <w:p w14:paraId="30A323A4" w14:textId="77777777" w:rsidR="00AC0B39" w:rsidRPr="005276A4" w:rsidRDefault="00AC0B39" w:rsidP="001B6D20">
      <w:pPr>
        <w:ind w:leftChars="0" w:left="0" w:firstLineChars="0" w:firstLine="0"/>
        <w:rPr>
          <w:rFonts w:eastAsia="Georgia"/>
          <w:color w:val="000000" w:themeColor="text1"/>
          <w:sz w:val="22"/>
          <w:szCs w:val="22"/>
          <w:u w:color="000000" w:themeColor="text1"/>
        </w:rPr>
      </w:pPr>
    </w:p>
    <w:tbl>
      <w:tblPr>
        <w:tblStyle w:val="a3"/>
        <w:tblW w:w="110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70"/>
      </w:tblGrid>
      <w:tr w:rsidR="000C517A" w:rsidRPr="005276A4" w14:paraId="3F13E51E" w14:textId="77777777" w:rsidTr="00E555B0">
        <w:trPr>
          <w:trHeight w:val="95"/>
        </w:trPr>
        <w:tc>
          <w:tcPr>
            <w:tcW w:w="11070" w:type="dxa"/>
            <w:tcBorders>
              <w:bottom w:val="single" w:sz="4" w:space="0" w:color="auto"/>
            </w:tcBorders>
          </w:tcPr>
          <w:p w14:paraId="7D9B04CB" w14:textId="77777777" w:rsidR="00AC0B39" w:rsidRPr="005276A4" w:rsidRDefault="00AC0B39" w:rsidP="009E7F15">
            <w:pPr>
              <w:spacing w:line="240" w:lineRule="auto"/>
              <w:ind w:leftChars="-45" w:left="-2" w:firstLineChars="0" w:hanging="106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/>
                <w:color w:val="000000" w:themeColor="text1"/>
                <w:sz w:val="22"/>
                <w:szCs w:val="22"/>
                <w:u w:color="000000" w:themeColor="text1"/>
              </w:rPr>
              <w:t>PUBLICATIONS</w:t>
            </w:r>
          </w:p>
        </w:tc>
      </w:tr>
      <w:tr w:rsidR="000C517A" w:rsidRPr="005276A4" w14:paraId="170D5420" w14:textId="77777777" w:rsidTr="00E555B0">
        <w:trPr>
          <w:trHeight w:val="97"/>
        </w:trPr>
        <w:tc>
          <w:tcPr>
            <w:tcW w:w="11070" w:type="dxa"/>
            <w:tcBorders>
              <w:top w:val="single" w:sz="4" w:space="0" w:color="auto"/>
            </w:tcBorders>
          </w:tcPr>
          <w:p w14:paraId="79499606" w14:textId="79A39516" w:rsidR="00AC0B39" w:rsidRPr="005276A4" w:rsidRDefault="00AC0B39" w:rsidP="009E7F15">
            <w:pPr>
              <w:spacing w:line="240" w:lineRule="auto"/>
              <w:ind w:leftChars="0" w:left="101" w:firstLineChars="0" w:hanging="197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H-Index: </w:t>
            </w:r>
            <w:r w:rsidR="0062399C"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1</w:t>
            </w:r>
            <w:r w:rsidR="00E555B0"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1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; Number of times cited: </w:t>
            </w:r>
            <w:r w:rsidR="00E555B0"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412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; *Indicates current or student/postdoc collaborator</w:t>
            </w:r>
            <w:r w:rsidR="0002323E"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 at the time of </w:t>
            </w:r>
            <w:r w:rsidR="00525083"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publication</w:t>
            </w:r>
          </w:p>
        </w:tc>
      </w:tr>
      <w:tr w:rsidR="000C517A" w:rsidRPr="005276A4" w14:paraId="27E8B54A" w14:textId="77777777" w:rsidTr="00E555B0">
        <w:trPr>
          <w:trHeight w:val="83"/>
        </w:trPr>
        <w:tc>
          <w:tcPr>
            <w:tcW w:w="11070" w:type="dxa"/>
          </w:tcPr>
          <w:p w14:paraId="7561117C" w14:textId="77777777" w:rsidR="00AC0B39" w:rsidRPr="005276A4" w:rsidRDefault="00AC0B39" w:rsidP="009E7F15">
            <w:pPr>
              <w:spacing w:line="240" w:lineRule="auto"/>
              <w:ind w:leftChars="-45" w:left="-2" w:firstLineChars="0" w:hanging="106"/>
              <w:jc w:val="both"/>
              <w:rPr>
                <w:rFonts w:eastAsia="Georgia"/>
                <w:color w:val="000000" w:themeColor="text1"/>
                <w:sz w:val="22"/>
                <w:szCs w:val="22"/>
                <w:u w:val="single" w:color="000000" w:themeColor="text1"/>
              </w:rPr>
            </w:pPr>
            <w:r w:rsidRPr="005276A4">
              <w:rPr>
                <w:rFonts w:eastAsia="Georgia"/>
                <w:b/>
                <w:color w:val="000000" w:themeColor="text1"/>
                <w:sz w:val="22"/>
                <w:szCs w:val="22"/>
                <w:u w:val="single" w:color="000000" w:themeColor="text1"/>
              </w:rPr>
              <w:t>Peer-Reviewed Journal Articles</w:t>
            </w:r>
          </w:p>
        </w:tc>
      </w:tr>
      <w:tr w:rsidR="00B629B6" w:rsidRPr="005276A4" w14:paraId="26C706A9" w14:textId="77777777" w:rsidTr="00A359C1">
        <w:trPr>
          <w:trHeight w:val="720"/>
        </w:trPr>
        <w:tc>
          <w:tcPr>
            <w:tcW w:w="11070" w:type="dxa"/>
          </w:tcPr>
          <w:p w14:paraId="113DDDF8" w14:textId="77777777" w:rsidR="005276A4" w:rsidRPr="005276A4" w:rsidRDefault="005276A4" w:rsidP="005276A4">
            <w:pPr>
              <w:pStyle w:val="ListParagraph"/>
              <w:numPr>
                <w:ilvl w:val="0"/>
                <w:numId w:val="21"/>
              </w:numPr>
              <w:spacing w:line="240" w:lineRule="auto"/>
              <w:ind w:leftChars="0" w:firstLineChars="0"/>
              <w:jc w:val="both"/>
              <w:rPr>
                <w:rFonts w:eastAsia="Georgia"/>
                <w:color w:val="000000" w:themeColor="text1"/>
                <w:sz w:val="22"/>
                <w:szCs w:val="22"/>
                <w:highlight w:val="white"/>
                <w:u w:color="000000" w:themeColor="text1"/>
              </w:rPr>
            </w:pPr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>Irizarry, Y, Monk, E.P., &amp;</w:t>
            </w:r>
            <w:r w:rsidRPr="005276A4">
              <w:rPr>
                <w:rFonts w:eastAsia="Georgia"/>
                <w:b/>
                <w:color w:val="000000" w:themeColor="text1"/>
                <w:sz w:val="22"/>
                <w:szCs w:val="22"/>
                <w:u w:color="000000" w:themeColor="text1"/>
              </w:rPr>
              <w:t xml:space="preserve"> Cobb, R.J. </w:t>
            </w:r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>(Accepted</w:t>
            </w:r>
            <w:r w:rsidRPr="005276A4">
              <w:rPr>
                <w:rFonts w:eastAsia="Georgia"/>
                <w:b/>
                <w:color w:val="000000" w:themeColor="text1"/>
                <w:sz w:val="22"/>
                <w:szCs w:val="22"/>
                <w:u w:color="000000" w:themeColor="text1"/>
              </w:rPr>
              <w:t xml:space="preserve">) </w:t>
            </w:r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 xml:space="preserve">Race-Shifting in the United States: Latinxs, Skin Tone, and Ethnoracial Alignments. </w:t>
            </w:r>
            <w:r w:rsidRPr="005276A4">
              <w:rPr>
                <w:rFonts w:eastAsia="Georgia"/>
                <w:bCs/>
                <w:i/>
                <w:iCs/>
                <w:color w:val="000000" w:themeColor="text1"/>
                <w:sz w:val="22"/>
                <w:szCs w:val="22"/>
                <w:u w:color="000000" w:themeColor="text1"/>
              </w:rPr>
              <w:t>Sociology of Race and Ethnicity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highlight w:val="white"/>
                <w:u w:color="000000" w:themeColor="text1"/>
              </w:rPr>
              <w:t xml:space="preserve"> </w:t>
            </w:r>
          </w:p>
          <w:p w14:paraId="38BC3196" w14:textId="73A499B5" w:rsidR="00B629B6" w:rsidRPr="005276A4" w:rsidRDefault="005276A4" w:rsidP="005276A4">
            <w:pPr>
              <w:pStyle w:val="ListParagraph"/>
              <w:numPr>
                <w:ilvl w:val="0"/>
                <w:numId w:val="21"/>
              </w:numPr>
              <w:ind w:leftChars="0" w:firstLineChars="0"/>
              <w:jc w:val="both"/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 xml:space="preserve">Erving, C.L., </w:t>
            </w:r>
            <w:r w:rsidRPr="005276A4">
              <w:rPr>
                <w:rFonts w:eastAsia="Georgia"/>
                <w:b/>
                <w:color w:val="000000" w:themeColor="text1"/>
                <w:sz w:val="22"/>
                <w:szCs w:val="22"/>
                <w:u w:color="000000" w:themeColor="text1"/>
              </w:rPr>
              <w:t>Cobb, R.J.</w:t>
            </w:r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>, &amp; Sheehan, C.</w:t>
            </w:r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>M.</w:t>
            </w:r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 xml:space="preserve"> (2022). Attributions for Everyday Discrimination and All-Cause Mortality Risk Among Older Black Women: A Latent Class Analysis Approach. </w:t>
            </w:r>
            <w:r w:rsidRPr="005276A4">
              <w:rPr>
                <w:rFonts w:eastAsia="Georgia"/>
                <w:bCs/>
                <w:i/>
                <w:iCs/>
                <w:color w:val="000000" w:themeColor="text1"/>
                <w:sz w:val="22"/>
                <w:szCs w:val="22"/>
                <w:u w:color="000000" w:themeColor="text1"/>
              </w:rPr>
              <w:t>The Gerontologist</w:t>
            </w:r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>.</w:t>
            </w:r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 xml:space="preserve"> DOI: </w:t>
            </w:r>
            <w:hyperlink r:id="rId9" w:history="1">
              <w:r w:rsidRPr="005276A4">
                <w:rPr>
                  <w:rStyle w:val="Hyperlink"/>
                  <w:rFonts w:eastAsia="Georgia"/>
                  <w:bCs/>
                  <w:sz w:val="22"/>
                  <w:szCs w:val="22"/>
                </w:rPr>
                <w:t>https://doi.org/10.1093/ge</w:t>
              </w:r>
              <w:r w:rsidRPr="005276A4">
                <w:rPr>
                  <w:rStyle w:val="Hyperlink"/>
                  <w:rFonts w:eastAsia="Georgia"/>
                  <w:bCs/>
                  <w:sz w:val="22"/>
                  <w:szCs w:val="22"/>
                </w:rPr>
                <w:t>r</w:t>
              </w:r>
              <w:r w:rsidRPr="005276A4">
                <w:rPr>
                  <w:rStyle w:val="Hyperlink"/>
                  <w:rFonts w:eastAsia="Georgia"/>
                  <w:bCs/>
                  <w:sz w:val="22"/>
                  <w:szCs w:val="22"/>
                </w:rPr>
                <w:t>ont/gnac080</w:t>
              </w:r>
            </w:hyperlink>
          </w:p>
        </w:tc>
      </w:tr>
      <w:tr w:rsidR="00894D25" w:rsidRPr="005276A4" w14:paraId="52461A45" w14:textId="77777777" w:rsidTr="00E555B0">
        <w:trPr>
          <w:trHeight w:val="80"/>
        </w:trPr>
        <w:tc>
          <w:tcPr>
            <w:tcW w:w="11070" w:type="dxa"/>
          </w:tcPr>
          <w:p w14:paraId="36B17E46" w14:textId="6FF97B44" w:rsidR="006D6674" w:rsidRPr="005276A4" w:rsidRDefault="006D6674" w:rsidP="00A359C1">
            <w:pPr>
              <w:pStyle w:val="ListParagraph"/>
              <w:numPr>
                <w:ilvl w:val="0"/>
                <w:numId w:val="21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</w:rPr>
            </w:pPr>
            <w:r w:rsidRPr="005276A4">
              <w:rPr>
                <w:rFonts w:eastAsia="Georgia"/>
                <w:b/>
                <w:color w:val="000000" w:themeColor="text1"/>
                <w:sz w:val="22"/>
                <w:szCs w:val="22"/>
                <w:u w:color="000000" w:themeColor="text1"/>
              </w:rPr>
              <w:t>Cobb, R.J.</w:t>
            </w:r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 xml:space="preserve">, Rodriguez, </w:t>
            </w:r>
            <w:proofErr w:type="gramStart"/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>V.J.</w:t>
            </w:r>
            <w:r w:rsidR="003733B3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>,*</w:t>
            </w:r>
            <w:proofErr w:type="gramEnd"/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 xml:space="preserve"> Brown, T.H., Louie, P., Farmer, H.R., Sheehan, C.M., ... </w:t>
            </w:r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>and</w:t>
            </w:r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 xml:space="preserve"> Thorpe Jr, R.J. (2022). Attribution </w:t>
            </w:r>
            <w:r w:rsidR="00B629B6"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>for Everyday Discrimination Typologies and Mortality Risk Among Older Black Adults</w:t>
            </w:r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 xml:space="preserve">. </w:t>
            </w:r>
            <w:r w:rsidRPr="005276A4">
              <w:rPr>
                <w:rFonts w:eastAsia="Georgia"/>
                <w:bCs/>
                <w:i/>
                <w:iCs/>
                <w:color w:val="000000" w:themeColor="text1"/>
                <w:sz w:val="22"/>
                <w:szCs w:val="22"/>
                <w:u w:color="000000" w:themeColor="text1"/>
              </w:rPr>
              <w:t>Social Science &amp; Medicine</w:t>
            </w:r>
            <w:r w:rsidR="00435DC4"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 xml:space="preserve">.  DOI: </w:t>
            </w:r>
            <w:hyperlink r:id="rId10" w:tgtFrame="_blank" w:tooltip="Persistent link using digital object identifier" w:history="1">
              <w:r w:rsidR="00A359C1" w:rsidRPr="005276A4">
                <w:rPr>
                  <w:rStyle w:val="Hyperlink"/>
                  <w:color w:val="0C7DBB"/>
                  <w:sz w:val="21"/>
                  <w:szCs w:val="21"/>
                </w:rPr>
                <w:t>https://doi.org/10.1016/j.socscimed.2022.115166</w:t>
              </w:r>
            </w:hyperlink>
          </w:p>
        </w:tc>
      </w:tr>
      <w:tr w:rsidR="007A6E8D" w:rsidRPr="005276A4" w14:paraId="687C83F2" w14:textId="77777777" w:rsidTr="00E555B0">
        <w:trPr>
          <w:trHeight w:val="80"/>
        </w:trPr>
        <w:tc>
          <w:tcPr>
            <w:tcW w:w="11070" w:type="dxa"/>
          </w:tcPr>
          <w:p w14:paraId="486BBE9E" w14:textId="25F6293F" w:rsidR="007A6E8D" w:rsidRPr="005276A4" w:rsidRDefault="00104038" w:rsidP="00817714">
            <w:pPr>
              <w:pStyle w:val="ListParagraph"/>
              <w:numPr>
                <w:ilvl w:val="0"/>
                <w:numId w:val="21"/>
              </w:numPr>
              <w:spacing w:line="240" w:lineRule="auto"/>
              <w:ind w:leftChars="0" w:firstLineChars="0"/>
              <w:jc w:val="both"/>
              <w:rPr>
                <w:rFonts w:eastAsia="Georgia"/>
                <w:b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b/>
                <w:bCs/>
                <w:position w:val="0"/>
                <w:sz w:val="22"/>
                <w:szCs w:val="22"/>
              </w:rPr>
              <w:t>Cobb, R.J.</w:t>
            </w:r>
            <w:r w:rsidRPr="005276A4">
              <w:rPr>
                <w:position w:val="0"/>
                <w:sz w:val="22"/>
                <w:szCs w:val="22"/>
              </w:rPr>
              <w:t xml:space="preserve">, Sheehan, C.M., Nguyen, A.W., &amp; Johnson, D. (2022). COVID-19 hardships and self-reported sleep quality among American adults in March and April 2020: Results from a nationally representative panel study. </w:t>
            </w:r>
            <w:r w:rsidRPr="005276A4">
              <w:rPr>
                <w:i/>
                <w:iCs/>
                <w:position w:val="0"/>
                <w:sz w:val="22"/>
                <w:szCs w:val="22"/>
              </w:rPr>
              <w:t>Sleep Health</w:t>
            </w:r>
            <w:r w:rsidRPr="005276A4">
              <w:rPr>
                <w:position w:val="0"/>
                <w:sz w:val="22"/>
                <w:szCs w:val="22"/>
              </w:rPr>
              <w:t xml:space="preserve">. </w:t>
            </w:r>
            <w:r w:rsidR="006F2EC7" w:rsidRPr="005276A4">
              <w:rPr>
                <w:position w:val="0"/>
                <w:sz w:val="22"/>
                <w:szCs w:val="22"/>
              </w:rPr>
              <w:t xml:space="preserve">DOI: </w:t>
            </w:r>
            <w:hyperlink r:id="rId11" w:history="1">
              <w:r w:rsidRPr="005276A4">
                <w:rPr>
                  <w:color w:val="0000FF"/>
                  <w:position w:val="0"/>
                  <w:sz w:val="22"/>
                  <w:szCs w:val="22"/>
                  <w:u w:val="single" w:color="0000FF"/>
                </w:rPr>
                <w:t>10.1016/j.sleh.2022.01.001</w:t>
              </w:r>
            </w:hyperlink>
          </w:p>
        </w:tc>
      </w:tr>
      <w:tr w:rsidR="007A6E8D" w:rsidRPr="005276A4" w14:paraId="5F2DC58B" w14:textId="77777777" w:rsidTr="00E555B0">
        <w:trPr>
          <w:trHeight w:val="674"/>
        </w:trPr>
        <w:tc>
          <w:tcPr>
            <w:tcW w:w="11070" w:type="dxa"/>
          </w:tcPr>
          <w:p w14:paraId="11615CB2" w14:textId="720BCC3C" w:rsidR="007A6E8D" w:rsidRPr="005276A4" w:rsidRDefault="00104038" w:rsidP="00817714">
            <w:pPr>
              <w:pStyle w:val="ListParagraph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5276A4">
              <w:rPr>
                <w:position w:val="0"/>
                <w:sz w:val="22"/>
                <w:szCs w:val="22"/>
              </w:rPr>
              <w:t xml:space="preserve">Hamler, </w:t>
            </w:r>
            <w:proofErr w:type="gramStart"/>
            <w:r w:rsidRPr="005276A4">
              <w:rPr>
                <w:position w:val="0"/>
                <w:sz w:val="22"/>
                <w:szCs w:val="22"/>
              </w:rPr>
              <w:t>T.C.,</w:t>
            </w:r>
            <w:r w:rsidR="0062399C" w:rsidRPr="005276A4">
              <w:rPr>
                <w:position w:val="0"/>
                <w:sz w:val="22"/>
                <w:szCs w:val="22"/>
              </w:rPr>
              <w:t>*</w:t>
            </w:r>
            <w:proofErr w:type="gramEnd"/>
            <w:r w:rsidRPr="005276A4">
              <w:rPr>
                <w:position w:val="0"/>
                <w:sz w:val="22"/>
                <w:szCs w:val="22"/>
              </w:rPr>
              <w:t xml:space="preserve"> Nguyen, A.W., </w:t>
            </w:r>
            <w:proofErr w:type="spellStart"/>
            <w:r w:rsidRPr="005276A4">
              <w:rPr>
                <w:position w:val="0"/>
                <w:sz w:val="22"/>
                <w:szCs w:val="22"/>
              </w:rPr>
              <w:t>Mouzon</w:t>
            </w:r>
            <w:proofErr w:type="spellEnd"/>
            <w:r w:rsidRPr="005276A4">
              <w:rPr>
                <w:position w:val="0"/>
                <w:sz w:val="22"/>
                <w:szCs w:val="22"/>
              </w:rPr>
              <w:t xml:space="preserve">, D.M., Taylor, H.O., Qin, W., &amp; </w:t>
            </w:r>
            <w:r w:rsidRPr="005276A4">
              <w:rPr>
                <w:b/>
                <w:bCs/>
                <w:position w:val="0"/>
                <w:sz w:val="22"/>
                <w:szCs w:val="22"/>
              </w:rPr>
              <w:t>Cobb, R.J.</w:t>
            </w:r>
            <w:r w:rsidRPr="005276A4">
              <w:rPr>
                <w:position w:val="0"/>
                <w:sz w:val="22"/>
                <w:szCs w:val="22"/>
              </w:rPr>
              <w:t xml:space="preserve"> (2022). COVID-19 and Psychological Distress: Racial Differences Among Middle-Aged and Older Adults. </w:t>
            </w:r>
            <w:r w:rsidRPr="005276A4">
              <w:rPr>
                <w:i/>
                <w:iCs/>
                <w:position w:val="0"/>
                <w:sz w:val="22"/>
                <w:szCs w:val="22"/>
              </w:rPr>
              <w:t>The Gerontologist</w:t>
            </w:r>
            <w:r w:rsidRPr="005276A4">
              <w:rPr>
                <w:position w:val="0"/>
                <w:sz w:val="22"/>
                <w:szCs w:val="22"/>
              </w:rPr>
              <w:t xml:space="preserve">. </w:t>
            </w:r>
            <w:r w:rsidR="006F2EC7" w:rsidRPr="005276A4">
              <w:rPr>
                <w:position w:val="0"/>
                <w:sz w:val="22"/>
                <w:szCs w:val="22"/>
              </w:rPr>
              <w:t xml:space="preserve">DOI: </w:t>
            </w:r>
            <w:hyperlink r:id="rId12" w:history="1">
              <w:r w:rsidRPr="005276A4">
                <w:rPr>
                  <w:color w:val="0000FF"/>
                  <w:position w:val="0"/>
                  <w:sz w:val="22"/>
                  <w:szCs w:val="22"/>
                  <w:u w:val="single" w:color="0000FF"/>
                </w:rPr>
                <w:t>10.1093/</w:t>
              </w:r>
              <w:proofErr w:type="spellStart"/>
              <w:r w:rsidRPr="005276A4">
                <w:rPr>
                  <w:color w:val="0000FF"/>
                  <w:position w:val="0"/>
                  <w:sz w:val="22"/>
                  <w:szCs w:val="22"/>
                  <w:u w:val="single" w:color="0000FF"/>
                </w:rPr>
                <w:t>geront</w:t>
              </w:r>
              <w:proofErr w:type="spellEnd"/>
              <w:r w:rsidRPr="005276A4">
                <w:rPr>
                  <w:color w:val="0000FF"/>
                  <w:position w:val="0"/>
                  <w:sz w:val="22"/>
                  <w:szCs w:val="22"/>
                  <w:u w:val="single" w:color="0000FF"/>
                </w:rPr>
                <w:t>/gnac043</w:t>
              </w:r>
            </w:hyperlink>
          </w:p>
        </w:tc>
      </w:tr>
      <w:tr w:rsidR="007A6E8D" w:rsidRPr="005276A4" w14:paraId="24813CB8" w14:textId="77777777" w:rsidTr="00E555B0">
        <w:tc>
          <w:tcPr>
            <w:tcW w:w="11070" w:type="dxa"/>
          </w:tcPr>
          <w:p w14:paraId="5A4F050A" w14:textId="4C805363" w:rsidR="007A6E8D" w:rsidRPr="005276A4" w:rsidRDefault="00104038" w:rsidP="00817714">
            <w:pPr>
              <w:pStyle w:val="ListParagraph"/>
              <w:numPr>
                <w:ilvl w:val="0"/>
                <w:numId w:val="21"/>
              </w:numPr>
              <w:spacing w:line="240" w:lineRule="auto"/>
              <w:ind w:leftChars="0" w:firstLineChars="0"/>
              <w:jc w:val="both"/>
              <w:rPr>
                <w:rFonts w:eastAsia="Georgia"/>
                <w:color w:val="000000" w:themeColor="text1"/>
                <w:sz w:val="22"/>
                <w:szCs w:val="22"/>
                <w:highlight w:val="white"/>
                <w:u w:color="000000" w:themeColor="text1"/>
              </w:rPr>
            </w:pPr>
            <w:r w:rsidRPr="005276A4">
              <w:rPr>
                <w:b/>
                <w:bCs/>
                <w:position w:val="0"/>
                <w:sz w:val="22"/>
                <w:szCs w:val="22"/>
              </w:rPr>
              <w:t>Cobb,</w:t>
            </w:r>
            <w:r w:rsidR="001B6D20" w:rsidRPr="005276A4">
              <w:rPr>
                <w:b/>
                <w:bCs/>
                <w:position w:val="0"/>
                <w:sz w:val="22"/>
                <w:szCs w:val="22"/>
              </w:rPr>
              <w:t xml:space="preserve"> </w:t>
            </w:r>
            <w:r w:rsidRPr="005276A4">
              <w:rPr>
                <w:b/>
                <w:bCs/>
                <w:position w:val="0"/>
                <w:sz w:val="22"/>
                <w:szCs w:val="22"/>
              </w:rPr>
              <w:t>R.J.</w:t>
            </w:r>
            <w:r w:rsidRPr="005276A4">
              <w:rPr>
                <w:position w:val="0"/>
                <w:sz w:val="22"/>
                <w:szCs w:val="22"/>
              </w:rPr>
              <w:t xml:space="preserve">, Sheehan, C.M., Louie, P., &amp; Erving, C.L. (2022). Multiple Reasons for Perceived Everyday Discrimination and All-Cause Mortality Risk Among Older Black Adults. </w:t>
            </w:r>
            <w:r w:rsidRPr="005276A4">
              <w:rPr>
                <w:i/>
                <w:iCs/>
                <w:position w:val="0"/>
                <w:sz w:val="22"/>
                <w:szCs w:val="22"/>
              </w:rPr>
              <w:t>The Journals of Gerontology: Series A</w:t>
            </w:r>
            <w:r w:rsidRPr="005276A4">
              <w:rPr>
                <w:position w:val="0"/>
                <w:sz w:val="22"/>
                <w:szCs w:val="22"/>
              </w:rPr>
              <w:t xml:space="preserve">, </w:t>
            </w:r>
            <w:r w:rsidRPr="005276A4">
              <w:rPr>
                <w:i/>
                <w:iCs/>
                <w:position w:val="0"/>
                <w:sz w:val="22"/>
                <w:szCs w:val="22"/>
              </w:rPr>
              <w:t>77</w:t>
            </w:r>
            <w:r w:rsidRPr="005276A4">
              <w:rPr>
                <w:position w:val="0"/>
                <w:sz w:val="22"/>
                <w:szCs w:val="22"/>
              </w:rPr>
              <w:t xml:space="preserve">(2), 310-314. </w:t>
            </w:r>
            <w:r w:rsidR="006F2EC7" w:rsidRPr="005276A4">
              <w:rPr>
                <w:position w:val="0"/>
                <w:sz w:val="22"/>
                <w:szCs w:val="22"/>
              </w:rPr>
              <w:t xml:space="preserve">DOI: </w:t>
            </w:r>
            <w:hyperlink r:id="rId13" w:history="1">
              <w:r w:rsidRPr="005276A4">
                <w:rPr>
                  <w:color w:val="0000FF"/>
                  <w:position w:val="0"/>
                  <w:sz w:val="22"/>
                  <w:szCs w:val="22"/>
                  <w:u w:val="single" w:color="0000FF"/>
                </w:rPr>
                <w:t>10.1093/gerona/glab281</w:t>
              </w:r>
            </w:hyperlink>
          </w:p>
        </w:tc>
      </w:tr>
      <w:tr w:rsidR="007A6E8D" w:rsidRPr="005276A4" w14:paraId="4F69BA84" w14:textId="77777777" w:rsidTr="00E555B0">
        <w:tc>
          <w:tcPr>
            <w:tcW w:w="11070" w:type="dxa"/>
          </w:tcPr>
          <w:p w14:paraId="3235A78E" w14:textId="7F9D7283" w:rsidR="007A6E8D" w:rsidRPr="005276A4" w:rsidRDefault="00104038" w:rsidP="00817714">
            <w:pPr>
              <w:pStyle w:val="ListParagraph"/>
              <w:numPr>
                <w:ilvl w:val="0"/>
                <w:numId w:val="21"/>
              </w:numPr>
              <w:spacing w:line="240" w:lineRule="auto"/>
              <w:ind w:leftChars="0" w:firstLineChars="0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proofErr w:type="spellStart"/>
            <w:r w:rsidRPr="005276A4">
              <w:rPr>
                <w:position w:val="0"/>
                <w:sz w:val="22"/>
                <w:szCs w:val="22"/>
              </w:rPr>
              <w:lastRenderedPageBreak/>
              <w:t>Hanus</w:t>
            </w:r>
            <w:proofErr w:type="spellEnd"/>
            <w:r w:rsidRPr="005276A4">
              <w:rPr>
                <w:position w:val="0"/>
                <w:sz w:val="22"/>
                <w:szCs w:val="22"/>
              </w:rPr>
              <w:t xml:space="preserve">, S.L., </w:t>
            </w:r>
            <w:proofErr w:type="gramStart"/>
            <w:r w:rsidRPr="005276A4">
              <w:rPr>
                <w:position w:val="0"/>
                <w:sz w:val="22"/>
                <w:szCs w:val="22"/>
              </w:rPr>
              <w:t>Simons,</w:t>
            </w:r>
            <w:r w:rsidR="0062399C" w:rsidRPr="005276A4">
              <w:rPr>
                <w:position w:val="0"/>
                <w:sz w:val="22"/>
                <w:szCs w:val="22"/>
              </w:rPr>
              <w:t>*</w:t>
            </w:r>
            <w:proofErr w:type="gramEnd"/>
            <w:r w:rsidRPr="005276A4">
              <w:rPr>
                <w:position w:val="0"/>
                <w:sz w:val="22"/>
                <w:szCs w:val="22"/>
              </w:rPr>
              <w:t xml:space="preserve"> L.G., Lei, M. -K., </w:t>
            </w:r>
            <w:r w:rsidRPr="005276A4">
              <w:rPr>
                <w:b/>
                <w:bCs/>
                <w:position w:val="0"/>
                <w:sz w:val="22"/>
                <w:szCs w:val="22"/>
              </w:rPr>
              <w:t>Cobb, R.J.</w:t>
            </w:r>
            <w:r w:rsidRPr="005276A4">
              <w:rPr>
                <w:position w:val="0"/>
                <w:sz w:val="22"/>
                <w:szCs w:val="22"/>
              </w:rPr>
              <w:t xml:space="preserve">, &amp; Simons, R.L. (2022). Romantic Relationship Status, Quality, and Depressive Symptoms Among Middle-Aged and Older Black Women. </w:t>
            </w:r>
            <w:r w:rsidRPr="005276A4">
              <w:rPr>
                <w:i/>
                <w:iCs/>
                <w:position w:val="0"/>
                <w:sz w:val="22"/>
                <w:szCs w:val="22"/>
              </w:rPr>
              <w:t>The Journals of Gerontology: Series B</w:t>
            </w:r>
            <w:r w:rsidRPr="005276A4">
              <w:rPr>
                <w:position w:val="0"/>
                <w:sz w:val="22"/>
                <w:szCs w:val="22"/>
              </w:rPr>
              <w:t xml:space="preserve">. </w:t>
            </w:r>
            <w:r w:rsidR="006F2EC7" w:rsidRPr="005276A4">
              <w:rPr>
                <w:position w:val="0"/>
                <w:sz w:val="22"/>
                <w:szCs w:val="22"/>
              </w:rPr>
              <w:t xml:space="preserve">DOI: </w:t>
            </w:r>
            <w:hyperlink r:id="rId14" w:history="1">
              <w:r w:rsidRPr="005276A4">
                <w:rPr>
                  <w:color w:val="0000FF"/>
                  <w:position w:val="0"/>
                  <w:sz w:val="22"/>
                  <w:szCs w:val="22"/>
                  <w:u w:val="single" w:color="0000FF"/>
                </w:rPr>
                <w:t>10.1093/</w:t>
              </w:r>
              <w:proofErr w:type="spellStart"/>
              <w:r w:rsidRPr="005276A4">
                <w:rPr>
                  <w:color w:val="0000FF"/>
                  <w:position w:val="0"/>
                  <w:sz w:val="22"/>
                  <w:szCs w:val="22"/>
                  <w:u w:val="single" w:color="0000FF"/>
                </w:rPr>
                <w:t>geronb</w:t>
              </w:r>
              <w:proofErr w:type="spellEnd"/>
              <w:r w:rsidRPr="005276A4">
                <w:rPr>
                  <w:color w:val="0000FF"/>
                  <w:position w:val="0"/>
                  <w:sz w:val="22"/>
                  <w:szCs w:val="22"/>
                  <w:u w:val="single" w:color="0000FF"/>
                </w:rPr>
                <w:t>/gbac016</w:t>
              </w:r>
            </w:hyperlink>
          </w:p>
        </w:tc>
      </w:tr>
      <w:tr w:rsidR="007A6E8D" w:rsidRPr="005276A4" w14:paraId="7E68AB95" w14:textId="77777777" w:rsidTr="00E555B0">
        <w:tc>
          <w:tcPr>
            <w:tcW w:w="11070" w:type="dxa"/>
          </w:tcPr>
          <w:p w14:paraId="2625422E" w14:textId="614EB888" w:rsidR="007A6E8D" w:rsidRPr="005276A4" w:rsidRDefault="00104038" w:rsidP="00817714">
            <w:pPr>
              <w:pStyle w:val="ListParagraph"/>
              <w:numPr>
                <w:ilvl w:val="0"/>
                <w:numId w:val="21"/>
              </w:numPr>
              <w:spacing w:line="240" w:lineRule="auto"/>
              <w:ind w:leftChars="0" w:firstLineChars="0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bookmarkStart w:id="0" w:name="_heading=h.gjdgxs" w:colFirst="0" w:colLast="0"/>
            <w:bookmarkEnd w:id="0"/>
            <w:r w:rsidRPr="005276A4">
              <w:rPr>
                <w:position w:val="0"/>
                <w:sz w:val="22"/>
                <w:szCs w:val="22"/>
              </w:rPr>
              <w:t xml:space="preserve">Nguyen, A.W., Miller, D., Bubu, O.M., Taylor, </w:t>
            </w:r>
            <w:proofErr w:type="gramStart"/>
            <w:r w:rsidRPr="005276A4">
              <w:rPr>
                <w:position w:val="0"/>
                <w:sz w:val="22"/>
                <w:szCs w:val="22"/>
              </w:rPr>
              <w:t>H.O.,</w:t>
            </w:r>
            <w:r w:rsidR="0062399C" w:rsidRPr="005276A4">
              <w:rPr>
                <w:b/>
                <w:bCs/>
                <w:position w:val="0"/>
                <w:sz w:val="22"/>
                <w:szCs w:val="22"/>
              </w:rPr>
              <w:t>*</w:t>
            </w:r>
            <w:proofErr w:type="gramEnd"/>
            <w:r w:rsidRPr="005276A4">
              <w:rPr>
                <w:position w:val="0"/>
                <w:sz w:val="22"/>
                <w:szCs w:val="22"/>
              </w:rPr>
              <w:t xml:space="preserve"> </w:t>
            </w:r>
            <w:r w:rsidRPr="005276A4">
              <w:rPr>
                <w:b/>
                <w:bCs/>
                <w:position w:val="0"/>
                <w:sz w:val="22"/>
                <w:szCs w:val="22"/>
              </w:rPr>
              <w:t>Cobb, R.J.</w:t>
            </w:r>
            <w:r w:rsidRPr="005276A4">
              <w:rPr>
                <w:position w:val="0"/>
                <w:sz w:val="22"/>
                <w:szCs w:val="22"/>
              </w:rPr>
              <w:t>, Trammell, A. R., &amp; Mitchell, U. A. (</w:t>
            </w:r>
            <w:r w:rsidR="00C73A5C" w:rsidRPr="005276A4">
              <w:rPr>
                <w:position w:val="0"/>
                <w:sz w:val="22"/>
                <w:szCs w:val="22"/>
              </w:rPr>
              <w:t>2022</w:t>
            </w:r>
            <w:r w:rsidRPr="005276A4">
              <w:rPr>
                <w:position w:val="0"/>
                <w:sz w:val="22"/>
                <w:szCs w:val="22"/>
              </w:rPr>
              <w:t xml:space="preserve">). Discrimination and Hypertension Among Older African Americans and Caribbean Blacks: The Moderating Effects of John </w:t>
            </w:r>
            <w:proofErr w:type="spellStart"/>
            <w:r w:rsidRPr="005276A4">
              <w:rPr>
                <w:position w:val="0"/>
                <w:sz w:val="22"/>
                <w:szCs w:val="22"/>
              </w:rPr>
              <w:t>Henryism</w:t>
            </w:r>
            <w:proofErr w:type="spellEnd"/>
            <w:r w:rsidRPr="005276A4">
              <w:rPr>
                <w:position w:val="0"/>
                <w:sz w:val="22"/>
                <w:szCs w:val="22"/>
              </w:rPr>
              <w:t xml:space="preserve">. </w:t>
            </w:r>
            <w:r w:rsidRPr="005276A4">
              <w:rPr>
                <w:i/>
                <w:iCs/>
                <w:position w:val="0"/>
                <w:sz w:val="22"/>
                <w:szCs w:val="22"/>
              </w:rPr>
              <w:t>The Journals of Gerontology: Series B</w:t>
            </w:r>
            <w:r w:rsidRPr="005276A4">
              <w:rPr>
                <w:position w:val="0"/>
                <w:sz w:val="22"/>
                <w:szCs w:val="22"/>
              </w:rPr>
              <w:t xml:space="preserve">. </w:t>
            </w:r>
            <w:r w:rsidR="006F2EC7" w:rsidRPr="005276A4">
              <w:rPr>
                <w:position w:val="0"/>
                <w:sz w:val="22"/>
                <w:szCs w:val="22"/>
              </w:rPr>
              <w:t xml:space="preserve">DOI: </w:t>
            </w:r>
            <w:hyperlink r:id="rId15" w:history="1">
              <w:r w:rsidRPr="005276A4">
                <w:rPr>
                  <w:color w:val="0000FF"/>
                  <w:position w:val="0"/>
                  <w:sz w:val="22"/>
                  <w:szCs w:val="22"/>
                  <w:u w:val="single" w:color="0000FF"/>
                </w:rPr>
                <w:t>10.1093/</w:t>
              </w:r>
              <w:proofErr w:type="spellStart"/>
              <w:r w:rsidRPr="005276A4">
                <w:rPr>
                  <w:color w:val="0000FF"/>
                  <w:position w:val="0"/>
                  <w:sz w:val="22"/>
                  <w:szCs w:val="22"/>
                  <w:u w:val="single" w:color="0000FF"/>
                </w:rPr>
                <w:t>geronb</w:t>
              </w:r>
              <w:proofErr w:type="spellEnd"/>
              <w:r w:rsidRPr="005276A4">
                <w:rPr>
                  <w:color w:val="0000FF"/>
                  <w:position w:val="0"/>
                  <w:sz w:val="22"/>
                  <w:szCs w:val="22"/>
                  <w:u w:val="single" w:color="0000FF"/>
                </w:rPr>
                <w:t>/gbab215</w:t>
              </w:r>
            </w:hyperlink>
          </w:p>
        </w:tc>
      </w:tr>
      <w:tr w:rsidR="007A6E8D" w:rsidRPr="005276A4" w14:paraId="52EAFD92" w14:textId="77777777" w:rsidTr="00E555B0">
        <w:tc>
          <w:tcPr>
            <w:tcW w:w="11070" w:type="dxa"/>
          </w:tcPr>
          <w:p w14:paraId="108B8145" w14:textId="1123F4FB" w:rsidR="007A6E8D" w:rsidRPr="005276A4" w:rsidRDefault="00104038" w:rsidP="00817714">
            <w:pPr>
              <w:pStyle w:val="ListParagraph"/>
              <w:numPr>
                <w:ilvl w:val="0"/>
                <w:numId w:val="21"/>
              </w:numPr>
              <w:spacing w:line="240" w:lineRule="auto"/>
              <w:ind w:leftChars="0" w:firstLineChars="0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bookmarkStart w:id="1" w:name="_heading=h.30j0zll" w:colFirst="0" w:colLast="0"/>
            <w:bookmarkEnd w:id="1"/>
            <w:r w:rsidRPr="005276A4">
              <w:rPr>
                <w:position w:val="0"/>
                <w:sz w:val="22"/>
                <w:szCs w:val="22"/>
              </w:rPr>
              <w:t xml:space="preserve">Perry, S. L., </w:t>
            </w:r>
            <w:r w:rsidRPr="005276A4">
              <w:rPr>
                <w:b/>
                <w:bCs/>
                <w:position w:val="0"/>
                <w:sz w:val="22"/>
                <w:szCs w:val="22"/>
              </w:rPr>
              <w:t>Cobb, R.J.</w:t>
            </w:r>
            <w:r w:rsidRPr="005276A4">
              <w:rPr>
                <w:position w:val="0"/>
                <w:sz w:val="22"/>
                <w:szCs w:val="22"/>
              </w:rPr>
              <w:t xml:space="preserve">, Whitehead, A. L., &amp; Grubbs, J. B. (2022). Divided by Faith (in Christian America): Christian Nationalism, Race, and Divergent Perceptions of Racial Injustice. </w:t>
            </w:r>
            <w:r w:rsidRPr="005276A4">
              <w:rPr>
                <w:i/>
                <w:iCs/>
                <w:position w:val="0"/>
                <w:sz w:val="22"/>
                <w:szCs w:val="22"/>
              </w:rPr>
              <w:t>Social Forces</w:t>
            </w:r>
            <w:r w:rsidRPr="005276A4">
              <w:rPr>
                <w:position w:val="0"/>
                <w:sz w:val="22"/>
                <w:szCs w:val="22"/>
              </w:rPr>
              <w:t xml:space="preserve">. </w:t>
            </w:r>
            <w:r w:rsidR="006F2EC7" w:rsidRPr="005276A4">
              <w:rPr>
                <w:position w:val="0"/>
                <w:sz w:val="22"/>
                <w:szCs w:val="22"/>
              </w:rPr>
              <w:t xml:space="preserve">DOI: </w:t>
            </w:r>
            <w:hyperlink r:id="rId16" w:history="1">
              <w:r w:rsidRPr="005276A4">
                <w:rPr>
                  <w:color w:val="0000FF"/>
                  <w:position w:val="0"/>
                  <w:sz w:val="22"/>
                  <w:szCs w:val="22"/>
                  <w:u w:val="single" w:color="0000FF"/>
                </w:rPr>
                <w:t>10.1093/sf/soab134</w:t>
              </w:r>
            </w:hyperlink>
          </w:p>
        </w:tc>
      </w:tr>
      <w:tr w:rsidR="007A6E8D" w:rsidRPr="005276A4" w14:paraId="79C893DD" w14:textId="77777777" w:rsidTr="00E555B0">
        <w:trPr>
          <w:trHeight w:val="621"/>
        </w:trPr>
        <w:tc>
          <w:tcPr>
            <w:tcW w:w="11070" w:type="dxa"/>
          </w:tcPr>
          <w:p w14:paraId="1C0EAB26" w14:textId="008F0A5D" w:rsidR="007A6E8D" w:rsidRPr="005276A4" w:rsidRDefault="00897319" w:rsidP="00817714">
            <w:pPr>
              <w:pStyle w:val="ListParagraph"/>
              <w:numPr>
                <w:ilvl w:val="0"/>
                <w:numId w:val="21"/>
              </w:numPr>
              <w:spacing w:line="240" w:lineRule="auto"/>
              <w:ind w:leftChars="0" w:firstLineChars="0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proofErr w:type="spellStart"/>
            <w:r w:rsidRPr="005276A4">
              <w:rPr>
                <w:position w:val="0"/>
                <w:sz w:val="22"/>
                <w:szCs w:val="22"/>
              </w:rPr>
              <w:t>Assari</w:t>
            </w:r>
            <w:proofErr w:type="spellEnd"/>
            <w:r w:rsidRPr="005276A4">
              <w:rPr>
                <w:position w:val="0"/>
                <w:sz w:val="22"/>
                <w:szCs w:val="22"/>
              </w:rPr>
              <w:t xml:space="preserve">, S., Boyce, S., Mistry, R., Thomas, A., Nicholson, H. L., </w:t>
            </w:r>
            <w:r w:rsidRPr="005276A4">
              <w:rPr>
                <w:b/>
                <w:bCs/>
                <w:position w:val="0"/>
                <w:sz w:val="22"/>
                <w:szCs w:val="22"/>
              </w:rPr>
              <w:t>Cobb, R.J.</w:t>
            </w:r>
            <w:r w:rsidRPr="005276A4">
              <w:rPr>
                <w:position w:val="0"/>
                <w:sz w:val="22"/>
                <w:szCs w:val="22"/>
              </w:rPr>
              <w:t xml:space="preserve">, . . . Zimmerman, M. A. (2021). Parents’ Perceived Neighborhood Safety and Children’s Cognitive Performance: Complexities by Race, Ethnicity, and Cognitive Domain. </w:t>
            </w:r>
            <w:r w:rsidRPr="005276A4">
              <w:rPr>
                <w:i/>
                <w:iCs/>
                <w:position w:val="0"/>
                <w:sz w:val="22"/>
                <w:szCs w:val="22"/>
              </w:rPr>
              <w:t>Urban Science</w:t>
            </w:r>
            <w:r w:rsidRPr="005276A4">
              <w:rPr>
                <w:position w:val="0"/>
                <w:sz w:val="22"/>
                <w:szCs w:val="22"/>
              </w:rPr>
              <w:t xml:space="preserve">, </w:t>
            </w:r>
            <w:r w:rsidRPr="005276A4">
              <w:rPr>
                <w:i/>
                <w:iCs/>
                <w:position w:val="0"/>
                <w:sz w:val="22"/>
                <w:szCs w:val="22"/>
              </w:rPr>
              <w:t>5</w:t>
            </w:r>
            <w:r w:rsidRPr="005276A4">
              <w:rPr>
                <w:position w:val="0"/>
                <w:sz w:val="22"/>
                <w:szCs w:val="22"/>
              </w:rPr>
              <w:t xml:space="preserve">(2), 46. </w:t>
            </w:r>
            <w:r w:rsidR="006F2EC7" w:rsidRPr="005276A4">
              <w:rPr>
                <w:position w:val="0"/>
                <w:sz w:val="22"/>
                <w:szCs w:val="22"/>
              </w:rPr>
              <w:t xml:space="preserve">DOI: </w:t>
            </w:r>
            <w:hyperlink r:id="rId17" w:history="1">
              <w:r w:rsidRPr="005276A4">
                <w:rPr>
                  <w:color w:val="0000FF"/>
                  <w:position w:val="0"/>
                  <w:sz w:val="22"/>
                  <w:szCs w:val="22"/>
                  <w:u w:val="single" w:color="0000FF"/>
                </w:rPr>
                <w:t>10.3390/urbansci5020046</w:t>
              </w:r>
            </w:hyperlink>
          </w:p>
        </w:tc>
      </w:tr>
      <w:tr w:rsidR="007A6E8D" w:rsidRPr="005276A4" w14:paraId="30DB9AD0" w14:textId="77777777" w:rsidTr="00E555B0">
        <w:tc>
          <w:tcPr>
            <w:tcW w:w="11070" w:type="dxa"/>
          </w:tcPr>
          <w:p w14:paraId="1EDD74EE" w14:textId="6902E8DF" w:rsidR="007A6E8D" w:rsidRPr="005276A4" w:rsidRDefault="00897319" w:rsidP="00817714">
            <w:pPr>
              <w:pStyle w:val="ListParagraph"/>
              <w:numPr>
                <w:ilvl w:val="0"/>
                <w:numId w:val="21"/>
              </w:numPr>
              <w:spacing w:line="240" w:lineRule="auto"/>
              <w:ind w:leftChars="0" w:firstLineChars="0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position w:val="0"/>
                <w:sz w:val="22"/>
                <w:szCs w:val="22"/>
              </w:rPr>
              <w:t xml:space="preserve">Erving, C.L., &amp; </w:t>
            </w:r>
            <w:r w:rsidRPr="005276A4">
              <w:rPr>
                <w:b/>
                <w:bCs/>
                <w:position w:val="0"/>
                <w:sz w:val="22"/>
                <w:szCs w:val="22"/>
              </w:rPr>
              <w:t>Cobb, R.J.</w:t>
            </w:r>
            <w:r w:rsidRPr="005276A4">
              <w:rPr>
                <w:position w:val="0"/>
                <w:sz w:val="22"/>
                <w:szCs w:val="22"/>
              </w:rPr>
              <w:t xml:space="preserve"> (2021). Neighborhood Social Group Participation and Depressive Symptoms Among Mid-to-Late Life Black Americans: Does the Association Differ by </w:t>
            </w:r>
            <w:proofErr w:type="gramStart"/>
            <w:r w:rsidRPr="005276A4">
              <w:rPr>
                <w:position w:val="0"/>
                <w:sz w:val="22"/>
                <w:szCs w:val="22"/>
              </w:rPr>
              <w:t>Ethnicity?.</w:t>
            </w:r>
            <w:proofErr w:type="gramEnd"/>
            <w:r w:rsidRPr="005276A4">
              <w:rPr>
                <w:position w:val="0"/>
                <w:sz w:val="22"/>
                <w:szCs w:val="22"/>
              </w:rPr>
              <w:t xml:space="preserve"> </w:t>
            </w:r>
            <w:r w:rsidRPr="005276A4">
              <w:rPr>
                <w:i/>
                <w:iCs/>
                <w:position w:val="0"/>
                <w:sz w:val="22"/>
                <w:szCs w:val="22"/>
              </w:rPr>
              <w:t>Journal of Immigrant and Minority Health</w:t>
            </w:r>
            <w:r w:rsidRPr="005276A4">
              <w:rPr>
                <w:position w:val="0"/>
                <w:sz w:val="22"/>
                <w:szCs w:val="22"/>
              </w:rPr>
              <w:t xml:space="preserve">, </w:t>
            </w:r>
            <w:r w:rsidRPr="005276A4">
              <w:rPr>
                <w:i/>
                <w:iCs/>
                <w:position w:val="0"/>
                <w:sz w:val="22"/>
                <w:szCs w:val="22"/>
              </w:rPr>
              <w:t>23</w:t>
            </w:r>
            <w:r w:rsidRPr="005276A4">
              <w:rPr>
                <w:position w:val="0"/>
                <w:sz w:val="22"/>
                <w:szCs w:val="22"/>
              </w:rPr>
              <w:t xml:space="preserve">(3), 478-486. </w:t>
            </w:r>
            <w:r w:rsidR="006F2EC7" w:rsidRPr="005276A4">
              <w:rPr>
                <w:position w:val="0"/>
                <w:sz w:val="22"/>
                <w:szCs w:val="22"/>
              </w:rPr>
              <w:t xml:space="preserve">DOI: </w:t>
            </w:r>
            <w:hyperlink r:id="rId18" w:history="1">
              <w:r w:rsidRPr="005276A4">
                <w:rPr>
                  <w:color w:val="0000FF"/>
                  <w:position w:val="0"/>
                  <w:sz w:val="22"/>
                  <w:szCs w:val="22"/>
                  <w:u w:val="single" w:color="0000FF"/>
                </w:rPr>
                <w:t>10.1007/s10903-020-01070-x</w:t>
              </w:r>
            </w:hyperlink>
          </w:p>
        </w:tc>
      </w:tr>
      <w:tr w:rsidR="007A6E8D" w:rsidRPr="005276A4" w14:paraId="236B2204" w14:textId="77777777" w:rsidTr="00E555B0">
        <w:tc>
          <w:tcPr>
            <w:tcW w:w="11070" w:type="dxa"/>
          </w:tcPr>
          <w:p w14:paraId="67C248AE" w14:textId="0E883096" w:rsidR="007A6E8D" w:rsidRPr="005276A4" w:rsidRDefault="00897319" w:rsidP="00817714">
            <w:pPr>
              <w:pStyle w:val="ListParagraph"/>
              <w:numPr>
                <w:ilvl w:val="0"/>
                <w:numId w:val="21"/>
              </w:numPr>
              <w:spacing w:line="240" w:lineRule="auto"/>
              <w:ind w:leftChars="0" w:firstLineChars="0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proofErr w:type="spellStart"/>
            <w:r w:rsidRPr="005276A4">
              <w:rPr>
                <w:position w:val="0"/>
                <w:sz w:val="22"/>
                <w:szCs w:val="22"/>
              </w:rPr>
              <w:t>Assari</w:t>
            </w:r>
            <w:proofErr w:type="spellEnd"/>
            <w:r w:rsidRPr="005276A4">
              <w:rPr>
                <w:position w:val="0"/>
                <w:sz w:val="22"/>
                <w:szCs w:val="22"/>
              </w:rPr>
              <w:t xml:space="preserve">, S., Boyce, S., </w:t>
            </w:r>
            <w:proofErr w:type="spellStart"/>
            <w:r w:rsidRPr="005276A4">
              <w:rPr>
                <w:position w:val="0"/>
                <w:sz w:val="22"/>
                <w:szCs w:val="22"/>
              </w:rPr>
              <w:t>Bazargan</w:t>
            </w:r>
            <w:proofErr w:type="spellEnd"/>
            <w:r w:rsidRPr="005276A4">
              <w:rPr>
                <w:position w:val="0"/>
                <w:sz w:val="22"/>
                <w:szCs w:val="22"/>
              </w:rPr>
              <w:t xml:space="preserve">, M., Thomas, A., </w:t>
            </w:r>
            <w:r w:rsidRPr="005276A4">
              <w:rPr>
                <w:b/>
                <w:bCs/>
                <w:position w:val="0"/>
                <w:sz w:val="22"/>
                <w:szCs w:val="22"/>
              </w:rPr>
              <w:t>Cobb, R.J.</w:t>
            </w:r>
            <w:r w:rsidRPr="005276A4">
              <w:rPr>
                <w:position w:val="0"/>
                <w:sz w:val="22"/>
                <w:szCs w:val="22"/>
              </w:rPr>
              <w:t xml:space="preserve">, Hudson, D., . . . Zimmerman, M. A. (2021). Parental Educational Attainment, the Superior Temporal Cortical Surface Area, and Reading Ability among American Children: A Test of Marginalization-Related Diminished Returns. </w:t>
            </w:r>
            <w:r w:rsidRPr="005276A4">
              <w:rPr>
                <w:i/>
                <w:iCs/>
                <w:position w:val="0"/>
                <w:sz w:val="22"/>
                <w:szCs w:val="22"/>
              </w:rPr>
              <w:t>Children</w:t>
            </w:r>
            <w:r w:rsidRPr="005276A4">
              <w:rPr>
                <w:position w:val="0"/>
                <w:sz w:val="22"/>
                <w:szCs w:val="22"/>
              </w:rPr>
              <w:t xml:space="preserve">, </w:t>
            </w:r>
            <w:r w:rsidRPr="005276A4">
              <w:rPr>
                <w:i/>
                <w:iCs/>
                <w:position w:val="0"/>
                <w:sz w:val="22"/>
                <w:szCs w:val="22"/>
              </w:rPr>
              <w:t>8</w:t>
            </w:r>
            <w:r w:rsidRPr="005276A4">
              <w:rPr>
                <w:position w:val="0"/>
                <w:sz w:val="22"/>
                <w:szCs w:val="22"/>
              </w:rPr>
              <w:t xml:space="preserve">(5), 412. </w:t>
            </w:r>
            <w:r w:rsidR="006F2EC7" w:rsidRPr="005276A4">
              <w:rPr>
                <w:position w:val="0"/>
                <w:sz w:val="22"/>
                <w:szCs w:val="22"/>
              </w:rPr>
              <w:t xml:space="preserve">DOI: </w:t>
            </w:r>
            <w:hyperlink r:id="rId19" w:history="1">
              <w:r w:rsidRPr="005276A4">
                <w:rPr>
                  <w:color w:val="0000FF"/>
                  <w:position w:val="0"/>
                  <w:sz w:val="22"/>
                  <w:szCs w:val="22"/>
                  <w:u w:val="single" w:color="0000FF"/>
                </w:rPr>
                <w:t>10.3390/children8050412</w:t>
              </w:r>
            </w:hyperlink>
          </w:p>
        </w:tc>
      </w:tr>
      <w:tr w:rsidR="007A6E8D" w:rsidRPr="005276A4" w14:paraId="2EBB3C2B" w14:textId="77777777" w:rsidTr="00E555B0">
        <w:trPr>
          <w:trHeight w:val="77"/>
        </w:trPr>
        <w:tc>
          <w:tcPr>
            <w:tcW w:w="11070" w:type="dxa"/>
          </w:tcPr>
          <w:p w14:paraId="6004AF05" w14:textId="75B9F11B" w:rsidR="007A6E8D" w:rsidRPr="005276A4" w:rsidRDefault="00897319" w:rsidP="00817714">
            <w:pPr>
              <w:pStyle w:val="ListParagraph"/>
              <w:numPr>
                <w:ilvl w:val="0"/>
                <w:numId w:val="21"/>
              </w:numPr>
              <w:spacing w:line="240" w:lineRule="auto"/>
              <w:ind w:leftChars="0" w:firstLineChars="0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b/>
                <w:bCs/>
                <w:position w:val="0"/>
                <w:sz w:val="22"/>
                <w:szCs w:val="22"/>
              </w:rPr>
              <w:t>Cobb, R.J.</w:t>
            </w:r>
            <w:r w:rsidRPr="005276A4">
              <w:rPr>
                <w:position w:val="0"/>
                <w:sz w:val="22"/>
                <w:szCs w:val="22"/>
              </w:rPr>
              <w:t>, Erving, C.L., &amp; Carson Byrd, W. (2021). Perceived COVID-19 health threat increases psychological distress</w:t>
            </w:r>
            <w:r w:rsidR="001B6D20" w:rsidRPr="005276A4">
              <w:rPr>
                <w:position w:val="0"/>
                <w:sz w:val="22"/>
                <w:szCs w:val="22"/>
              </w:rPr>
              <w:t xml:space="preserve"> </w:t>
            </w:r>
            <w:r w:rsidRPr="005276A4">
              <w:rPr>
                <w:position w:val="0"/>
                <w:sz w:val="22"/>
                <w:szCs w:val="22"/>
              </w:rPr>
              <w:t xml:space="preserve">among Black Americans. </w:t>
            </w:r>
            <w:r w:rsidRPr="005276A4">
              <w:rPr>
                <w:i/>
                <w:iCs/>
                <w:position w:val="0"/>
                <w:sz w:val="22"/>
                <w:szCs w:val="22"/>
              </w:rPr>
              <w:t>Ethnic and Racial Studies</w:t>
            </w:r>
            <w:r w:rsidRPr="005276A4">
              <w:rPr>
                <w:position w:val="0"/>
                <w:sz w:val="22"/>
                <w:szCs w:val="22"/>
              </w:rPr>
              <w:t xml:space="preserve">, </w:t>
            </w:r>
            <w:r w:rsidRPr="005276A4">
              <w:rPr>
                <w:i/>
                <w:iCs/>
                <w:position w:val="0"/>
                <w:sz w:val="22"/>
                <w:szCs w:val="22"/>
              </w:rPr>
              <w:t>44</w:t>
            </w:r>
            <w:r w:rsidRPr="005276A4">
              <w:rPr>
                <w:position w:val="0"/>
                <w:sz w:val="22"/>
                <w:szCs w:val="22"/>
              </w:rPr>
              <w:t xml:space="preserve">(5), 806-818. </w:t>
            </w:r>
            <w:r w:rsidR="006F2EC7" w:rsidRPr="005276A4">
              <w:rPr>
                <w:position w:val="0"/>
                <w:sz w:val="22"/>
                <w:szCs w:val="22"/>
              </w:rPr>
              <w:t xml:space="preserve">DOI: </w:t>
            </w:r>
            <w:hyperlink r:id="rId20" w:history="1">
              <w:r w:rsidRPr="005276A4">
                <w:rPr>
                  <w:color w:val="0000FF"/>
                  <w:position w:val="0"/>
                  <w:sz w:val="22"/>
                  <w:szCs w:val="22"/>
                  <w:u w:val="single" w:color="0000FF"/>
                </w:rPr>
                <w:t>10.1080/01419870.2021.1867216</w:t>
              </w:r>
            </w:hyperlink>
          </w:p>
        </w:tc>
      </w:tr>
      <w:tr w:rsidR="007A6E8D" w:rsidRPr="005276A4" w14:paraId="7B0A4425" w14:textId="77777777" w:rsidTr="00E555B0">
        <w:tc>
          <w:tcPr>
            <w:tcW w:w="11070" w:type="dxa"/>
          </w:tcPr>
          <w:p w14:paraId="5FFFFFEE" w14:textId="7AFDB056" w:rsidR="007A6E8D" w:rsidRPr="005276A4" w:rsidRDefault="00897319" w:rsidP="00817714">
            <w:pPr>
              <w:pStyle w:val="ListParagraph"/>
              <w:numPr>
                <w:ilvl w:val="0"/>
                <w:numId w:val="21"/>
              </w:numPr>
              <w:spacing w:line="240" w:lineRule="auto"/>
              <w:ind w:leftChars="0" w:firstLineChars="0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position w:val="0"/>
                <w:sz w:val="22"/>
                <w:szCs w:val="22"/>
              </w:rPr>
              <w:t xml:space="preserve">Stewart, Q.T., </w:t>
            </w:r>
            <w:r w:rsidRPr="005276A4">
              <w:rPr>
                <w:b/>
                <w:bCs/>
                <w:position w:val="0"/>
                <w:sz w:val="22"/>
                <w:szCs w:val="22"/>
              </w:rPr>
              <w:t>Cobb, R.J.</w:t>
            </w:r>
            <w:r w:rsidRPr="005276A4">
              <w:rPr>
                <w:position w:val="0"/>
                <w:sz w:val="22"/>
                <w:szCs w:val="22"/>
              </w:rPr>
              <w:t xml:space="preserve">, &amp; Keith, V.M. (2020). The color of death: race, observed skin tone, and all-cause mortality in the United States. </w:t>
            </w:r>
            <w:r w:rsidRPr="005276A4">
              <w:rPr>
                <w:i/>
                <w:iCs/>
                <w:position w:val="0"/>
                <w:sz w:val="22"/>
                <w:szCs w:val="22"/>
              </w:rPr>
              <w:t>Ethnicity &amp;amp; Health</w:t>
            </w:r>
            <w:r w:rsidRPr="005276A4">
              <w:rPr>
                <w:position w:val="0"/>
                <w:sz w:val="22"/>
                <w:szCs w:val="22"/>
              </w:rPr>
              <w:t xml:space="preserve">, </w:t>
            </w:r>
            <w:r w:rsidRPr="005276A4">
              <w:rPr>
                <w:i/>
                <w:iCs/>
                <w:position w:val="0"/>
                <w:sz w:val="22"/>
                <w:szCs w:val="22"/>
              </w:rPr>
              <w:t>25</w:t>
            </w:r>
            <w:r w:rsidRPr="005276A4">
              <w:rPr>
                <w:position w:val="0"/>
                <w:sz w:val="22"/>
                <w:szCs w:val="22"/>
              </w:rPr>
              <w:t xml:space="preserve">(7), 1018-1040. </w:t>
            </w:r>
            <w:r w:rsidR="006F2EC7" w:rsidRPr="005276A4">
              <w:rPr>
                <w:position w:val="0"/>
                <w:sz w:val="22"/>
                <w:szCs w:val="22"/>
              </w:rPr>
              <w:t xml:space="preserve">DOI: </w:t>
            </w:r>
            <w:hyperlink r:id="rId21" w:history="1">
              <w:r w:rsidRPr="005276A4">
                <w:rPr>
                  <w:color w:val="0000FF"/>
                  <w:position w:val="0"/>
                  <w:sz w:val="22"/>
                  <w:szCs w:val="22"/>
                  <w:u w:val="single" w:color="0000FF"/>
                </w:rPr>
                <w:t>10.1080/13557858.2018.1469735</w:t>
              </w:r>
            </w:hyperlink>
          </w:p>
        </w:tc>
      </w:tr>
      <w:tr w:rsidR="007A6E8D" w:rsidRPr="005276A4" w14:paraId="1B298150" w14:textId="77777777" w:rsidTr="00E555B0">
        <w:tc>
          <w:tcPr>
            <w:tcW w:w="11070" w:type="dxa"/>
          </w:tcPr>
          <w:p w14:paraId="53E534DA" w14:textId="768D5736" w:rsidR="007A6E8D" w:rsidRPr="005276A4" w:rsidRDefault="00897319" w:rsidP="00817714">
            <w:pPr>
              <w:pStyle w:val="ListParagraph"/>
              <w:numPr>
                <w:ilvl w:val="0"/>
                <w:numId w:val="21"/>
              </w:numPr>
              <w:spacing w:line="240" w:lineRule="auto"/>
              <w:ind w:leftChars="0" w:firstLineChars="0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position w:val="0"/>
                <w:sz w:val="22"/>
                <w:szCs w:val="22"/>
              </w:rPr>
              <w:t xml:space="preserve">Thorpe, R.J., </w:t>
            </w:r>
            <w:r w:rsidRPr="005276A4">
              <w:rPr>
                <w:b/>
                <w:bCs/>
                <w:position w:val="0"/>
                <w:sz w:val="22"/>
                <w:szCs w:val="22"/>
              </w:rPr>
              <w:t>Cobb, R.</w:t>
            </w:r>
            <w:r w:rsidRPr="005276A4">
              <w:rPr>
                <w:position w:val="0"/>
                <w:sz w:val="22"/>
                <w:szCs w:val="22"/>
              </w:rPr>
              <w:t xml:space="preserve">, King, K., Bruce, M. A., Archibald, P., Jones, H. P., . . . Hudson, D. (2020). The Association Between Depressive Symptoms and Accumulation of Stress Among Black Men in the Health and Retirement Study. </w:t>
            </w:r>
            <w:r w:rsidRPr="005276A4">
              <w:rPr>
                <w:i/>
                <w:iCs/>
                <w:position w:val="0"/>
                <w:sz w:val="22"/>
                <w:szCs w:val="22"/>
              </w:rPr>
              <w:t>Innovation in Aging</w:t>
            </w:r>
            <w:r w:rsidRPr="005276A4">
              <w:rPr>
                <w:position w:val="0"/>
                <w:sz w:val="22"/>
                <w:szCs w:val="22"/>
              </w:rPr>
              <w:t xml:space="preserve">, </w:t>
            </w:r>
            <w:r w:rsidRPr="005276A4">
              <w:rPr>
                <w:i/>
                <w:iCs/>
                <w:position w:val="0"/>
                <w:sz w:val="22"/>
                <w:szCs w:val="22"/>
              </w:rPr>
              <w:t>4</w:t>
            </w:r>
            <w:r w:rsidRPr="005276A4">
              <w:rPr>
                <w:position w:val="0"/>
                <w:sz w:val="22"/>
                <w:szCs w:val="22"/>
              </w:rPr>
              <w:t xml:space="preserve">(5). </w:t>
            </w:r>
            <w:r w:rsidR="006F2EC7" w:rsidRPr="005276A4">
              <w:rPr>
                <w:position w:val="0"/>
                <w:sz w:val="22"/>
                <w:szCs w:val="22"/>
              </w:rPr>
              <w:t xml:space="preserve">DOI: </w:t>
            </w:r>
            <w:hyperlink r:id="rId22" w:history="1">
              <w:r w:rsidRPr="005276A4">
                <w:rPr>
                  <w:color w:val="0000FF"/>
                  <w:position w:val="0"/>
                  <w:sz w:val="22"/>
                  <w:szCs w:val="22"/>
                  <w:u w:val="single" w:color="0000FF"/>
                </w:rPr>
                <w:t>10.1093/</w:t>
              </w:r>
              <w:proofErr w:type="spellStart"/>
              <w:r w:rsidRPr="005276A4">
                <w:rPr>
                  <w:color w:val="0000FF"/>
                  <w:position w:val="0"/>
                  <w:sz w:val="22"/>
                  <w:szCs w:val="22"/>
                  <w:u w:val="single" w:color="0000FF"/>
                </w:rPr>
                <w:t>geroni</w:t>
              </w:r>
              <w:proofErr w:type="spellEnd"/>
              <w:r w:rsidRPr="005276A4">
                <w:rPr>
                  <w:color w:val="0000FF"/>
                  <w:position w:val="0"/>
                  <w:sz w:val="22"/>
                  <w:szCs w:val="22"/>
                  <w:u w:val="single" w:color="0000FF"/>
                </w:rPr>
                <w:t>/igaa047</w:t>
              </w:r>
            </w:hyperlink>
          </w:p>
        </w:tc>
      </w:tr>
      <w:tr w:rsidR="007A6E8D" w:rsidRPr="005276A4" w14:paraId="57B8AE84" w14:textId="77777777" w:rsidTr="00E555B0">
        <w:trPr>
          <w:trHeight w:val="118"/>
        </w:trPr>
        <w:tc>
          <w:tcPr>
            <w:tcW w:w="11070" w:type="dxa"/>
          </w:tcPr>
          <w:p w14:paraId="2252A60B" w14:textId="68ADC878" w:rsidR="007A6E8D" w:rsidRPr="005276A4" w:rsidRDefault="00897319" w:rsidP="00817714">
            <w:pPr>
              <w:pStyle w:val="ListParagraph"/>
              <w:numPr>
                <w:ilvl w:val="0"/>
                <w:numId w:val="21"/>
              </w:numPr>
              <w:spacing w:line="240" w:lineRule="auto"/>
              <w:ind w:leftChars="0" w:firstLineChars="0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bookmarkStart w:id="2" w:name="_heading=h.1fob9te" w:colFirst="0" w:colLast="0"/>
            <w:bookmarkEnd w:id="2"/>
            <w:r w:rsidRPr="005276A4">
              <w:rPr>
                <w:b/>
                <w:bCs/>
                <w:position w:val="0"/>
                <w:sz w:val="22"/>
                <w:szCs w:val="22"/>
              </w:rPr>
              <w:t>Cobb, R.J.</w:t>
            </w:r>
            <w:r w:rsidRPr="005276A4">
              <w:rPr>
                <w:position w:val="0"/>
                <w:sz w:val="22"/>
                <w:szCs w:val="22"/>
              </w:rPr>
              <w:t xml:space="preserve">, Thorpe, R.J., &amp; Norris, K.C. (2020). Everyday Discrimination and Kidney Function Among Older Adults: Evidence </w:t>
            </w:r>
            <w:proofErr w:type="gramStart"/>
            <w:r w:rsidRPr="005276A4">
              <w:rPr>
                <w:position w:val="0"/>
                <w:sz w:val="22"/>
                <w:szCs w:val="22"/>
              </w:rPr>
              <w:t>From</w:t>
            </w:r>
            <w:proofErr w:type="gramEnd"/>
            <w:r w:rsidRPr="005276A4">
              <w:rPr>
                <w:position w:val="0"/>
                <w:sz w:val="22"/>
                <w:szCs w:val="22"/>
              </w:rPr>
              <w:t xml:space="preserve"> the Health and Retirement Study. </w:t>
            </w:r>
            <w:r w:rsidRPr="005276A4">
              <w:rPr>
                <w:i/>
                <w:iCs/>
                <w:position w:val="0"/>
                <w:sz w:val="22"/>
                <w:szCs w:val="22"/>
              </w:rPr>
              <w:t>The Journals of Gerontology: Series A</w:t>
            </w:r>
            <w:r w:rsidRPr="005276A4">
              <w:rPr>
                <w:position w:val="0"/>
                <w:sz w:val="22"/>
                <w:szCs w:val="22"/>
              </w:rPr>
              <w:t xml:space="preserve">, </w:t>
            </w:r>
            <w:r w:rsidRPr="005276A4">
              <w:rPr>
                <w:i/>
                <w:iCs/>
                <w:position w:val="0"/>
                <w:sz w:val="22"/>
                <w:szCs w:val="22"/>
              </w:rPr>
              <w:t>75</w:t>
            </w:r>
            <w:r w:rsidRPr="005276A4">
              <w:rPr>
                <w:position w:val="0"/>
                <w:sz w:val="22"/>
                <w:szCs w:val="22"/>
              </w:rPr>
              <w:t xml:space="preserve">(3), 517-521. </w:t>
            </w:r>
            <w:r w:rsidR="006F2EC7" w:rsidRPr="005276A4">
              <w:rPr>
                <w:position w:val="0"/>
                <w:sz w:val="22"/>
                <w:szCs w:val="22"/>
              </w:rPr>
              <w:t xml:space="preserve">DOI: </w:t>
            </w:r>
            <w:hyperlink r:id="rId23" w:history="1">
              <w:r w:rsidRPr="005276A4">
                <w:rPr>
                  <w:color w:val="0000FF"/>
                  <w:position w:val="0"/>
                  <w:sz w:val="22"/>
                  <w:szCs w:val="22"/>
                  <w:u w:val="single" w:color="0000FF"/>
                </w:rPr>
                <w:t>10.1093/gerona/glz294</w:t>
              </w:r>
            </w:hyperlink>
          </w:p>
        </w:tc>
      </w:tr>
      <w:tr w:rsidR="007A6E8D" w:rsidRPr="005276A4" w14:paraId="57964199" w14:textId="77777777" w:rsidTr="00E555B0">
        <w:trPr>
          <w:trHeight w:val="107"/>
        </w:trPr>
        <w:tc>
          <w:tcPr>
            <w:tcW w:w="11070" w:type="dxa"/>
          </w:tcPr>
          <w:p w14:paraId="630BD278" w14:textId="3EDAB38E" w:rsidR="007A6E8D" w:rsidRPr="005276A4" w:rsidRDefault="00897319" w:rsidP="00817714">
            <w:pPr>
              <w:pStyle w:val="ListParagraph"/>
              <w:numPr>
                <w:ilvl w:val="0"/>
                <w:numId w:val="21"/>
              </w:numPr>
              <w:spacing w:line="240" w:lineRule="auto"/>
              <w:ind w:leftChars="0" w:firstLineChars="0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bookmarkStart w:id="3" w:name="_heading=h.3znysh7" w:colFirst="0" w:colLast="0"/>
            <w:bookmarkEnd w:id="3"/>
            <w:r w:rsidRPr="005276A4">
              <w:rPr>
                <w:b/>
                <w:bCs/>
                <w:position w:val="0"/>
                <w:sz w:val="22"/>
                <w:szCs w:val="22"/>
              </w:rPr>
              <w:t>Cobb, R.J.</w:t>
            </w:r>
            <w:r w:rsidRPr="005276A4">
              <w:rPr>
                <w:position w:val="0"/>
                <w:sz w:val="22"/>
                <w:szCs w:val="22"/>
              </w:rPr>
              <w:t xml:space="preserve">, Parker, L.J., &amp; Thorpe, R.J. (2020). Self-reported Instances of Major Discrimination, Race/Ethnicity, and Inflammation Among Older Adults: Evidence </w:t>
            </w:r>
            <w:r w:rsidR="006F2EC7" w:rsidRPr="005276A4">
              <w:rPr>
                <w:position w:val="0"/>
                <w:sz w:val="22"/>
                <w:szCs w:val="22"/>
              </w:rPr>
              <w:t>f</w:t>
            </w:r>
            <w:r w:rsidRPr="005276A4">
              <w:rPr>
                <w:position w:val="0"/>
                <w:sz w:val="22"/>
                <w:szCs w:val="22"/>
              </w:rPr>
              <w:t xml:space="preserve">rom the Health and Retirement Study. </w:t>
            </w:r>
            <w:r w:rsidR="006F2EC7" w:rsidRPr="005276A4">
              <w:rPr>
                <w:i/>
                <w:iCs/>
                <w:position w:val="0"/>
                <w:sz w:val="22"/>
                <w:szCs w:val="22"/>
              </w:rPr>
              <w:t>Journals Of Gerontology Series A-Biological Sciences and Medical Sciences</w:t>
            </w:r>
            <w:r w:rsidRPr="005276A4">
              <w:rPr>
                <w:position w:val="0"/>
                <w:sz w:val="22"/>
                <w:szCs w:val="22"/>
              </w:rPr>
              <w:t xml:space="preserve">, </w:t>
            </w:r>
            <w:r w:rsidRPr="005276A4">
              <w:rPr>
                <w:i/>
                <w:iCs/>
                <w:position w:val="0"/>
                <w:sz w:val="22"/>
                <w:szCs w:val="22"/>
              </w:rPr>
              <w:t>75</w:t>
            </w:r>
            <w:r w:rsidRPr="005276A4">
              <w:rPr>
                <w:position w:val="0"/>
                <w:sz w:val="22"/>
                <w:szCs w:val="22"/>
              </w:rPr>
              <w:t xml:space="preserve">(2), 291-296. </w:t>
            </w:r>
            <w:r w:rsidR="006F2EC7" w:rsidRPr="005276A4">
              <w:rPr>
                <w:position w:val="0"/>
                <w:sz w:val="22"/>
                <w:szCs w:val="22"/>
              </w:rPr>
              <w:t xml:space="preserve">DOI: </w:t>
            </w:r>
            <w:hyperlink r:id="rId24" w:history="1">
              <w:r w:rsidRPr="005276A4">
                <w:rPr>
                  <w:color w:val="0000FF"/>
                  <w:position w:val="0"/>
                  <w:sz w:val="22"/>
                  <w:szCs w:val="22"/>
                  <w:u w:val="single" w:color="0000FF"/>
                </w:rPr>
                <w:t>10.1093/gerona/gly267</w:t>
              </w:r>
            </w:hyperlink>
          </w:p>
        </w:tc>
      </w:tr>
      <w:tr w:rsidR="007A6E8D" w:rsidRPr="005276A4" w14:paraId="7C25CC2A" w14:textId="77777777" w:rsidTr="00E555B0">
        <w:trPr>
          <w:trHeight w:val="495"/>
        </w:trPr>
        <w:tc>
          <w:tcPr>
            <w:tcW w:w="11070" w:type="dxa"/>
          </w:tcPr>
          <w:p w14:paraId="3A5F7C06" w14:textId="65212570" w:rsidR="007A6E8D" w:rsidRPr="005276A4" w:rsidRDefault="00897319" w:rsidP="00817714">
            <w:pPr>
              <w:pStyle w:val="ListParagraph"/>
              <w:numPr>
                <w:ilvl w:val="0"/>
                <w:numId w:val="21"/>
              </w:numPr>
              <w:spacing w:line="240" w:lineRule="auto"/>
              <w:ind w:leftChars="0" w:firstLineChars="0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position w:val="0"/>
                <w:sz w:val="22"/>
                <w:szCs w:val="22"/>
              </w:rPr>
              <w:t xml:space="preserve">Nguyen, A. W., Hamler, T. C., &amp; </w:t>
            </w:r>
            <w:r w:rsidRPr="005276A4">
              <w:rPr>
                <w:b/>
                <w:bCs/>
                <w:position w:val="0"/>
                <w:sz w:val="22"/>
                <w:szCs w:val="22"/>
              </w:rPr>
              <w:t>Cobb, R.J.</w:t>
            </w:r>
            <w:r w:rsidRPr="005276A4">
              <w:rPr>
                <w:position w:val="0"/>
                <w:sz w:val="22"/>
                <w:szCs w:val="22"/>
              </w:rPr>
              <w:t xml:space="preserve"> (2018). Discrimination and Chronic Kidney Disease among Caribbean Blacks: The Effects of Immigration and Social Status. </w:t>
            </w:r>
            <w:r w:rsidRPr="005276A4">
              <w:rPr>
                <w:i/>
                <w:iCs/>
                <w:position w:val="0"/>
                <w:sz w:val="22"/>
                <w:szCs w:val="22"/>
              </w:rPr>
              <w:t>Race and Social Problems</w:t>
            </w:r>
            <w:r w:rsidRPr="005276A4">
              <w:rPr>
                <w:position w:val="0"/>
                <w:sz w:val="22"/>
                <w:szCs w:val="22"/>
              </w:rPr>
              <w:t xml:space="preserve">, </w:t>
            </w:r>
            <w:r w:rsidRPr="005276A4">
              <w:rPr>
                <w:i/>
                <w:iCs/>
                <w:position w:val="0"/>
                <w:sz w:val="22"/>
                <w:szCs w:val="22"/>
              </w:rPr>
              <w:t>10</w:t>
            </w:r>
            <w:r w:rsidRPr="005276A4">
              <w:rPr>
                <w:position w:val="0"/>
                <w:sz w:val="22"/>
                <w:szCs w:val="22"/>
              </w:rPr>
              <w:t xml:space="preserve">(3), 248-258. </w:t>
            </w:r>
            <w:r w:rsidR="006F2EC7" w:rsidRPr="005276A4">
              <w:rPr>
                <w:position w:val="0"/>
                <w:sz w:val="22"/>
                <w:szCs w:val="22"/>
              </w:rPr>
              <w:t xml:space="preserve">DOI: </w:t>
            </w:r>
            <w:hyperlink r:id="rId25" w:history="1">
              <w:r w:rsidRPr="005276A4">
                <w:rPr>
                  <w:color w:val="0000FF"/>
                  <w:position w:val="0"/>
                  <w:sz w:val="22"/>
                  <w:szCs w:val="22"/>
                  <w:u w:val="single" w:color="0000FF"/>
                </w:rPr>
                <w:t>10.1007/s12552-018-9234-4</w:t>
              </w:r>
            </w:hyperlink>
          </w:p>
        </w:tc>
      </w:tr>
      <w:tr w:rsidR="007A6E8D" w:rsidRPr="005276A4" w14:paraId="64694194" w14:textId="77777777" w:rsidTr="00E555B0">
        <w:tc>
          <w:tcPr>
            <w:tcW w:w="11070" w:type="dxa"/>
          </w:tcPr>
          <w:p w14:paraId="51166D3B" w14:textId="5A04FD23" w:rsidR="007A6E8D" w:rsidRPr="005276A4" w:rsidRDefault="00897319" w:rsidP="00817714">
            <w:pPr>
              <w:pStyle w:val="ListParagraph"/>
              <w:numPr>
                <w:ilvl w:val="0"/>
                <w:numId w:val="21"/>
              </w:numPr>
              <w:spacing w:line="240" w:lineRule="auto"/>
              <w:ind w:leftChars="0" w:firstLineChars="0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position w:val="0"/>
                <w:sz w:val="22"/>
                <w:szCs w:val="22"/>
              </w:rPr>
              <w:t xml:space="preserve">Shelton, J.E., &amp; </w:t>
            </w:r>
            <w:r w:rsidRPr="005276A4">
              <w:rPr>
                <w:b/>
                <w:bCs/>
                <w:position w:val="0"/>
                <w:sz w:val="22"/>
                <w:szCs w:val="22"/>
              </w:rPr>
              <w:t>Cobb, R.J.</w:t>
            </w:r>
            <w:r w:rsidRPr="005276A4">
              <w:rPr>
                <w:position w:val="0"/>
                <w:sz w:val="22"/>
                <w:szCs w:val="22"/>
              </w:rPr>
              <w:t xml:space="preserve"> (2017). Black </w:t>
            </w:r>
            <w:proofErr w:type="spellStart"/>
            <w:r w:rsidRPr="005276A4">
              <w:rPr>
                <w:position w:val="0"/>
                <w:sz w:val="22"/>
                <w:szCs w:val="22"/>
              </w:rPr>
              <w:t>Reltrad</w:t>
            </w:r>
            <w:proofErr w:type="spellEnd"/>
            <w:r w:rsidRPr="005276A4">
              <w:rPr>
                <w:position w:val="0"/>
                <w:sz w:val="22"/>
                <w:szCs w:val="22"/>
              </w:rPr>
              <w:t xml:space="preserve">: Measuring Religious Diversity and Commonality Among African Americans. </w:t>
            </w:r>
            <w:r w:rsidRPr="005276A4">
              <w:rPr>
                <w:i/>
                <w:iCs/>
                <w:position w:val="0"/>
                <w:sz w:val="22"/>
                <w:szCs w:val="22"/>
              </w:rPr>
              <w:t>Journal for the Scientific Study of Religion</w:t>
            </w:r>
            <w:r w:rsidRPr="005276A4">
              <w:rPr>
                <w:position w:val="0"/>
                <w:sz w:val="22"/>
                <w:szCs w:val="22"/>
              </w:rPr>
              <w:t xml:space="preserve">, </w:t>
            </w:r>
            <w:r w:rsidRPr="005276A4">
              <w:rPr>
                <w:i/>
                <w:iCs/>
                <w:position w:val="0"/>
                <w:sz w:val="22"/>
                <w:szCs w:val="22"/>
              </w:rPr>
              <w:t>56</w:t>
            </w:r>
            <w:r w:rsidRPr="005276A4">
              <w:rPr>
                <w:position w:val="0"/>
                <w:sz w:val="22"/>
                <w:szCs w:val="22"/>
              </w:rPr>
              <w:t xml:space="preserve">(4), 737-764. </w:t>
            </w:r>
            <w:r w:rsidR="006F2EC7" w:rsidRPr="005276A4">
              <w:rPr>
                <w:position w:val="0"/>
                <w:sz w:val="22"/>
                <w:szCs w:val="22"/>
              </w:rPr>
              <w:t xml:space="preserve">DOI: </w:t>
            </w:r>
            <w:hyperlink r:id="rId26" w:history="1">
              <w:r w:rsidRPr="005276A4">
                <w:rPr>
                  <w:color w:val="0000FF"/>
                  <w:position w:val="0"/>
                  <w:sz w:val="22"/>
                  <w:szCs w:val="22"/>
                  <w:u w:val="single" w:color="0000FF"/>
                </w:rPr>
                <w:t>10.1111/jssr.12378</w:t>
              </w:r>
            </w:hyperlink>
          </w:p>
        </w:tc>
      </w:tr>
      <w:tr w:rsidR="007A6E8D" w:rsidRPr="005276A4" w14:paraId="38A79085" w14:textId="77777777" w:rsidTr="00E555B0">
        <w:trPr>
          <w:trHeight w:val="107"/>
        </w:trPr>
        <w:tc>
          <w:tcPr>
            <w:tcW w:w="11070" w:type="dxa"/>
          </w:tcPr>
          <w:p w14:paraId="3505C01B" w14:textId="0B7B504A" w:rsidR="007A6E8D" w:rsidRPr="005276A4" w:rsidRDefault="00897319" w:rsidP="00817714">
            <w:pPr>
              <w:pStyle w:val="ListParagraph"/>
              <w:numPr>
                <w:ilvl w:val="0"/>
                <w:numId w:val="21"/>
              </w:numPr>
              <w:spacing w:line="240" w:lineRule="auto"/>
              <w:ind w:leftChars="0" w:firstLineChars="0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bookmarkStart w:id="4" w:name="_heading=h.2et92p0" w:colFirst="0" w:colLast="0"/>
            <w:bookmarkEnd w:id="4"/>
            <w:r w:rsidRPr="005276A4">
              <w:rPr>
                <w:position w:val="0"/>
                <w:sz w:val="22"/>
                <w:szCs w:val="22"/>
              </w:rPr>
              <w:t xml:space="preserve">Thorpe, R.J., Parker, L. J., </w:t>
            </w:r>
            <w:r w:rsidRPr="005276A4">
              <w:rPr>
                <w:b/>
                <w:bCs/>
                <w:position w:val="0"/>
                <w:sz w:val="22"/>
                <w:szCs w:val="22"/>
              </w:rPr>
              <w:t>Cobb, R.J.,</w:t>
            </w:r>
            <w:r w:rsidRPr="005276A4">
              <w:rPr>
                <w:position w:val="0"/>
                <w:sz w:val="22"/>
                <w:szCs w:val="22"/>
              </w:rPr>
              <w:t xml:space="preserve"> Dillard, F., &amp; Bowie, J. (2017). Association between discrimination and obesity in </w:t>
            </w:r>
            <w:proofErr w:type="gramStart"/>
            <w:r w:rsidRPr="005276A4">
              <w:rPr>
                <w:position w:val="0"/>
                <w:sz w:val="22"/>
                <w:szCs w:val="22"/>
              </w:rPr>
              <w:t>African-American</w:t>
            </w:r>
            <w:proofErr w:type="gramEnd"/>
            <w:r w:rsidRPr="005276A4">
              <w:rPr>
                <w:position w:val="0"/>
                <w:sz w:val="22"/>
                <w:szCs w:val="22"/>
              </w:rPr>
              <w:t xml:space="preserve"> men. </w:t>
            </w:r>
            <w:r w:rsidRPr="005276A4">
              <w:rPr>
                <w:i/>
                <w:iCs/>
                <w:position w:val="0"/>
                <w:sz w:val="22"/>
                <w:szCs w:val="22"/>
              </w:rPr>
              <w:t>Biodemography and Social Biology</w:t>
            </w:r>
            <w:r w:rsidRPr="005276A4">
              <w:rPr>
                <w:position w:val="0"/>
                <w:sz w:val="22"/>
                <w:szCs w:val="22"/>
              </w:rPr>
              <w:t xml:space="preserve">, </w:t>
            </w:r>
            <w:r w:rsidRPr="005276A4">
              <w:rPr>
                <w:i/>
                <w:iCs/>
                <w:position w:val="0"/>
                <w:sz w:val="22"/>
                <w:szCs w:val="22"/>
              </w:rPr>
              <w:t>63</w:t>
            </w:r>
            <w:r w:rsidRPr="005276A4">
              <w:rPr>
                <w:position w:val="0"/>
                <w:sz w:val="22"/>
                <w:szCs w:val="22"/>
              </w:rPr>
              <w:t xml:space="preserve">(3), 253-261. </w:t>
            </w:r>
            <w:r w:rsidR="006F2EC7" w:rsidRPr="005276A4">
              <w:rPr>
                <w:position w:val="0"/>
                <w:sz w:val="22"/>
                <w:szCs w:val="22"/>
              </w:rPr>
              <w:t xml:space="preserve">DOI: </w:t>
            </w:r>
            <w:hyperlink r:id="rId27" w:history="1">
              <w:r w:rsidRPr="005276A4">
                <w:rPr>
                  <w:color w:val="0000FF"/>
                  <w:position w:val="0"/>
                  <w:sz w:val="22"/>
                  <w:szCs w:val="22"/>
                  <w:u w:val="single" w:color="0000FF"/>
                </w:rPr>
                <w:t>10.1080/19485565.2017.1353406</w:t>
              </w:r>
            </w:hyperlink>
          </w:p>
        </w:tc>
      </w:tr>
      <w:tr w:rsidR="007A6E8D" w:rsidRPr="005276A4" w14:paraId="720A850A" w14:textId="77777777" w:rsidTr="00E555B0">
        <w:tc>
          <w:tcPr>
            <w:tcW w:w="11070" w:type="dxa"/>
          </w:tcPr>
          <w:p w14:paraId="0F600773" w14:textId="3BF286AF" w:rsidR="007A6E8D" w:rsidRPr="005276A4" w:rsidRDefault="00897319" w:rsidP="00817714">
            <w:pPr>
              <w:pStyle w:val="ListParagraph"/>
              <w:numPr>
                <w:ilvl w:val="0"/>
                <w:numId w:val="21"/>
              </w:numPr>
              <w:spacing w:line="240" w:lineRule="auto"/>
              <w:ind w:leftChars="0" w:firstLineChars="0"/>
              <w:jc w:val="both"/>
              <w:rPr>
                <w:rFonts w:eastAsia="Georgia"/>
                <w:color w:val="000000" w:themeColor="text1"/>
                <w:sz w:val="22"/>
                <w:szCs w:val="22"/>
                <w:highlight w:val="white"/>
                <w:u w:color="000000" w:themeColor="text1"/>
              </w:rPr>
            </w:pPr>
            <w:r w:rsidRPr="005276A4">
              <w:rPr>
                <w:b/>
                <w:bCs/>
                <w:position w:val="0"/>
                <w:sz w:val="22"/>
                <w:szCs w:val="22"/>
              </w:rPr>
              <w:t>Cobb, R.J.</w:t>
            </w:r>
            <w:r w:rsidRPr="005276A4">
              <w:rPr>
                <w:position w:val="0"/>
                <w:sz w:val="22"/>
                <w:szCs w:val="22"/>
              </w:rPr>
              <w:t xml:space="preserve">, </w:t>
            </w:r>
            <w:proofErr w:type="spellStart"/>
            <w:r w:rsidRPr="005276A4">
              <w:rPr>
                <w:position w:val="0"/>
                <w:sz w:val="22"/>
                <w:szCs w:val="22"/>
              </w:rPr>
              <w:t>Üsküp</w:t>
            </w:r>
            <w:proofErr w:type="spellEnd"/>
            <w:r w:rsidRPr="005276A4">
              <w:rPr>
                <w:position w:val="0"/>
                <w:sz w:val="22"/>
                <w:szCs w:val="22"/>
              </w:rPr>
              <w:t xml:space="preserve">, D.K., &amp; Jefferson, S.T. (2017). Congregational Composition and Explanations for Racial Inequality Among Black Religious Affiliates. </w:t>
            </w:r>
            <w:r w:rsidRPr="005276A4">
              <w:rPr>
                <w:i/>
                <w:iCs/>
                <w:position w:val="0"/>
                <w:sz w:val="22"/>
                <w:szCs w:val="22"/>
              </w:rPr>
              <w:t>Race and Social Problems</w:t>
            </w:r>
            <w:r w:rsidRPr="005276A4">
              <w:rPr>
                <w:position w:val="0"/>
                <w:sz w:val="22"/>
                <w:szCs w:val="22"/>
              </w:rPr>
              <w:t xml:space="preserve">, </w:t>
            </w:r>
            <w:r w:rsidRPr="005276A4">
              <w:rPr>
                <w:i/>
                <w:iCs/>
                <w:position w:val="0"/>
                <w:sz w:val="22"/>
                <w:szCs w:val="22"/>
              </w:rPr>
              <w:t>9</w:t>
            </w:r>
            <w:r w:rsidRPr="005276A4">
              <w:rPr>
                <w:position w:val="0"/>
                <w:sz w:val="22"/>
                <w:szCs w:val="22"/>
              </w:rPr>
              <w:t xml:space="preserve">(2), 163-169. </w:t>
            </w:r>
            <w:r w:rsidR="006F2EC7" w:rsidRPr="005276A4">
              <w:rPr>
                <w:position w:val="0"/>
                <w:sz w:val="22"/>
                <w:szCs w:val="22"/>
              </w:rPr>
              <w:t xml:space="preserve">DOI: </w:t>
            </w:r>
            <w:hyperlink r:id="rId28" w:history="1">
              <w:r w:rsidRPr="005276A4">
                <w:rPr>
                  <w:color w:val="0000FF"/>
                  <w:position w:val="0"/>
                  <w:sz w:val="22"/>
                  <w:szCs w:val="22"/>
                  <w:u w:val="single" w:color="0000FF"/>
                </w:rPr>
                <w:t>10.1007/s12552-017-9208-y</w:t>
              </w:r>
            </w:hyperlink>
          </w:p>
        </w:tc>
      </w:tr>
      <w:tr w:rsidR="007A6E8D" w:rsidRPr="005276A4" w14:paraId="1F6B1751" w14:textId="77777777" w:rsidTr="00E555B0">
        <w:tc>
          <w:tcPr>
            <w:tcW w:w="11070" w:type="dxa"/>
          </w:tcPr>
          <w:p w14:paraId="189ECEAA" w14:textId="5DF56B9E" w:rsidR="007A6E8D" w:rsidRPr="005276A4" w:rsidRDefault="00897319" w:rsidP="00817714">
            <w:pPr>
              <w:pStyle w:val="ListParagraph"/>
              <w:numPr>
                <w:ilvl w:val="0"/>
                <w:numId w:val="21"/>
              </w:numPr>
              <w:spacing w:line="240" w:lineRule="auto"/>
              <w:ind w:leftChars="0" w:firstLineChars="0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b/>
                <w:bCs/>
                <w:position w:val="0"/>
                <w:sz w:val="22"/>
                <w:szCs w:val="22"/>
              </w:rPr>
              <w:t>Cobb, R.J.</w:t>
            </w:r>
            <w:r w:rsidRPr="005276A4">
              <w:rPr>
                <w:position w:val="0"/>
                <w:sz w:val="22"/>
                <w:szCs w:val="22"/>
              </w:rPr>
              <w:t xml:space="preserve">, Thomas, C.S., Laster Pirtle, W.N., &amp; Darity, W. A. (2016). </w:t>
            </w:r>
            <w:proofErr w:type="gramStart"/>
            <w:r w:rsidRPr="005276A4">
              <w:rPr>
                <w:position w:val="0"/>
                <w:sz w:val="22"/>
                <w:szCs w:val="22"/>
              </w:rPr>
              <w:t>Self-identified race,</w:t>
            </w:r>
            <w:proofErr w:type="gramEnd"/>
            <w:r w:rsidRPr="005276A4">
              <w:rPr>
                <w:position w:val="0"/>
                <w:sz w:val="22"/>
                <w:szCs w:val="22"/>
              </w:rPr>
              <w:t xml:space="preserve"> socially assigned skin tone, and adult physiological dysregulation: Assessing multiple dimensions of “race” in health disparities research. </w:t>
            </w:r>
            <w:r w:rsidRPr="005276A4">
              <w:rPr>
                <w:i/>
                <w:iCs/>
                <w:position w:val="0"/>
                <w:sz w:val="22"/>
                <w:szCs w:val="22"/>
              </w:rPr>
              <w:t>SSM - Population Health</w:t>
            </w:r>
            <w:r w:rsidRPr="005276A4">
              <w:rPr>
                <w:position w:val="0"/>
                <w:sz w:val="22"/>
                <w:szCs w:val="22"/>
              </w:rPr>
              <w:t xml:space="preserve">, </w:t>
            </w:r>
            <w:r w:rsidRPr="005276A4">
              <w:rPr>
                <w:i/>
                <w:iCs/>
                <w:position w:val="0"/>
                <w:sz w:val="22"/>
                <w:szCs w:val="22"/>
              </w:rPr>
              <w:t>2</w:t>
            </w:r>
            <w:r w:rsidRPr="005276A4">
              <w:rPr>
                <w:position w:val="0"/>
                <w:sz w:val="22"/>
                <w:szCs w:val="22"/>
              </w:rPr>
              <w:t xml:space="preserve">, 595-602. </w:t>
            </w:r>
            <w:r w:rsidR="006F2EC7" w:rsidRPr="005276A4">
              <w:rPr>
                <w:position w:val="0"/>
                <w:sz w:val="22"/>
                <w:szCs w:val="22"/>
              </w:rPr>
              <w:t xml:space="preserve">DOI: </w:t>
            </w:r>
            <w:hyperlink r:id="rId29" w:history="1">
              <w:r w:rsidRPr="005276A4">
                <w:rPr>
                  <w:color w:val="0000FF"/>
                  <w:position w:val="0"/>
                  <w:sz w:val="22"/>
                  <w:szCs w:val="22"/>
                  <w:u w:val="single" w:color="0000FF"/>
                </w:rPr>
                <w:t>10.1016/j.ssmph.2016.06.007</w:t>
              </w:r>
            </w:hyperlink>
          </w:p>
        </w:tc>
      </w:tr>
      <w:tr w:rsidR="00897319" w:rsidRPr="005276A4" w14:paraId="120920E9" w14:textId="77777777" w:rsidTr="00E555B0">
        <w:tc>
          <w:tcPr>
            <w:tcW w:w="11070" w:type="dxa"/>
          </w:tcPr>
          <w:p w14:paraId="4BC2FA4C" w14:textId="30344B64" w:rsidR="00897319" w:rsidRPr="005276A4" w:rsidRDefault="00897319" w:rsidP="00817714">
            <w:pPr>
              <w:pStyle w:val="ListParagraph"/>
              <w:numPr>
                <w:ilvl w:val="0"/>
                <w:numId w:val="21"/>
              </w:numPr>
              <w:spacing w:line="240" w:lineRule="auto"/>
              <w:ind w:leftChars="0" w:firstLineChars="0"/>
              <w:jc w:val="both"/>
              <w:rPr>
                <w:b/>
                <w:bCs/>
                <w:position w:val="0"/>
                <w:sz w:val="22"/>
                <w:szCs w:val="22"/>
              </w:rPr>
            </w:pPr>
            <w:r w:rsidRPr="005276A4">
              <w:rPr>
                <w:position w:val="0"/>
                <w:sz w:val="22"/>
                <w:szCs w:val="22"/>
              </w:rPr>
              <w:t xml:space="preserve">Park, J.Z., Martinez, B. C., </w:t>
            </w:r>
            <w:r w:rsidRPr="005276A4">
              <w:rPr>
                <w:b/>
                <w:bCs/>
                <w:position w:val="0"/>
                <w:sz w:val="22"/>
                <w:szCs w:val="22"/>
              </w:rPr>
              <w:t>Cobb, R.</w:t>
            </w:r>
            <w:r w:rsidRPr="005276A4">
              <w:rPr>
                <w:position w:val="0"/>
                <w:sz w:val="22"/>
                <w:szCs w:val="22"/>
              </w:rPr>
              <w:t xml:space="preserve">, Park, J.J., &amp; Wong, E.R. (2015). Exceptional Outgroup Stereotypes and White Racial Inequality Attitudes toward Asian Americans. </w:t>
            </w:r>
            <w:r w:rsidRPr="005276A4">
              <w:rPr>
                <w:i/>
                <w:iCs/>
                <w:position w:val="0"/>
                <w:sz w:val="22"/>
                <w:szCs w:val="22"/>
              </w:rPr>
              <w:t>Social Psychology Quarterly</w:t>
            </w:r>
            <w:r w:rsidRPr="005276A4">
              <w:rPr>
                <w:position w:val="0"/>
                <w:sz w:val="22"/>
                <w:szCs w:val="22"/>
              </w:rPr>
              <w:t xml:space="preserve">, </w:t>
            </w:r>
            <w:r w:rsidRPr="005276A4">
              <w:rPr>
                <w:i/>
                <w:iCs/>
                <w:position w:val="0"/>
                <w:sz w:val="22"/>
                <w:szCs w:val="22"/>
              </w:rPr>
              <w:t>78</w:t>
            </w:r>
            <w:r w:rsidRPr="005276A4">
              <w:rPr>
                <w:position w:val="0"/>
                <w:sz w:val="22"/>
                <w:szCs w:val="22"/>
              </w:rPr>
              <w:t xml:space="preserve">(4), 399-411. </w:t>
            </w:r>
            <w:r w:rsidR="006F2EC7" w:rsidRPr="005276A4">
              <w:rPr>
                <w:position w:val="0"/>
                <w:sz w:val="22"/>
                <w:szCs w:val="22"/>
              </w:rPr>
              <w:t xml:space="preserve">DOI: </w:t>
            </w:r>
            <w:hyperlink r:id="rId30" w:history="1">
              <w:r w:rsidRPr="005276A4">
                <w:rPr>
                  <w:color w:val="0000FF"/>
                  <w:position w:val="0"/>
                  <w:sz w:val="22"/>
                  <w:szCs w:val="22"/>
                  <w:u w:val="single" w:color="0000FF"/>
                </w:rPr>
                <w:t>10.1177/0190272515606433</w:t>
              </w:r>
            </w:hyperlink>
          </w:p>
        </w:tc>
      </w:tr>
      <w:tr w:rsidR="001B6D20" w:rsidRPr="005276A4" w14:paraId="655CD070" w14:textId="77777777" w:rsidTr="00E555B0">
        <w:tc>
          <w:tcPr>
            <w:tcW w:w="11070" w:type="dxa"/>
          </w:tcPr>
          <w:p w14:paraId="5FC6B6B9" w14:textId="47DC71DA" w:rsidR="001B6D20" w:rsidRPr="005276A4" w:rsidRDefault="001B6D20" w:rsidP="00817714">
            <w:pPr>
              <w:pStyle w:val="ListParagraph"/>
              <w:numPr>
                <w:ilvl w:val="0"/>
                <w:numId w:val="21"/>
              </w:numPr>
              <w:spacing w:line="240" w:lineRule="auto"/>
              <w:ind w:leftChars="0" w:firstLineChars="0"/>
              <w:jc w:val="both"/>
              <w:rPr>
                <w:position w:val="0"/>
                <w:sz w:val="22"/>
                <w:szCs w:val="22"/>
              </w:rPr>
            </w:pPr>
            <w:r w:rsidRPr="005276A4">
              <w:rPr>
                <w:b/>
                <w:bCs/>
                <w:position w:val="0"/>
                <w:sz w:val="22"/>
                <w:szCs w:val="22"/>
              </w:rPr>
              <w:t>Cobb, R.</w:t>
            </w:r>
            <w:r w:rsidRPr="005276A4">
              <w:rPr>
                <w:position w:val="0"/>
                <w:sz w:val="22"/>
                <w:szCs w:val="22"/>
              </w:rPr>
              <w:t>, Dougherty, K., Park, J., &amp; Perry, S. (</w:t>
            </w:r>
            <w:r w:rsidR="00B4599B" w:rsidRPr="005276A4">
              <w:rPr>
                <w:position w:val="0"/>
                <w:sz w:val="22"/>
                <w:szCs w:val="22"/>
              </w:rPr>
              <w:t>2015).</w:t>
            </w:r>
            <w:r w:rsidRPr="005276A4">
              <w:rPr>
                <w:position w:val="0"/>
                <w:sz w:val="22"/>
                <w:szCs w:val="22"/>
              </w:rPr>
              <w:t xml:space="preserve"> Congregational Size and Attitudes towards Racial Inequality among Church Attendees in America. </w:t>
            </w:r>
            <w:r w:rsidRPr="005276A4">
              <w:rPr>
                <w:i/>
                <w:iCs/>
                <w:position w:val="0"/>
                <w:sz w:val="22"/>
                <w:szCs w:val="22"/>
              </w:rPr>
              <w:t>Religions</w:t>
            </w:r>
            <w:r w:rsidRPr="005276A4">
              <w:rPr>
                <w:position w:val="0"/>
                <w:sz w:val="22"/>
                <w:szCs w:val="22"/>
              </w:rPr>
              <w:t xml:space="preserve">, </w:t>
            </w:r>
            <w:r w:rsidRPr="005276A4">
              <w:rPr>
                <w:i/>
                <w:iCs/>
                <w:position w:val="0"/>
                <w:sz w:val="22"/>
                <w:szCs w:val="22"/>
              </w:rPr>
              <w:t>6</w:t>
            </w:r>
            <w:r w:rsidRPr="005276A4">
              <w:rPr>
                <w:position w:val="0"/>
                <w:sz w:val="22"/>
                <w:szCs w:val="22"/>
              </w:rPr>
              <w:t xml:space="preserve">(3), 781-793. </w:t>
            </w:r>
            <w:r w:rsidR="006F2EC7" w:rsidRPr="005276A4">
              <w:rPr>
                <w:position w:val="0"/>
                <w:sz w:val="22"/>
                <w:szCs w:val="22"/>
              </w:rPr>
              <w:t xml:space="preserve">DOI: </w:t>
            </w:r>
            <w:hyperlink r:id="rId31" w:history="1">
              <w:r w:rsidRPr="005276A4">
                <w:rPr>
                  <w:color w:val="0000FF"/>
                  <w:position w:val="0"/>
                  <w:sz w:val="22"/>
                  <w:szCs w:val="22"/>
                  <w:u w:val="single" w:color="0000FF"/>
                </w:rPr>
                <w:t>10.3390/rel6030781</w:t>
              </w:r>
            </w:hyperlink>
          </w:p>
        </w:tc>
      </w:tr>
      <w:tr w:rsidR="001B6D20" w:rsidRPr="005276A4" w14:paraId="4ADBB990" w14:textId="77777777" w:rsidTr="00E555B0">
        <w:tc>
          <w:tcPr>
            <w:tcW w:w="11070" w:type="dxa"/>
          </w:tcPr>
          <w:p w14:paraId="515F2A04" w14:textId="585ACCCB" w:rsidR="001B6D20" w:rsidRPr="005276A4" w:rsidRDefault="001B6D20" w:rsidP="00817714">
            <w:pPr>
              <w:pStyle w:val="ListParagraph"/>
              <w:numPr>
                <w:ilvl w:val="0"/>
                <w:numId w:val="21"/>
              </w:numPr>
              <w:spacing w:line="240" w:lineRule="auto"/>
              <w:ind w:leftChars="0" w:firstLineChars="0"/>
              <w:jc w:val="both"/>
              <w:rPr>
                <w:position w:val="0"/>
                <w:sz w:val="22"/>
                <w:szCs w:val="22"/>
              </w:rPr>
            </w:pPr>
            <w:r w:rsidRPr="005276A4">
              <w:rPr>
                <w:b/>
                <w:bCs/>
                <w:position w:val="0"/>
                <w:sz w:val="22"/>
                <w:szCs w:val="22"/>
              </w:rPr>
              <w:t>Cobb, R.J.</w:t>
            </w:r>
            <w:r w:rsidRPr="005276A4">
              <w:rPr>
                <w:position w:val="0"/>
                <w:sz w:val="22"/>
                <w:szCs w:val="22"/>
              </w:rPr>
              <w:t xml:space="preserve">, Perry, S. L., &amp; Dougherty, K. D. (2015). United by Faith? Race/Ethnicity, Congregational Diversity, and Explanations of Racial Inequality. </w:t>
            </w:r>
            <w:r w:rsidRPr="005276A4">
              <w:rPr>
                <w:i/>
                <w:iCs/>
                <w:position w:val="0"/>
                <w:sz w:val="22"/>
                <w:szCs w:val="22"/>
              </w:rPr>
              <w:t>Sociology of Religion</w:t>
            </w:r>
            <w:r w:rsidRPr="005276A4">
              <w:rPr>
                <w:position w:val="0"/>
                <w:sz w:val="22"/>
                <w:szCs w:val="22"/>
              </w:rPr>
              <w:t xml:space="preserve">, </w:t>
            </w:r>
            <w:r w:rsidRPr="005276A4">
              <w:rPr>
                <w:i/>
                <w:iCs/>
                <w:position w:val="0"/>
                <w:sz w:val="22"/>
                <w:szCs w:val="22"/>
              </w:rPr>
              <w:t>76</w:t>
            </w:r>
            <w:r w:rsidRPr="005276A4">
              <w:rPr>
                <w:position w:val="0"/>
                <w:sz w:val="22"/>
                <w:szCs w:val="22"/>
              </w:rPr>
              <w:t xml:space="preserve">(2), 177-198. </w:t>
            </w:r>
            <w:r w:rsidR="006F2EC7" w:rsidRPr="005276A4">
              <w:rPr>
                <w:position w:val="0"/>
                <w:sz w:val="22"/>
                <w:szCs w:val="22"/>
              </w:rPr>
              <w:t xml:space="preserve">DOI: </w:t>
            </w:r>
            <w:hyperlink r:id="rId32" w:history="1">
              <w:r w:rsidRPr="005276A4">
                <w:rPr>
                  <w:color w:val="0000FF"/>
                  <w:position w:val="0"/>
                  <w:sz w:val="22"/>
                  <w:szCs w:val="22"/>
                  <w:u w:val="single" w:color="0000FF"/>
                </w:rPr>
                <w:t>10.1093/</w:t>
              </w:r>
              <w:proofErr w:type="spellStart"/>
              <w:r w:rsidRPr="005276A4">
                <w:rPr>
                  <w:color w:val="0000FF"/>
                  <w:position w:val="0"/>
                  <w:sz w:val="22"/>
                  <w:szCs w:val="22"/>
                  <w:u w:val="single" w:color="0000FF"/>
                </w:rPr>
                <w:t>socrel</w:t>
              </w:r>
              <w:proofErr w:type="spellEnd"/>
              <w:r w:rsidRPr="005276A4">
                <w:rPr>
                  <w:color w:val="0000FF"/>
                  <w:position w:val="0"/>
                  <w:sz w:val="22"/>
                  <w:szCs w:val="22"/>
                  <w:u w:val="single" w:color="0000FF"/>
                </w:rPr>
                <w:t>/sru067</w:t>
              </w:r>
            </w:hyperlink>
          </w:p>
        </w:tc>
      </w:tr>
      <w:tr w:rsidR="001B6D20" w:rsidRPr="005276A4" w14:paraId="7AD8DD4A" w14:textId="77777777" w:rsidTr="00E555B0">
        <w:tc>
          <w:tcPr>
            <w:tcW w:w="11070" w:type="dxa"/>
          </w:tcPr>
          <w:p w14:paraId="6980520E" w14:textId="045E0DE1" w:rsidR="001B6D20" w:rsidRPr="005276A4" w:rsidRDefault="001B6D20" w:rsidP="00817714">
            <w:pPr>
              <w:pStyle w:val="ListParagraph"/>
              <w:numPr>
                <w:ilvl w:val="0"/>
                <w:numId w:val="21"/>
              </w:numPr>
              <w:spacing w:line="240" w:lineRule="auto"/>
              <w:ind w:leftChars="0" w:firstLineChars="0"/>
              <w:jc w:val="both"/>
              <w:rPr>
                <w:position w:val="0"/>
                <w:sz w:val="22"/>
                <w:szCs w:val="22"/>
              </w:rPr>
            </w:pPr>
            <w:r w:rsidRPr="005276A4">
              <w:rPr>
                <w:position w:val="0"/>
                <w:sz w:val="22"/>
                <w:szCs w:val="22"/>
              </w:rPr>
              <w:t xml:space="preserve">Tope, D., Pickett, J.T., </w:t>
            </w:r>
            <w:r w:rsidRPr="005276A4">
              <w:rPr>
                <w:b/>
                <w:bCs/>
                <w:position w:val="0"/>
                <w:sz w:val="22"/>
                <w:szCs w:val="22"/>
              </w:rPr>
              <w:t>Cobb, R.J.</w:t>
            </w:r>
            <w:r w:rsidRPr="005276A4">
              <w:rPr>
                <w:position w:val="0"/>
                <w:sz w:val="22"/>
                <w:szCs w:val="22"/>
              </w:rPr>
              <w:t xml:space="preserve">, &amp; </w:t>
            </w:r>
            <w:proofErr w:type="spellStart"/>
            <w:r w:rsidRPr="005276A4">
              <w:rPr>
                <w:position w:val="0"/>
                <w:sz w:val="22"/>
                <w:szCs w:val="22"/>
              </w:rPr>
              <w:t>Dirlam</w:t>
            </w:r>
            <w:proofErr w:type="spellEnd"/>
            <w:r w:rsidRPr="005276A4">
              <w:rPr>
                <w:position w:val="0"/>
                <w:sz w:val="22"/>
                <w:szCs w:val="22"/>
              </w:rPr>
              <w:t xml:space="preserve">, J. (2014). Othering Obama. </w:t>
            </w:r>
            <w:r w:rsidRPr="005276A4">
              <w:rPr>
                <w:i/>
                <w:iCs/>
                <w:position w:val="0"/>
                <w:sz w:val="22"/>
                <w:szCs w:val="22"/>
              </w:rPr>
              <w:t>Sociological Perspectives</w:t>
            </w:r>
            <w:r w:rsidRPr="005276A4">
              <w:rPr>
                <w:position w:val="0"/>
                <w:sz w:val="22"/>
                <w:szCs w:val="22"/>
              </w:rPr>
              <w:t xml:space="preserve">, </w:t>
            </w:r>
            <w:r w:rsidRPr="005276A4">
              <w:rPr>
                <w:i/>
                <w:iCs/>
                <w:position w:val="0"/>
                <w:sz w:val="22"/>
                <w:szCs w:val="22"/>
              </w:rPr>
              <w:t>57</w:t>
            </w:r>
            <w:r w:rsidRPr="005276A4">
              <w:rPr>
                <w:position w:val="0"/>
                <w:sz w:val="22"/>
                <w:szCs w:val="22"/>
              </w:rPr>
              <w:t xml:space="preserve">(4), 450-469. </w:t>
            </w:r>
            <w:r w:rsidR="006F2EC7" w:rsidRPr="005276A4">
              <w:rPr>
                <w:position w:val="0"/>
                <w:sz w:val="22"/>
                <w:szCs w:val="22"/>
              </w:rPr>
              <w:t xml:space="preserve">DOI: </w:t>
            </w:r>
            <w:hyperlink r:id="rId33" w:history="1">
              <w:r w:rsidRPr="005276A4">
                <w:rPr>
                  <w:color w:val="0000FF"/>
                  <w:position w:val="0"/>
                  <w:sz w:val="22"/>
                  <w:szCs w:val="22"/>
                  <w:u w:val="single" w:color="0000FF"/>
                </w:rPr>
                <w:t>10.1177/0731121414536140</w:t>
              </w:r>
            </w:hyperlink>
          </w:p>
        </w:tc>
      </w:tr>
      <w:tr w:rsidR="007A6E8D" w:rsidRPr="005276A4" w14:paraId="09B83DAF" w14:textId="77777777" w:rsidTr="00E555B0">
        <w:trPr>
          <w:trHeight w:val="69"/>
        </w:trPr>
        <w:tc>
          <w:tcPr>
            <w:tcW w:w="11070" w:type="dxa"/>
          </w:tcPr>
          <w:p w14:paraId="6A6A43CF" w14:textId="77777777" w:rsidR="007A6E8D" w:rsidRPr="005276A4" w:rsidRDefault="007A6E8D" w:rsidP="007A6E8D">
            <w:pPr>
              <w:spacing w:line="240" w:lineRule="auto"/>
              <w:ind w:leftChars="-42" w:left="0" w:firstLineChars="0" w:hanging="101"/>
              <w:jc w:val="both"/>
              <w:rPr>
                <w:rFonts w:eastAsia="Georgia"/>
                <w:color w:val="000000" w:themeColor="text1"/>
                <w:sz w:val="22"/>
                <w:szCs w:val="22"/>
                <w:u w:val="single" w:color="000000" w:themeColor="text1"/>
              </w:rPr>
            </w:pPr>
            <w:r w:rsidRPr="005276A4">
              <w:rPr>
                <w:rFonts w:eastAsia="Georgia"/>
                <w:b/>
                <w:color w:val="000000" w:themeColor="text1"/>
                <w:sz w:val="22"/>
                <w:szCs w:val="22"/>
                <w:u w:val="single" w:color="000000" w:themeColor="text1"/>
              </w:rPr>
              <w:t>Other Publications</w:t>
            </w:r>
          </w:p>
        </w:tc>
      </w:tr>
      <w:tr w:rsidR="007A6E8D" w:rsidRPr="005276A4" w14:paraId="6AE08D92" w14:textId="77777777" w:rsidTr="00E555B0">
        <w:tc>
          <w:tcPr>
            <w:tcW w:w="11070" w:type="dxa"/>
          </w:tcPr>
          <w:p w14:paraId="7C23221C" w14:textId="711F6E50" w:rsidR="007A6E8D" w:rsidRPr="005276A4" w:rsidRDefault="007A6E8D" w:rsidP="0062399C">
            <w:pPr>
              <w:pStyle w:val="ListParagraph"/>
              <w:numPr>
                <w:ilvl w:val="0"/>
                <w:numId w:val="7"/>
              </w:numPr>
              <w:spacing w:line="240" w:lineRule="auto"/>
              <w:ind w:leftChars="0" w:left="340" w:firstLineChars="0" w:hanging="340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/>
                <w:color w:val="000000" w:themeColor="text1"/>
                <w:sz w:val="22"/>
                <w:szCs w:val="22"/>
                <w:highlight w:val="white"/>
                <w:u w:color="000000" w:themeColor="text1"/>
              </w:rPr>
              <w:t>Cobb, R.J.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highlight w:val="white"/>
                <w:u w:color="000000" w:themeColor="text1"/>
              </w:rPr>
              <w:t xml:space="preserve"> (2013). Still Divided by Faith? Evangelical Religion and the Problem of Race in America, 1977–2010. In J. R. Hawkins (Ed.), </w:t>
            </w:r>
            <w:r w:rsidRPr="005276A4">
              <w:rPr>
                <w:rFonts w:eastAsia="Georgia"/>
                <w:i/>
                <w:color w:val="000000" w:themeColor="text1"/>
                <w:sz w:val="22"/>
                <w:szCs w:val="22"/>
                <w:highlight w:val="white"/>
                <w:u w:color="000000" w:themeColor="text1"/>
              </w:rPr>
              <w:t>Christians and the Color Line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highlight w:val="white"/>
                <w:u w:color="000000" w:themeColor="text1"/>
              </w:rPr>
              <w:t xml:space="preserve"> (pp. 128–139). Oxford University Press. </w:t>
            </w:r>
            <w:hyperlink r:id="rId34">
              <w:r w:rsidR="006F2EC7" w:rsidRPr="005276A4">
                <w:rPr>
                  <w:rFonts w:eastAsia="Georgia"/>
                  <w:color w:val="000000" w:themeColor="text1"/>
                  <w:sz w:val="22"/>
                  <w:szCs w:val="22"/>
                  <w:highlight w:val="white"/>
                  <w:u w:color="000000" w:themeColor="text1"/>
                </w:rPr>
                <w:t xml:space="preserve">DOI: </w:t>
              </w:r>
              <w:r w:rsidRPr="005276A4">
                <w:rPr>
                  <w:rFonts w:eastAsia="Georgia"/>
                  <w:color w:val="000000" w:themeColor="text1"/>
                  <w:sz w:val="22"/>
                  <w:szCs w:val="22"/>
                  <w:highlight w:val="white"/>
                  <w:u w:color="000000" w:themeColor="text1"/>
                </w:rPr>
                <w:t xml:space="preserve"> 10.1093/</w:t>
              </w:r>
              <w:proofErr w:type="spellStart"/>
              <w:r w:rsidRPr="005276A4">
                <w:rPr>
                  <w:rFonts w:eastAsia="Georgia"/>
                  <w:color w:val="000000" w:themeColor="text1"/>
                  <w:sz w:val="22"/>
                  <w:szCs w:val="22"/>
                  <w:highlight w:val="white"/>
                  <w:u w:color="000000" w:themeColor="text1"/>
                </w:rPr>
                <w:t>acprof:oso</w:t>
              </w:r>
              <w:proofErr w:type="spellEnd"/>
              <w:r w:rsidRPr="005276A4">
                <w:rPr>
                  <w:rFonts w:eastAsia="Georgia"/>
                  <w:color w:val="000000" w:themeColor="text1"/>
                  <w:sz w:val="22"/>
                  <w:szCs w:val="22"/>
                  <w:highlight w:val="white"/>
                  <w:u w:color="000000" w:themeColor="text1"/>
                </w:rPr>
                <w:t>/9780199329502.003.0006</w:t>
              </w:r>
            </w:hyperlink>
          </w:p>
        </w:tc>
      </w:tr>
      <w:tr w:rsidR="007A6E8D" w:rsidRPr="005276A4" w14:paraId="07CF2273" w14:textId="77777777" w:rsidTr="00E555B0">
        <w:tc>
          <w:tcPr>
            <w:tcW w:w="11070" w:type="dxa"/>
          </w:tcPr>
          <w:p w14:paraId="43A40E8D" w14:textId="02908E62" w:rsidR="007A6E8D" w:rsidRPr="005276A4" w:rsidRDefault="007A6E8D" w:rsidP="0062399C">
            <w:pPr>
              <w:pStyle w:val="ListParagraph"/>
              <w:numPr>
                <w:ilvl w:val="0"/>
                <w:numId w:val="7"/>
              </w:numPr>
              <w:spacing w:line="240" w:lineRule="auto"/>
              <w:ind w:leftChars="0" w:left="340" w:firstLineChars="0" w:hanging="340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/>
                <w:color w:val="000000" w:themeColor="text1"/>
                <w:sz w:val="22"/>
                <w:szCs w:val="22"/>
                <w:highlight w:val="white"/>
                <w:u w:color="000000" w:themeColor="text1"/>
              </w:rPr>
              <w:lastRenderedPageBreak/>
              <w:t>Cobb, R.J.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highlight w:val="white"/>
                <w:u w:color="000000" w:themeColor="text1"/>
              </w:rPr>
              <w:t xml:space="preserve">, (2013). The Commercial Church: Black Churches and the New Religious Marketplace in America. </w:t>
            </w:r>
            <w:r w:rsidRPr="005276A4">
              <w:rPr>
                <w:rFonts w:eastAsia="Georgia"/>
                <w:i/>
                <w:color w:val="000000" w:themeColor="text1"/>
                <w:sz w:val="22"/>
                <w:szCs w:val="22"/>
                <w:highlight w:val="white"/>
                <w:u w:color="000000" w:themeColor="text1"/>
              </w:rPr>
              <w:t>Black Theology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highlight w:val="white"/>
                <w:u w:color="000000" w:themeColor="text1"/>
              </w:rPr>
              <w:t xml:space="preserve">. </w:t>
            </w:r>
            <w:r w:rsidR="006F2EC7" w:rsidRPr="005276A4">
              <w:rPr>
                <w:rFonts w:eastAsia="Georgia"/>
                <w:color w:val="000000" w:themeColor="text1"/>
                <w:sz w:val="22"/>
                <w:szCs w:val="22"/>
                <w:highlight w:val="white"/>
                <w:u w:color="000000" w:themeColor="text1"/>
              </w:rPr>
              <w:t xml:space="preserve">DOI: 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highlight w:val="white"/>
                <w:u w:color="000000" w:themeColor="text1"/>
              </w:rPr>
              <w:t>10.5860/CHOICE.49-2613</w:t>
            </w:r>
          </w:p>
        </w:tc>
      </w:tr>
      <w:tr w:rsidR="007A6E8D" w:rsidRPr="005276A4" w14:paraId="51C1B912" w14:textId="77777777" w:rsidTr="00E555B0">
        <w:tc>
          <w:tcPr>
            <w:tcW w:w="11070" w:type="dxa"/>
          </w:tcPr>
          <w:p w14:paraId="3069467B" w14:textId="13A8D345" w:rsidR="007A6E8D" w:rsidRPr="005276A4" w:rsidRDefault="007A6E8D" w:rsidP="0062399C">
            <w:pPr>
              <w:pStyle w:val="ListParagraph"/>
              <w:numPr>
                <w:ilvl w:val="0"/>
                <w:numId w:val="7"/>
              </w:numPr>
              <w:spacing w:line="240" w:lineRule="auto"/>
              <w:ind w:leftChars="0" w:left="340" w:firstLineChars="0" w:hanging="340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/>
                <w:color w:val="000000" w:themeColor="text1"/>
                <w:sz w:val="22"/>
                <w:szCs w:val="22"/>
                <w:highlight w:val="white"/>
                <w:u w:color="000000" w:themeColor="text1"/>
              </w:rPr>
              <w:t>Cobb, R.J.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highlight w:val="white"/>
                <w:u w:color="000000" w:themeColor="text1"/>
              </w:rPr>
              <w:t xml:space="preserve"> (2013). American Religion: Contemporary Trends. By Mark Chaves. Princeton, NJ: Princeton University Press, 2011. </w:t>
            </w:r>
            <w:r w:rsidRPr="005276A4">
              <w:rPr>
                <w:rFonts w:eastAsia="Georgia"/>
                <w:i/>
                <w:color w:val="000000" w:themeColor="text1"/>
                <w:sz w:val="22"/>
                <w:szCs w:val="22"/>
                <w:highlight w:val="white"/>
                <w:u w:color="000000" w:themeColor="text1"/>
              </w:rPr>
              <w:t>Journal for the Scientific Study of Religion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highlight w:val="white"/>
                <w:u w:color="000000" w:themeColor="text1"/>
              </w:rPr>
              <w:t xml:space="preserve">, </w:t>
            </w:r>
            <w:r w:rsidRPr="005276A4">
              <w:rPr>
                <w:rFonts w:eastAsia="Georgia"/>
                <w:i/>
                <w:color w:val="000000" w:themeColor="text1"/>
                <w:sz w:val="22"/>
                <w:szCs w:val="22"/>
                <w:highlight w:val="white"/>
                <w:u w:color="000000" w:themeColor="text1"/>
              </w:rPr>
              <w:t>52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highlight w:val="white"/>
                <w:u w:color="000000" w:themeColor="text1"/>
              </w:rPr>
              <w:t xml:space="preserve">(3), 648–649. </w:t>
            </w:r>
            <w:r w:rsidR="006F2EC7" w:rsidRPr="005276A4">
              <w:rPr>
                <w:sz w:val="22"/>
                <w:szCs w:val="22"/>
              </w:rPr>
              <w:t xml:space="preserve">DOI: 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 10.1111/jssr.12054</w:t>
            </w:r>
          </w:p>
        </w:tc>
      </w:tr>
      <w:tr w:rsidR="007A6E8D" w:rsidRPr="005276A4" w14:paraId="7C01DA5D" w14:textId="77777777" w:rsidTr="00E555B0">
        <w:tc>
          <w:tcPr>
            <w:tcW w:w="11070" w:type="dxa"/>
          </w:tcPr>
          <w:p w14:paraId="0FE5BFF5" w14:textId="5FCF41F7" w:rsidR="007A6E8D" w:rsidRPr="005276A4" w:rsidRDefault="007A6E8D" w:rsidP="0062399C">
            <w:pPr>
              <w:pStyle w:val="ListParagraph"/>
              <w:numPr>
                <w:ilvl w:val="0"/>
                <w:numId w:val="7"/>
              </w:numPr>
              <w:spacing w:line="240" w:lineRule="auto"/>
              <w:ind w:leftChars="0" w:left="340" w:firstLineChars="0" w:hanging="340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Hill, T.D.,</w:t>
            </w:r>
            <w:r w:rsidRPr="005276A4">
              <w:rPr>
                <w:rFonts w:eastAsia="Georgia"/>
                <w:b/>
                <w:color w:val="000000" w:themeColor="text1"/>
                <w:sz w:val="22"/>
                <w:szCs w:val="22"/>
                <w:u w:color="000000" w:themeColor="text1"/>
              </w:rPr>
              <w:t xml:space="preserve"> 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&amp;</w:t>
            </w:r>
            <w:r w:rsidRPr="005276A4">
              <w:rPr>
                <w:rFonts w:eastAsia="Georgia"/>
                <w:b/>
                <w:color w:val="000000" w:themeColor="text1"/>
                <w:sz w:val="22"/>
                <w:szCs w:val="22"/>
                <w:u w:color="000000" w:themeColor="text1"/>
              </w:rPr>
              <w:t xml:space="preserve"> Cobb, R.J. 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(2011)</w:t>
            </w:r>
            <w:r w:rsidRPr="005276A4">
              <w:rPr>
                <w:rFonts w:eastAsia="Georgia"/>
                <w:b/>
                <w:color w:val="000000" w:themeColor="text1"/>
                <w:sz w:val="22"/>
                <w:szCs w:val="22"/>
                <w:u w:color="000000" w:themeColor="text1"/>
              </w:rPr>
              <w:t xml:space="preserve">. 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Religious Involvement and Religious Struggles. In </w:t>
            </w:r>
            <w:r w:rsidRPr="005276A4">
              <w:rPr>
                <w:rFonts w:eastAsia="Georgia"/>
                <w:i/>
                <w:color w:val="000000" w:themeColor="text1"/>
                <w:sz w:val="22"/>
                <w:szCs w:val="22"/>
                <w:u w:color="000000" w:themeColor="text1"/>
              </w:rPr>
              <w:t>Toward a sociological theory of religion and health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 (pp. 239-260). Brill. </w:t>
            </w:r>
            <w:r w:rsidR="006F2EC7"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DOI: 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 </w:t>
            </w:r>
            <w:hyperlink r:id="rId35">
              <w:r w:rsidRPr="005276A4">
                <w:rPr>
                  <w:rFonts w:eastAsia="Georgia"/>
                  <w:color w:val="000000" w:themeColor="text1"/>
                  <w:sz w:val="22"/>
                  <w:szCs w:val="22"/>
                  <w:highlight w:val="white"/>
                  <w:u w:color="000000" w:themeColor="text1"/>
                </w:rPr>
                <w:t>10.1163/</w:t>
              </w:r>
              <w:proofErr w:type="gramStart"/>
              <w:r w:rsidRPr="005276A4">
                <w:rPr>
                  <w:rFonts w:eastAsia="Georgia"/>
                  <w:color w:val="000000" w:themeColor="text1"/>
                  <w:sz w:val="22"/>
                  <w:szCs w:val="22"/>
                  <w:highlight w:val="white"/>
                  <w:u w:color="000000" w:themeColor="text1"/>
                </w:rPr>
                <w:t>ej.9789004205970.i</w:t>
              </w:r>
              <w:proofErr w:type="gramEnd"/>
              <w:r w:rsidRPr="005276A4">
                <w:rPr>
                  <w:rFonts w:eastAsia="Georgia"/>
                  <w:color w:val="000000" w:themeColor="text1"/>
                  <w:sz w:val="22"/>
                  <w:szCs w:val="22"/>
                  <w:highlight w:val="white"/>
                  <w:u w:color="000000" w:themeColor="text1"/>
                </w:rPr>
                <w:t>-277.68</w:t>
              </w:r>
            </w:hyperlink>
          </w:p>
        </w:tc>
      </w:tr>
      <w:tr w:rsidR="007A6E8D" w:rsidRPr="005276A4" w14:paraId="5506D6CA" w14:textId="77777777" w:rsidTr="00E555B0">
        <w:tc>
          <w:tcPr>
            <w:tcW w:w="11070" w:type="dxa"/>
          </w:tcPr>
          <w:p w14:paraId="6E23231C" w14:textId="22CCF649" w:rsidR="007A6E8D" w:rsidRPr="005276A4" w:rsidRDefault="007A6E8D" w:rsidP="0062399C">
            <w:pPr>
              <w:pStyle w:val="ListParagraph"/>
              <w:numPr>
                <w:ilvl w:val="0"/>
                <w:numId w:val="7"/>
              </w:numPr>
              <w:spacing w:line="240" w:lineRule="auto"/>
              <w:ind w:leftChars="0" w:left="340" w:firstLineChars="0" w:hanging="340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/>
                <w:color w:val="000000" w:themeColor="text1"/>
                <w:sz w:val="22"/>
                <w:szCs w:val="22"/>
                <w:highlight w:val="white"/>
                <w:u w:color="000000" w:themeColor="text1"/>
              </w:rPr>
              <w:t>Cobb, R.J.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highlight w:val="white"/>
                <w:u w:color="000000" w:themeColor="text1"/>
              </w:rPr>
              <w:t xml:space="preserve"> (2010). Watch This! The Ethics and Aesthetics of Black Televangelism by Jonathan L. Walton. </w:t>
            </w:r>
            <w:r w:rsidRPr="005276A4">
              <w:rPr>
                <w:rFonts w:eastAsia="Georgia"/>
                <w:i/>
                <w:color w:val="000000" w:themeColor="text1"/>
                <w:sz w:val="22"/>
                <w:szCs w:val="22"/>
                <w:highlight w:val="white"/>
                <w:u w:color="000000" w:themeColor="text1"/>
              </w:rPr>
              <w:t>Journal for the Scientific Study of Religion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highlight w:val="white"/>
                <w:u w:color="000000" w:themeColor="text1"/>
              </w:rPr>
              <w:t xml:space="preserve">, </w:t>
            </w:r>
            <w:r w:rsidRPr="005276A4">
              <w:rPr>
                <w:rFonts w:eastAsia="Georgia"/>
                <w:i/>
                <w:color w:val="000000" w:themeColor="text1"/>
                <w:sz w:val="22"/>
                <w:szCs w:val="22"/>
                <w:highlight w:val="white"/>
                <w:u w:color="000000" w:themeColor="text1"/>
              </w:rPr>
              <w:t>49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highlight w:val="white"/>
                <w:u w:color="000000" w:themeColor="text1"/>
              </w:rPr>
              <w:t xml:space="preserve">(4), 772–774. </w:t>
            </w:r>
            <w:r w:rsidR="006F2EC7" w:rsidRPr="005276A4">
              <w:rPr>
                <w:rFonts w:eastAsia="Georgia"/>
                <w:color w:val="000000" w:themeColor="text1"/>
                <w:sz w:val="22"/>
                <w:szCs w:val="22"/>
                <w:highlight w:val="white"/>
                <w:u w:color="000000" w:themeColor="text1"/>
              </w:rPr>
              <w:t xml:space="preserve">DOI: 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highlight w:val="white"/>
                <w:u w:color="000000" w:themeColor="text1"/>
              </w:rPr>
              <w:t xml:space="preserve"> 10.1111/j.1468-5906.2010.01546_2.x</w:t>
            </w:r>
          </w:p>
        </w:tc>
      </w:tr>
      <w:tr w:rsidR="007A6E8D" w:rsidRPr="005276A4" w14:paraId="3CE91F2F" w14:textId="77777777" w:rsidTr="00E555B0">
        <w:tc>
          <w:tcPr>
            <w:tcW w:w="11070" w:type="dxa"/>
          </w:tcPr>
          <w:p w14:paraId="36C19E77" w14:textId="77777777" w:rsidR="007A6E8D" w:rsidRPr="005276A4" w:rsidRDefault="007A6E8D" w:rsidP="007A6E8D">
            <w:pPr>
              <w:spacing w:line="240" w:lineRule="auto"/>
              <w:ind w:leftChars="0" w:left="0" w:firstLineChars="0" w:hanging="14"/>
              <w:jc w:val="both"/>
              <w:rPr>
                <w:rFonts w:eastAsia="Georgia"/>
                <w:b/>
                <w:color w:val="000000" w:themeColor="text1"/>
                <w:sz w:val="22"/>
                <w:szCs w:val="22"/>
                <w:u w:val="single" w:color="000000" w:themeColor="text1"/>
              </w:rPr>
            </w:pPr>
          </w:p>
        </w:tc>
      </w:tr>
    </w:tbl>
    <w:p w14:paraId="34D379EE" w14:textId="2FF95FD3" w:rsidR="00231DCB" w:rsidRPr="005276A4" w:rsidRDefault="00231DCB" w:rsidP="001645A4">
      <w:pPr>
        <w:ind w:leftChars="0" w:left="0" w:firstLineChars="0" w:firstLine="0"/>
        <w:rPr>
          <w:color w:val="000000" w:themeColor="text1"/>
          <w:sz w:val="22"/>
          <w:szCs w:val="22"/>
          <w:u w:color="000000" w:themeColor="text1"/>
        </w:rPr>
      </w:pPr>
    </w:p>
    <w:tbl>
      <w:tblPr>
        <w:tblStyle w:val="a3"/>
        <w:tblW w:w="11070" w:type="dxa"/>
        <w:tblLayout w:type="fixed"/>
        <w:tblLook w:val="0000" w:firstRow="0" w:lastRow="0" w:firstColumn="0" w:lastColumn="0" w:noHBand="0" w:noVBand="0"/>
      </w:tblPr>
      <w:tblGrid>
        <w:gridCol w:w="1730"/>
        <w:gridCol w:w="7570"/>
        <w:gridCol w:w="1770"/>
      </w:tblGrid>
      <w:tr w:rsidR="000C517A" w:rsidRPr="005276A4" w14:paraId="703E811E" w14:textId="77777777" w:rsidTr="005854E9">
        <w:trPr>
          <w:trHeight w:val="64"/>
        </w:trPr>
        <w:tc>
          <w:tcPr>
            <w:tcW w:w="9300" w:type="dxa"/>
            <w:gridSpan w:val="2"/>
            <w:tcBorders>
              <w:bottom w:val="single" w:sz="2" w:space="0" w:color="auto"/>
            </w:tcBorders>
          </w:tcPr>
          <w:p w14:paraId="50B6BC02" w14:textId="4733AE63" w:rsidR="00D0766F" w:rsidRPr="005276A4" w:rsidRDefault="00E317EA" w:rsidP="00E74366">
            <w:pPr>
              <w:spacing w:line="240" w:lineRule="auto"/>
              <w:ind w:leftChars="0" w:left="0" w:firstLineChars="0" w:hanging="100"/>
              <w:rPr>
                <w:rFonts w:eastAsia="Georgia"/>
                <w:b/>
                <w:bCs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/>
                <w:bCs/>
                <w:color w:val="000000" w:themeColor="text1"/>
                <w:sz w:val="22"/>
                <w:szCs w:val="22"/>
                <w:u w:color="000000" w:themeColor="text1"/>
              </w:rPr>
              <w:t xml:space="preserve">EXTRAMURAL </w:t>
            </w:r>
            <w:r w:rsidR="00D0766F" w:rsidRPr="005276A4">
              <w:rPr>
                <w:rFonts w:eastAsia="Georgia"/>
                <w:b/>
                <w:bCs/>
                <w:color w:val="000000" w:themeColor="text1"/>
                <w:sz w:val="22"/>
                <w:szCs w:val="22"/>
                <w:u w:color="000000" w:themeColor="text1"/>
              </w:rPr>
              <w:t>FUNDING</w:t>
            </w:r>
          </w:p>
        </w:tc>
        <w:tc>
          <w:tcPr>
            <w:tcW w:w="1770" w:type="dxa"/>
            <w:tcBorders>
              <w:bottom w:val="single" w:sz="2" w:space="0" w:color="auto"/>
            </w:tcBorders>
          </w:tcPr>
          <w:p w14:paraId="0D577C0C" w14:textId="77777777" w:rsidR="00D0766F" w:rsidRPr="005276A4" w:rsidRDefault="00D0766F" w:rsidP="00D0766F">
            <w:pPr>
              <w:spacing w:line="240" w:lineRule="auto"/>
              <w:ind w:leftChars="0" w:left="0" w:firstLineChars="0" w:firstLine="0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</w:tr>
      <w:tr w:rsidR="000C517A" w:rsidRPr="005276A4" w14:paraId="566939A7" w14:textId="77777777" w:rsidTr="005854E9">
        <w:trPr>
          <w:trHeight w:val="57"/>
        </w:trPr>
        <w:tc>
          <w:tcPr>
            <w:tcW w:w="9300" w:type="dxa"/>
            <w:gridSpan w:val="2"/>
            <w:tcBorders>
              <w:top w:val="single" w:sz="2" w:space="0" w:color="auto"/>
            </w:tcBorders>
          </w:tcPr>
          <w:p w14:paraId="28EC54E9" w14:textId="77777777" w:rsidR="00D0766F" w:rsidRPr="005276A4" w:rsidRDefault="00D0766F" w:rsidP="00D0766F">
            <w:pPr>
              <w:spacing w:line="240" w:lineRule="auto"/>
              <w:ind w:leftChars="-40" w:left="0" w:firstLineChars="0" w:hanging="96"/>
              <w:rPr>
                <w:rFonts w:eastAsia="Georgia"/>
                <w:b/>
                <w:color w:val="000000" w:themeColor="text1"/>
                <w:sz w:val="22"/>
                <w:szCs w:val="22"/>
                <w:u w:val="single" w:color="000000" w:themeColor="text1"/>
              </w:rPr>
            </w:pPr>
            <w:r w:rsidRPr="005276A4">
              <w:rPr>
                <w:rFonts w:eastAsia="Georgia"/>
                <w:b/>
                <w:color w:val="000000" w:themeColor="text1"/>
                <w:sz w:val="22"/>
                <w:szCs w:val="22"/>
                <w:u w:val="single" w:color="000000" w:themeColor="text1"/>
              </w:rPr>
              <w:t>Ongoing Research Support</w:t>
            </w:r>
          </w:p>
        </w:tc>
        <w:tc>
          <w:tcPr>
            <w:tcW w:w="1770" w:type="dxa"/>
            <w:tcBorders>
              <w:top w:val="single" w:sz="2" w:space="0" w:color="auto"/>
            </w:tcBorders>
          </w:tcPr>
          <w:p w14:paraId="0D822F9C" w14:textId="77777777" w:rsidR="00D0766F" w:rsidRPr="005276A4" w:rsidRDefault="00D0766F" w:rsidP="00D0766F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</w:tr>
      <w:tr w:rsidR="000C517A" w:rsidRPr="005276A4" w14:paraId="67DD5ADC" w14:textId="77777777" w:rsidTr="005854E9">
        <w:trPr>
          <w:trHeight w:val="56"/>
        </w:trPr>
        <w:tc>
          <w:tcPr>
            <w:tcW w:w="1730" w:type="dxa"/>
          </w:tcPr>
          <w:p w14:paraId="1DD5AE89" w14:textId="77777777" w:rsidR="00D0766F" w:rsidRPr="005276A4" w:rsidRDefault="00D0766F" w:rsidP="00D0766F">
            <w:pPr>
              <w:spacing w:line="240" w:lineRule="auto"/>
              <w:ind w:leftChars="-40" w:left="0" w:firstLineChars="0" w:hanging="96"/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 xml:space="preserve">Dates: </w:t>
            </w:r>
          </w:p>
        </w:tc>
        <w:tc>
          <w:tcPr>
            <w:tcW w:w="7570" w:type="dxa"/>
          </w:tcPr>
          <w:p w14:paraId="299582B5" w14:textId="62DD1383" w:rsidR="00D0766F" w:rsidRPr="005276A4" w:rsidRDefault="00D0766F" w:rsidP="00D0766F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August 1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  <w:vertAlign w:val="superscript"/>
              </w:rPr>
              <w:t>st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  <w:vertAlign w:val="subscript"/>
              </w:rPr>
              <w:t>,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  <w:vertAlign w:val="superscript"/>
              </w:rPr>
              <w:t xml:space="preserve"> 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2021–</w:t>
            </w:r>
            <w:r w:rsidR="003733B3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June 30</w:t>
            </w:r>
            <w:r w:rsidR="003733B3" w:rsidRPr="003733B3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  <w:vertAlign w:val="superscript"/>
              </w:rPr>
              <w:t>th</w:t>
            </w:r>
            <w:r w:rsidR="003733B3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, </w:t>
            </w:r>
            <w:proofErr w:type="gramStart"/>
            <w:r w:rsidR="003733B3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2022</w:t>
            </w:r>
            <w:proofErr w:type="gramEnd"/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 </w:t>
            </w:r>
          </w:p>
        </w:tc>
        <w:tc>
          <w:tcPr>
            <w:tcW w:w="1770" w:type="dxa"/>
          </w:tcPr>
          <w:p w14:paraId="67C4116C" w14:textId="77777777" w:rsidR="00D0766F" w:rsidRPr="005276A4" w:rsidRDefault="00D0766F" w:rsidP="00D0766F">
            <w:pPr>
              <w:spacing w:line="240" w:lineRule="auto"/>
              <w:ind w:left="0" w:hanging="2"/>
              <w:jc w:val="right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</w:tr>
      <w:tr w:rsidR="000C517A" w:rsidRPr="005276A4" w14:paraId="370C2B76" w14:textId="77777777" w:rsidTr="005854E9">
        <w:trPr>
          <w:trHeight w:val="246"/>
        </w:trPr>
        <w:tc>
          <w:tcPr>
            <w:tcW w:w="1730" w:type="dxa"/>
          </w:tcPr>
          <w:p w14:paraId="31F3A914" w14:textId="77777777" w:rsidR="00D0766F" w:rsidRPr="005276A4" w:rsidRDefault="00D0766F" w:rsidP="00D0766F">
            <w:pPr>
              <w:spacing w:line="240" w:lineRule="auto"/>
              <w:ind w:leftChars="-40" w:left="0" w:firstLineChars="0" w:hanging="96"/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 xml:space="preserve">Investigator: </w:t>
            </w:r>
          </w:p>
        </w:tc>
        <w:tc>
          <w:tcPr>
            <w:tcW w:w="7570" w:type="dxa"/>
          </w:tcPr>
          <w:p w14:paraId="6BAA211B" w14:textId="6C18CE1A" w:rsidR="00D0766F" w:rsidRPr="005276A4" w:rsidRDefault="00D0766F" w:rsidP="00D0766F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PI: </w:t>
            </w:r>
            <w:r w:rsidRPr="005276A4">
              <w:rPr>
                <w:rFonts w:eastAsia="Georgia"/>
                <w:b/>
                <w:bCs/>
                <w:color w:val="000000" w:themeColor="text1"/>
                <w:sz w:val="22"/>
                <w:szCs w:val="22"/>
                <w:u w:color="000000" w:themeColor="text1"/>
              </w:rPr>
              <w:t>Cobb</w:t>
            </w:r>
            <w:r w:rsidR="00CE3B22" w:rsidRPr="005276A4">
              <w:rPr>
                <w:rFonts w:eastAsia="Georgia"/>
                <w:b/>
                <w:bCs/>
                <w:color w:val="000000" w:themeColor="text1"/>
                <w:sz w:val="22"/>
                <w:szCs w:val="22"/>
                <w:u w:color="000000" w:themeColor="text1"/>
              </w:rPr>
              <w:t>, R.J.</w:t>
            </w:r>
          </w:p>
        </w:tc>
        <w:tc>
          <w:tcPr>
            <w:tcW w:w="1770" w:type="dxa"/>
          </w:tcPr>
          <w:p w14:paraId="78C4F587" w14:textId="77777777" w:rsidR="00D0766F" w:rsidRPr="005276A4" w:rsidRDefault="00D0766F" w:rsidP="00D0766F">
            <w:pPr>
              <w:spacing w:line="240" w:lineRule="auto"/>
              <w:ind w:left="0" w:hanging="2"/>
              <w:jc w:val="right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</w:tr>
      <w:tr w:rsidR="000C517A" w:rsidRPr="005276A4" w14:paraId="1FE8DD4E" w14:textId="77777777" w:rsidTr="005854E9">
        <w:trPr>
          <w:trHeight w:val="246"/>
        </w:trPr>
        <w:tc>
          <w:tcPr>
            <w:tcW w:w="1730" w:type="dxa"/>
          </w:tcPr>
          <w:p w14:paraId="68EC2B9A" w14:textId="77777777" w:rsidR="00D0766F" w:rsidRPr="005276A4" w:rsidRDefault="00D0766F" w:rsidP="00D0766F">
            <w:pPr>
              <w:spacing w:line="240" w:lineRule="auto"/>
              <w:ind w:leftChars="-40" w:left="0" w:firstLineChars="0" w:hanging="96"/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>Title:</w:t>
            </w:r>
          </w:p>
        </w:tc>
        <w:tc>
          <w:tcPr>
            <w:tcW w:w="9340" w:type="dxa"/>
            <w:gridSpan w:val="2"/>
          </w:tcPr>
          <w:p w14:paraId="475195B3" w14:textId="18FC2AA4" w:rsidR="00D0766F" w:rsidRPr="005276A4" w:rsidRDefault="00D0766F" w:rsidP="00D0766F">
            <w:pPr>
              <w:spacing w:line="240" w:lineRule="auto"/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Gene-Environment Interaction in Renal Aging Among Older Blacks and Whites</w:t>
            </w:r>
          </w:p>
        </w:tc>
      </w:tr>
      <w:tr w:rsidR="000C517A" w:rsidRPr="005276A4" w14:paraId="13F13AB6" w14:textId="77777777" w:rsidTr="005854E9">
        <w:trPr>
          <w:trHeight w:val="138"/>
        </w:trPr>
        <w:tc>
          <w:tcPr>
            <w:tcW w:w="1730" w:type="dxa"/>
          </w:tcPr>
          <w:p w14:paraId="437EB4AE" w14:textId="77777777" w:rsidR="00D0766F" w:rsidRPr="005276A4" w:rsidRDefault="00D0766F" w:rsidP="00D0766F">
            <w:pPr>
              <w:spacing w:line="240" w:lineRule="auto"/>
              <w:ind w:leftChars="-40" w:left="0" w:firstLineChars="0" w:hanging="96"/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>Agency:</w:t>
            </w:r>
          </w:p>
        </w:tc>
        <w:tc>
          <w:tcPr>
            <w:tcW w:w="9340" w:type="dxa"/>
            <w:gridSpan w:val="2"/>
          </w:tcPr>
          <w:p w14:paraId="6EE64BA7" w14:textId="0BFA0DE5" w:rsidR="00D0766F" w:rsidRPr="005276A4" w:rsidRDefault="00D0766F" w:rsidP="00D0766F">
            <w:pPr>
              <w:spacing w:line="240" w:lineRule="auto"/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Georgia Clinical and Translational Science Association</w:t>
            </w:r>
            <w:r w:rsidR="009C1C91"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 </w:t>
            </w:r>
          </w:p>
        </w:tc>
      </w:tr>
      <w:tr w:rsidR="000C517A" w:rsidRPr="005276A4" w14:paraId="39C65942" w14:textId="77777777" w:rsidTr="005854E9">
        <w:tc>
          <w:tcPr>
            <w:tcW w:w="1730" w:type="dxa"/>
          </w:tcPr>
          <w:p w14:paraId="2866011B" w14:textId="77777777" w:rsidR="00D0766F" w:rsidRPr="005276A4" w:rsidRDefault="00D0766F" w:rsidP="00D0766F">
            <w:pPr>
              <w:spacing w:line="240" w:lineRule="auto"/>
              <w:ind w:leftChars="-40" w:left="0" w:firstLineChars="0" w:hanging="96"/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 xml:space="preserve">Amount: </w:t>
            </w:r>
          </w:p>
        </w:tc>
        <w:tc>
          <w:tcPr>
            <w:tcW w:w="7570" w:type="dxa"/>
          </w:tcPr>
          <w:p w14:paraId="6C4529FE" w14:textId="0BD87868" w:rsidR="00D0766F" w:rsidRPr="005276A4" w:rsidRDefault="00D0766F" w:rsidP="00D0766F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$</w:t>
            </w:r>
            <w:r w:rsidR="003733B3" w:rsidRPr="003733B3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147</w:t>
            </w:r>
            <w:r w:rsidR="003733B3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,</w:t>
            </w:r>
            <w:r w:rsidR="003733B3" w:rsidRPr="003733B3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108</w:t>
            </w:r>
          </w:p>
        </w:tc>
        <w:tc>
          <w:tcPr>
            <w:tcW w:w="1770" w:type="dxa"/>
          </w:tcPr>
          <w:p w14:paraId="3468F687" w14:textId="77777777" w:rsidR="00D0766F" w:rsidRPr="005276A4" w:rsidRDefault="00D0766F" w:rsidP="00D0766F">
            <w:pPr>
              <w:spacing w:line="240" w:lineRule="auto"/>
              <w:ind w:left="0" w:hanging="2"/>
              <w:jc w:val="right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</w:tr>
      <w:tr w:rsidR="000C517A" w:rsidRPr="005276A4" w14:paraId="45F14F02" w14:textId="77777777" w:rsidTr="00687AA2">
        <w:trPr>
          <w:trHeight w:val="129"/>
        </w:trPr>
        <w:tc>
          <w:tcPr>
            <w:tcW w:w="1730" w:type="dxa"/>
          </w:tcPr>
          <w:p w14:paraId="095B0602" w14:textId="77777777" w:rsidR="00D0766F" w:rsidRPr="005276A4" w:rsidRDefault="00D0766F" w:rsidP="00D0766F">
            <w:pPr>
              <w:spacing w:line="240" w:lineRule="auto"/>
              <w:ind w:left="0" w:hanging="2"/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  <w:tc>
          <w:tcPr>
            <w:tcW w:w="7570" w:type="dxa"/>
          </w:tcPr>
          <w:p w14:paraId="040223B7" w14:textId="77777777" w:rsidR="00D0766F" w:rsidRPr="005276A4" w:rsidRDefault="00D0766F" w:rsidP="00D0766F">
            <w:pPr>
              <w:spacing w:line="240" w:lineRule="auto"/>
              <w:ind w:left="0" w:hanging="2"/>
              <w:jc w:val="right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  <w:tc>
          <w:tcPr>
            <w:tcW w:w="1770" w:type="dxa"/>
          </w:tcPr>
          <w:p w14:paraId="6120E4AB" w14:textId="77777777" w:rsidR="00D0766F" w:rsidRPr="005276A4" w:rsidRDefault="00D0766F" w:rsidP="00D0766F">
            <w:pPr>
              <w:spacing w:line="240" w:lineRule="auto"/>
              <w:ind w:left="0" w:hanging="2"/>
              <w:jc w:val="right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</w:tr>
      <w:tr w:rsidR="000C517A" w:rsidRPr="005276A4" w14:paraId="773EB5B2" w14:textId="77777777" w:rsidTr="005854E9">
        <w:trPr>
          <w:trHeight w:val="201"/>
        </w:trPr>
        <w:tc>
          <w:tcPr>
            <w:tcW w:w="1730" w:type="dxa"/>
          </w:tcPr>
          <w:p w14:paraId="5570E63A" w14:textId="77777777" w:rsidR="00D0766F" w:rsidRPr="005276A4" w:rsidRDefault="00D0766F" w:rsidP="00D0766F">
            <w:pPr>
              <w:spacing w:line="240" w:lineRule="auto"/>
              <w:ind w:leftChars="-40" w:left="0" w:firstLineChars="0" w:hanging="96"/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 xml:space="preserve">Dates: </w:t>
            </w:r>
          </w:p>
        </w:tc>
        <w:tc>
          <w:tcPr>
            <w:tcW w:w="7570" w:type="dxa"/>
          </w:tcPr>
          <w:p w14:paraId="673D2B7D" w14:textId="400387E2" w:rsidR="00D0766F" w:rsidRPr="005276A4" w:rsidRDefault="00D0766F" w:rsidP="00D0766F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July 1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  <w:vertAlign w:val="superscript"/>
              </w:rPr>
              <w:t>st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  <w:vertAlign w:val="subscript"/>
              </w:rPr>
              <w:t>,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  <w:vertAlign w:val="superscript"/>
              </w:rPr>
              <w:t xml:space="preserve"> 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2021–present</w:t>
            </w:r>
          </w:p>
        </w:tc>
        <w:tc>
          <w:tcPr>
            <w:tcW w:w="1770" w:type="dxa"/>
          </w:tcPr>
          <w:p w14:paraId="30BA543F" w14:textId="77777777" w:rsidR="00D0766F" w:rsidRPr="005276A4" w:rsidRDefault="00D0766F" w:rsidP="00D0766F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</w:tr>
      <w:tr w:rsidR="000C517A" w:rsidRPr="005276A4" w14:paraId="3E2EED4E" w14:textId="77777777" w:rsidTr="005854E9">
        <w:trPr>
          <w:trHeight w:val="201"/>
        </w:trPr>
        <w:tc>
          <w:tcPr>
            <w:tcW w:w="1730" w:type="dxa"/>
          </w:tcPr>
          <w:p w14:paraId="3BCD7270" w14:textId="77777777" w:rsidR="00D0766F" w:rsidRPr="005276A4" w:rsidRDefault="00D0766F" w:rsidP="00D0766F">
            <w:pPr>
              <w:spacing w:line="240" w:lineRule="auto"/>
              <w:ind w:leftChars="-40" w:left="0" w:firstLineChars="0" w:hanging="96"/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 xml:space="preserve">Investigator: </w:t>
            </w:r>
          </w:p>
        </w:tc>
        <w:tc>
          <w:tcPr>
            <w:tcW w:w="7570" w:type="dxa"/>
          </w:tcPr>
          <w:p w14:paraId="53AC076E" w14:textId="0B82EE31" w:rsidR="00D0766F" w:rsidRPr="005276A4" w:rsidRDefault="00D0766F" w:rsidP="00D0766F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PI: </w:t>
            </w:r>
            <w:proofErr w:type="spellStart"/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Thumma</w:t>
            </w:r>
            <w:proofErr w:type="spellEnd"/>
            <w:r w:rsidR="00CE3B22"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, S.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; </w:t>
            </w:r>
            <w:r w:rsidR="00CE3B22" w:rsidRPr="005276A4">
              <w:rPr>
                <w:rFonts w:eastAsia="Georgia"/>
                <w:b/>
                <w:bCs/>
                <w:color w:val="000000" w:themeColor="text1"/>
                <w:sz w:val="22"/>
                <w:szCs w:val="22"/>
                <w:u w:color="000000" w:themeColor="text1"/>
              </w:rPr>
              <w:t>Cobb, R.J.</w:t>
            </w:r>
            <w:r w:rsidR="00CE3B22"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 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(Regional Advisor)</w:t>
            </w:r>
          </w:p>
        </w:tc>
        <w:tc>
          <w:tcPr>
            <w:tcW w:w="1770" w:type="dxa"/>
          </w:tcPr>
          <w:p w14:paraId="09A5F183" w14:textId="77777777" w:rsidR="00D0766F" w:rsidRPr="005276A4" w:rsidRDefault="00D0766F" w:rsidP="00D0766F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</w:tr>
      <w:tr w:rsidR="000C517A" w:rsidRPr="005276A4" w14:paraId="066DE6EE" w14:textId="77777777" w:rsidTr="005854E9">
        <w:trPr>
          <w:trHeight w:val="201"/>
        </w:trPr>
        <w:tc>
          <w:tcPr>
            <w:tcW w:w="1730" w:type="dxa"/>
          </w:tcPr>
          <w:p w14:paraId="2952A473" w14:textId="77777777" w:rsidR="00D0766F" w:rsidRPr="005276A4" w:rsidRDefault="00D0766F" w:rsidP="00D0766F">
            <w:pPr>
              <w:spacing w:line="240" w:lineRule="auto"/>
              <w:ind w:leftChars="-40" w:left="0" w:firstLineChars="0" w:hanging="96"/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>Title:</w:t>
            </w:r>
          </w:p>
        </w:tc>
        <w:tc>
          <w:tcPr>
            <w:tcW w:w="7570" w:type="dxa"/>
          </w:tcPr>
          <w:p w14:paraId="627BA4D2" w14:textId="77777777" w:rsidR="00D0766F" w:rsidRPr="005276A4" w:rsidRDefault="00D0766F" w:rsidP="00D0766F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Exploring the Pandemic Impact on Congregations</w:t>
            </w:r>
          </w:p>
        </w:tc>
        <w:tc>
          <w:tcPr>
            <w:tcW w:w="1770" w:type="dxa"/>
          </w:tcPr>
          <w:p w14:paraId="3C6EEC59" w14:textId="77777777" w:rsidR="00D0766F" w:rsidRPr="005276A4" w:rsidRDefault="00D0766F" w:rsidP="00D0766F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</w:tr>
      <w:tr w:rsidR="000C517A" w:rsidRPr="005276A4" w14:paraId="059CEEF2" w14:textId="77777777" w:rsidTr="005854E9">
        <w:trPr>
          <w:trHeight w:val="201"/>
        </w:trPr>
        <w:tc>
          <w:tcPr>
            <w:tcW w:w="1730" w:type="dxa"/>
          </w:tcPr>
          <w:p w14:paraId="4140EEB6" w14:textId="77777777" w:rsidR="00D0766F" w:rsidRPr="005276A4" w:rsidRDefault="00D0766F" w:rsidP="00D0766F">
            <w:pPr>
              <w:spacing w:line="240" w:lineRule="auto"/>
              <w:ind w:leftChars="-40" w:left="0" w:firstLineChars="0" w:hanging="96"/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>Agency:</w:t>
            </w:r>
          </w:p>
        </w:tc>
        <w:tc>
          <w:tcPr>
            <w:tcW w:w="7570" w:type="dxa"/>
          </w:tcPr>
          <w:p w14:paraId="73128312" w14:textId="77777777" w:rsidR="00D0766F" w:rsidRPr="005276A4" w:rsidRDefault="00D0766F" w:rsidP="00D0766F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The Lilly Endowment</w:t>
            </w:r>
          </w:p>
        </w:tc>
        <w:tc>
          <w:tcPr>
            <w:tcW w:w="1770" w:type="dxa"/>
          </w:tcPr>
          <w:p w14:paraId="283B4A45" w14:textId="77777777" w:rsidR="00D0766F" w:rsidRPr="005276A4" w:rsidRDefault="00D0766F" w:rsidP="00D0766F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</w:tr>
      <w:tr w:rsidR="000C517A" w:rsidRPr="005276A4" w14:paraId="0B9B24DC" w14:textId="77777777" w:rsidTr="005854E9">
        <w:trPr>
          <w:trHeight w:val="201"/>
        </w:trPr>
        <w:tc>
          <w:tcPr>
            <w:tcW w:w="1730" w:type="dxa"/>
          </w:tcPr>
          <w:p w14:paraId="70875E07" w14:textId="77777777" w:rsidR="00D0766F" w:rsidRPr="005276A4" w:rsidRDefault="00D0766F" w:rsidP="00D0766F">
            <w:pPr>
              <w:spacing w:line="240" w:lineRule="auto"/>
              <w:ind w:leftChars="-40" w:left="0" w:firstLineChars="0" w:hanging="96"/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 xml:space="preserve">Amount: </w:t>
            </w:r>
          </w:p>
        </w:tc>
        <w:tc>
          <w:tcPr>
            <w:tcW w:w="7570" w:type="dxa"/>
          </w:tcPr>
          <w:p w14:paraId="142F2184" w14:textId="356C400E" w:rsidR="00D0766F" w:rsidRPr="005276A4" w:rsidRDefault="00D0766F" w:rsidP="00D0766F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$</w:t>
            </w:r>
            <w:r w:rsidR="00CE3B22"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5,4000,000</w:t>
            </w:r>
          </w:p>
        </w:tc>
        <w:tc>
          <w:tcPr>
            <w:tcW w:w="1770" w:type="dxa"/>
          </w:tcPr>
          <w:p w14:paraId="6F2578E0" w14:textId="77777777" w:rsidR="00D0766F" w:rsidRPr="005276A4" w:rsidRDefault="00D0766F" w:rsidP="00D0766F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</w:tr>
      <w:tr w:rsidR="000C517A" w:rsidRPr="005276A4" w14:paraId="42A6CC48" w14:textId="77777777" w:rsidTr="005854E9">
        <w:trPr>
          <w:trHeight w:val="201"/>
        </w:trPr>
        <w:tc>
          <w:tcPr>
            <w:tcW w:w="1730" w:type="dxa"/>
          </w:tcPr>
          <w:p w14:paraId="59E1CC95" w14:textId="77777777" w:rsidR="00D0766F" w:rsidRPr="005276A4" w:rsidRDefault="00D0766F" w:rsidP="00D0766F">
            <w:pPr>
              <w:spacing w:line="240" w:lineRule="auto"/>
              <w:ind w:left="0" w:hanging="2"/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  <w:tc>
          <w:tcPr>
            <w:tcW w:w="7570" w:type="dxa"/>
          </w:tcPr>
          <w:p w14:paraId="467266F7" w14:textId="77777777" w:rsidR="00D0766F" w:rsidRPr="005276A4" w:rsidRDefault="00D0766F" w:rsidP="00D0766F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  <w:tc>
          <w:tcPr>
            <w:tcW w:w="1770" w:type="dxa"/>
          </w:tcPr>
          <w:p w14:paraId="2DE4EEB8" w14:textId="77777777" w:rsidR="00D0766F" w:rsidRPr="005276A4" w:rsidRDefault="00D0766F" w:rsidP="00D0766F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</w:tr>
      <w:tr w:rsidR="000C517A" w:rsidRPr="005276A4" w14:paraId="074C3D3E" w14:textId="77777777" w:rsidTr="005854E9">
        <w:trPr>
          <w:trHeight w:val="201"/>
        </w:trPr>
        <w:tc>
          <w:tcPr>
            <w:tcW w:w="1730" w:type="dxa"/>
          </w:tcPr>
          <w:p w14:paraId="13F7ABEB" w14:textId="77777777" w:rsidR="00D0766F" w:rsidRPr="005276A4" w:rsidRDefault="00D0766F" w:rsidP="00D0766F">
            <w:pPr>
              <w:spacing w:line="240" w:lineRule="auto"/>
              <w:ind w:leftChars="-40" w:left="0" w:firstLineChars="0" w:hanging="96"/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 xml:space="preserve">Dates: </w:t>
            </w:r>
          </w:p>
        </w:tc>
        <w:tc>
          <w:tcPr>
            <w:tcW w:w="7570" w:type="dxa"/>
          </w:tcPr>
          <w:p w14:paraId="1F8B0DF8" w14:textId="02AEF31D" w:rsidR="00D0766F" w:rsidRPr="005276A4" w:rsidRDefault="00D0766F" w:rsidP="00D0766F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July 1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  <w:vertAlign w:val="superscript"/>
              </w:rPr>
              <w:t>st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  <w:vertAlign w:val="subscript"/>
              </w:rPr>
              <w:t>,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  <w:vertAlign w:val="superscript"/>
              </w:rPr>
              <w:t xml:space="preserve"> 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2021–present </w:t>
            </w:r>
          </w:p>
        </w:tc>
        <w:tc>
          <w:tcPr>
            <w:tcW w:w="1770" w:type="dxa"/>
          </w:tcPr>
          <w:p w14:paraId="34A3B464" w14:textId="77777777" w:rsidR="00D0766F" w:rsidRPr="005276A4" w:rsidRDefault="00D0766F" w:rsidP="00D0766F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</w:tr>
      <w:tr w:rsidR="000C517A" w:rsidRPr="005276A4" w14:paraId="339996EF" w14:textId="77777777" w:rsidTr="005854E9">
        <w:trPr>
          <w:trHeight w:val="127"/>
        </w:trPr>
        <w:tc>
          <w:tcPr>
            <w:tcW w:w="1730" w:type="dxa"/>
          </w:tcPr>
          <w:p w14:paraId="12D62FFE" w14:textId="77777777" w:rsidR="00D0766F" w:rsidRPr="005276A4" w:rsidRDefault="00D0766F" w:rsidP="00D0766F">
            <w:pPr>
              <w:spacing w:line="240" w:lineRule="auto"/>
              <w:ind w:leftChars="-40" w:left="0" w:firstLineChars="0" w:hanging="96"/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 xml:space="preserve">Investigator: </w:t>
            </w:r>
          </w:p>
        </w:tc>
        <w:tc>
          <w:tcPr>
            <w:tcW w:w="7570" w:type="dxa"/>
          </w:tcPr>
          <w:p w14:paraId="3DFBED27" w14:textId="302B367A" w:rsidR="00D0766F" w:rsidRPr="005276A4" w:rsidRDefault="00D0766F" w:rsidP="00D0766F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PI: </w:t>
            </w:r>
            <w:r w:rsidR="00CE3B22" w:rsidRPr="005276A4">
              <w:rPr>
                <w:rFonts w:eastAsia="Georgia"/>
                <w:b/>
                <w:bCs/>
                <w:color w:val="000000" w:themeColor="text1"/>
                <w:sz w:val="22"/>
                <w:szCs w:val="22"/>
                <w:u w:color="000000" w:themeColor="text1"/>
              </w:rPr>
              <w:t>Cobb, R.J.</w:t>
            </w:r>
          </w:p>
        </w:tc>
        <w:tc>
          <w:tcPr>
            <w:tcW w:w="1770" w:type="dxa"/>
          </w:tcPr>
          <w:p w14:paraId="04C5CEC2" w14:textId="77777777" w:rsidR="00D0766F" w:rsidRPr="005276A4" w:rsidRDefault="00D0766F" w:rsidP="00D0766F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</w:tr>
      <w:tr w:rsidR="000C517A" w:rsidRPr="005276A4" w14:paraId="7726E9C7" w14:textId="77777777" w:rsidTr="005854E9">
        <w:trPr>
          <w:trHeight w:val="54"/>
        </w:trPr>
        <w:tc>
          <w:tcPr>
            <w:tcW w:w="1730" w:type="dxa"/>
          </w:tcPr>
          <w:p w14:paraId="264019FB" w14:textId="77777777" w:rsidR="00D0766F" w:rsidRPr="005276A4" w:rsidRDefault="00D0766F" w:rsidP="00D0766F">
            <w:pPr>
              <w:spacing w:line="240" w:lineRule="auto"/>
              <w:ind w:leftChars="-43" w:firstLineChars="0" w:hanging="102"/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>Title:</w:t>
            </w:r>
          </w:p>
        </w:tc>
        <w:tc>
          <w:tcPr>
            <w:tcW w:w="9340" w:type="dxa"/>
            <w:gridSpan w:val="2"/>
          </w:tcPr>
          <w:p w14:paraId="04316CC8" w14:textId="204BB469" w:rsidR="00D0766F" w:rsidRPr="005276A4" w:rsidRDefault="00D0766F" w:rsidP="00D0766F">
            <w:pPr>
              <w:spacing w:line="240" w:lineRule="auto"/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Early Life Adversity, Perceived Control, and Renal Aging Among Older Blacks</w:t>
            </w:r>
          </w:p>
        </w:tc>
      </w:tr>
      <w:tr w:rsidR="000C517A" w:rsidRPr="005276A4" w14:paraId="43DF38BA" w14:textId="77777777" w:rsidTr="005854E9">
        <w:trPr>
          <w:trHeight w:val="54"/>
        </w:trPr>
        <w:tc>
          <w:tcPr>
            <w:tcW w:w="1730" w:type="dxa"/>
          </w:tcPr>
          <w:p w14:paraId="2AE36F2E" w14:textId="77777777" w:rsidR="00D0766F" w:rsidRPr="005276A4" w:rsidRDefault="00D0766F" w:rsidP="00D0766F">
            <w:pPr>
              <w:spacing w:line="240" w:lineRule="auto"/>
              <w:ind w:leftChars="-43" w:firstLineChars="0" w:hanging="102"/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>Agency:</w:t>
            </w:r>
          </w:p>
        </w:tc>
        <w:tc>
          <w:tcPr>
            <w:tcW w:w="9340" w:type="dxa"/>
            <w:gridSpan w:val="2"/>
          </w:tcPr>
          <w:p w14:paraId="722D0329" w14:textId="1CFCA7C7" w:rsidR="00D0766F" w:rsidRPr="005276A4" w:rsidRDefault="00D0766F" w:rsidP="00D0766F">
            <w:pPr>
              <w:spacing w:line="240" w:lineRule="auto"/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Michigan Center for Urban African American Aging Research</w:t>
            </w:r>
          </w:p>
        </w:tc>
      </w:tr>
      <w:tr w:rsidR="000C517A" w:rsidRPr="005276A4" w14:paraId="1EB532E9" w14:textId="77777777" w:rsidTr="005854E9">
        <w:trPr>
          <w:trHeight w:val="69"/>
        </w:trPr>
        <w:tc>
          <w:tcPr>
            <w:tcW w:w="1730" w:type="dxa"/>
          </w:tcPr>
          <w:p w14:paraId="659002B9" w14:textId="77777777" w:rsidR="00D0766F" w:rsidRPr="005276A4" w:rsidRDefault="00D0766F" w:rsidP="00D0766F">
            <w:pPr>
              <w:spacing w:line="240" w:lineRule="auto"/>
              <w:ind w:leftChars="0" w:left="0" w:firstLineChars="0" w:hanging="102"/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 xml:space="preserve">Amount: </w:t>
            </w:r>
          </w:p>
        </w:tc>
        <w:tc>
          <w:tcPr>
            <w:tcW w:w="7570" w:type="dxa"/>
          </w:tcPr>
          <w:p w14:paraId="60C5542A" w14:textId="77777777" w:rsidR="00D0766F" w:rsidRPr="005276A4" w:rsidRDefault="00D0766F" w:rsidP="00D0766F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$27,000</w:t>
            </w:r>
          </w:p>
        </w:tc>
        <w:tc>
          <w:tcPr>
            <w:tcW w:w="1770" w:type="dxa"/>
          </w:tcPr>
          <w:p w14:paraId="0D3AAAC0" w14:textId="77777777" w:rsidR="00D0766F" w:rsidRPr="005276A4" w:rsidRDefault="00D0766F" w:rsidP="00D0766F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</w:tr>
      <w:tr w:rsidR="000C517A" w:rsidRPr="005276A4" w14:paraId="31A09D18" w14:textId="77777777" w:rsidTr="005854E9">
        <w:trPr>
          <w:trHeight w:val="127"/>
        </w:trPr>
        <w:tc>
          <w:tcPr>
            <w:tcW w:w="1730" w:type="dxa"/>
          </w:tcPr>
          <w:p w14:paraId="286EE019" w14:textId="77777777" w:rsidR="00D0766F" w:rsidRPr="005276A4" w:rsidRDefault="00D0766F" w:rsidP="00D0766F">
            <w:pPr>
              <w:spacing w:line="240" w:lineRule="auto"/>
              <w:ind w:left="0" w:hanging="2"/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  <w:tc>
          <w:tcPr>
            <w:tcW w:w="7570" w:type="dxa"/>
          </w:tcPr>
          <w:p w14:paraId="4097F58D" w14:textId="77777777" w:rsidR="00D0766F" w:rsidRPr="005276A4" w:rsidRDefault="00D0766F" w:rsidP="00D0766F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  <w:tc>
          <w:tcPr>
            <w:tcW w:w="1770" w:type="dxa"/>
          </w:tcPr>
          <w:p w14:paraId="20B3ED3A" w14:textId="77777777" w:rsidR="00D0766F" w:rsidRPr="005276A4" w:rsidRDefault="00D0766F" w:rsidP="00D0766F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</w:tr>
      <w:tr w:rsidR="000C517A" w:rsidRPr="005276A4" w14:paraId="34E61016" w14:textId="77777777" w:rsidTr="005854E9">
        <w:trPr>
          <w:trHeight w:val="246"/>
        </w:trPr>
        <w:tc>
          <w:tcPr>
            <w:tcW w:w="1730" w:type="dxa"/>
          </w:tcPr>
          <w:p w14:paraId="79B75F15" w14:textId="77777777" w:rsidR="00D0766F" w:rsidRPr="005276A4" w:rsidRDefault="00D0766F" w:rsidP="00D0766F">
            <w:pPr>
              <w:spacing w:line="240" w:lineRule="auto"/>
              <w:ind w:leftChars="-42" w:left="1" w:firstLineChars="0" w:hanging="102"/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 xml:space="preserve">Dates: </w:t>
            </w:r>
          </w:p>
        </w:tc>
        <w:tc>
          <w:tcPr>
            <w:tcW w:w="7570" w:type="dxa"/>
          </w:tcPr>
          <w:p w14:paraId="0AC79FC5" w14:textId="0799E4FD" w:rsidR="00D0766F" w:rsidRPr="005276A4" w:rsidRDefault="00D0766F" w:rsidP="00D0766F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November 1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  <w:vertAlign w:val="superscript"/>
              </w:rPr>
              <w:t>st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  <w:vertAlign w:val="subscript"/>
              </w:rPr>
              <w:t xml:space="preserve">, 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2020–present</w:t>
            </w:r>
          </w:p>
        </w:tc>
        <w:tc>
          <w:tcPr>
            <w:tcW w:w="1770" w:type="dxa"/>
          </w:tcPr>
          <w:p w14:paraId="2748F4DA" w14:textId="77777777" w:rsidR="00D0766F" w:rsidRPr="005276A4" w:rsidRDefault="00D0766F" w:rsidP="00D0766F">
            <w:pPr>
              <w:spacing w:line="240" w:lineRule="auto"/>
              <w:ind w:left="0" w:hanging="2"/>
              <w:jc w:val="right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</w:tr>
      <w:tr w:rsidR="000C517A" w:rsidRPr="005276A4" w14:paraId="4926482B" w14:textId="77777777" w:rsidTr="005854E9">
        <w:trPr>
          <w:trHeight w:val="246"/>
        </w:trPr>
        <w:tc>
          <w:tcPr>
            <w:tcW w:w="1730" w:type="dxa"/>
          </w:tcPr>
          <w:p w14:paraId="7903DB01" w14:textId="77777777" w:rsidR="00D0766F" w:rsidRPr="005276A4" w:rsidRDefault="00D0766F" w:rsidP="00D0766F">
            <w:pPr>
              <w:spacing w:line="240" w:lineRule="auto"/>
              <w:ind w:leftChars="-43" w:firstLineChars="0" w:hanging="102"/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 xml:space="preserve">Investigator: </w:t>
            </w:r>
          </w:p>
        </w:tc>
        <w:tc>
          <w:tcPr>
            <w:tcW w:w="7570" w:type="dxa"/>
          </w:tcPr>
          <w:p w14:paraId="23F5AC5A" w14:textId="134E83B4" w:rsidR="00D0766F" w:rsidRPr="005276A4" w:rsidRDefault="00D0766F" w:rsidP="00D0766F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PI: </w:t>
            </w:r>
            <w:r w:rsidR="00CE3B22" w:rsidRPr="005276A4">
              <w:rPr>
                <w:rFonts w:eastAsia="Georgia"/>
                <w:b/>
                <w:bCs/>
                <w:color w:val="000000" w:themeColor="text1"/>
                <w:sz w:val="22"/>
                <w:szCs w:val="22"/>
                <w:u w:color="000000" w:themeColor="text1"/>
              </w:rPr>
              <w:t>Cobb, R.J.</w:t>
            </w:r>
          </w:p>
        </w:tc>
        <w:tc>
          <w:tcPr>
            <w:tcW w:w="1770" w:type="dxa"/>
          </w:tcPr>
          <w:p w14:paraId="22E1BD42" w14:textId="77777777" w:rsidR="00D0766F" w:rsidRPr="005276A4" w:rsidRDefault="00D0766F" w:rsidP="00D0766F">
            <w:pPr>
              <w:spacing w:line="240" w:lineRule="auto"/>
              <w:ind w:left="0" w:hanging="2"/>
              <w:jc w:val="right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</w:tr>
      <w:tr w:rsidR="000C517A" w:rsidRPr="005276A4" w14:paraId="099762C1" w14:textId="77777777" w:rsidTr="005854E9">
        <w:trPr>
          <w:trHeight w:val="246"/>
        </w:trPr>
        <w:tc>
          <w:tcPr>
            <w:tcW w:w="1730" w:type="dxa"/>
          </w:tcPr>
          <w:p w14:paraId="5CAB867E" w14:textId="77777777" w:rsidR="00D0766F" w:rsidRPr="005276A4" w:rsidRDefault="00D0766F" w:rsidP="00D0766F">
            <w:pPr>
              <w:spacing w:line="240" w:lineRule="auto"/>
              <w:ind w:leftChars="-42" w:left="1" w:firstLineChars="0" w:hanging="102"/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>Title:</w:t>
            </w:r>
          </w:p>
        </w:tc>
        <w:tc>
          <w:tcPr>
            <w:tcW w:w="9340" w:type="dxa"/>
            <w:gridSpan w:val="2"/>
          </w:tcPr>
          <w:p w14:paraId="3B5366B1" w14:textId="77777777" w:rsidR="00D0766F" w:rsidRPr="005276A4" w:rsidRDefault="00D0766F" w:rsidP="00D0766F">
            <w:pPr>
              <w:spacing w:line="240" w:lineRule="auto"/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Childhood stressors, cardiometabolic risk, and kidney function decline among older Whites, Blacks, and Latinos</w:t>
            </w:r>
          </w:p>
        </w:tc>
      </w:tr>
      <w:tr w:rsidR="000C517A" w:rsidRPr="005276A4" w14:paraId="568AE37B" w14:textId="77777777" w:rsidTr="005854E9">
        <w:trPr>
          <w:trHeight w:val="246"/>
        </w:trPr>
        <w:tc>
          <w:tcPr>
            <w:tcW w:w="1730" w:type="dxa"/>
          </w:tcPr>
          <w:p w14:paraId="0FB44069" w14:textId="77777777" w:rsidR="00D0766F" w:rsidRPr="005276A4" w:rsidRDefault="00D0766F" w:rsidP="00D0766F">
            <w:pPr>
              <w:spacing w:line="240" w:lineRule="auto"/>
              <w:ind w:leftChars="-43" w:firstLineChars="0" w:hanging="102"/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>Agency:</w:t>
            </w:r>
          </w:p>
        </w:tc>
        <w:tc>
          <w:tcPr>
            <w:tcW w:w="9340" w:type="dxa"/>
            <w:gridSpan w:val="2"/>
          </w:tcPr>
          <w:p w14:paraId="1117BBC3" w14:textId="3282BAAC" w:rsidR="00D0766F" w:rsidRPr="005276A4" w:rsidRDefault="00D0766F" w:rsidP="00D0766F">
            <w:pPr>
              <w:spacing w:line="240" w:lineRule="auto"/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Program to Increase Diversity in Behavioral Medicine and Sleep Disorders Research</w:t>
            </w:r>
          </w:p>
        </w:tc>
      </w:tr>
      <w:tr w:rsidR="000C517A" w:rsidRPr="005276A4" w14:paraId="230AA620" w14:textId="77777777" w:rsidTr="005854E9">
        <w:trPr>
          <w:trHeight w:val="162"/>
        </w:trPr>
        <w:tc>
          <w:tcPr>
            <w:tcW w:w="1730" w:type="dxa"/>
          </w:tcPr>
          <w:p w14:paraId="2945D601" w14:textId="77777777" w:rsidR="00D0766F" w:rsidRPr="005276A4" w:rsidRDefault="00D0766F" w:rsidP="00D0766F">
            <w:pPr>
              <w:spacing w:line="240" w:lineRule="auto"/>
              <w:ind w:leftChars="-43" w:firstLineChars="0" w:hanging="102"/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 xml:space="preserve">Amount: </w:t>
            </w:r>
          </w:p>
        </w:tc>
        <w:tc>
          <w:tcPr>
            <w:tcW w:w="7570" w:type="dxa"/>
          </w:tcPr>
          <w:p w14:paraId="772FA28D" w14:textId="77777777" w:rsidR="00D0766F" w:rsidRPr="005276A4" w:rsidRDefault="00D0766F" w:rsidP="00D0766F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$10,400</w:t>
            </w:r>
          </w:p>
        </w:tc>
        <w:tc>
          <w:tcPr>
            <w:tcW w:w="1770" w:type="dxa"/>
          </w:tcPr>
          <w:p w14:paraId="797BF248" w14:textId="77777777" w:rsidR="00D0766F" w:rsidRPr="005276A4" w:rsidRDefault="00D0766F" w:rsidP="00D0766F">
            <w:pPr>
              <w:spacing w:line="240" w:lineRule="auto"/>
              <w:ind w:left="0" w:hanging="2"/>
              <w:jc w:val="right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</w:tr>
      <w:tr w:rsidR="005854E9" w:rsidRPr="005276A4" w14:paraId="0829A9D4" w14:textId="77777777" w:rsidTr="005854E9">
        <w:trPr>
          <w:trHeight w:val="102"/>
        </w:trPr>
        <w:tc>
          <w:tcPr>
            <w:tcW w:w="9300" w:type="dxa"/>
            <w:gridSpan w:val="2"/>
          </w:tcPr>
          <w:p w14:paraId="3150B61B" w14:textId="77777777" w:rsidR="005854E9" w:rsidRPr="005276A4" w:rsidRDefault="005854E9" w:rsidP="005854E9">
            <w:pPr>
              <w:spacing w:line="240" w:lineRule="auto"/>
              <w:ind w:leftChars="0" w:left="0" w:firstLineChars="0" w:hanging="111"/>
              <w:rPr>
                <w:rFonts w:eastAsia="Georgia"/>
                <w:b/>
                <w:color w:val="000000" w:themeColor="text1"/>
                <w:sz w:val="22"/>
                <w:szCs w:val="22"/>
                <w:u w:val="single" w:color="000000" w:themeColor="text1"/>
              </w:rPr>
            </w:pPr>
          </w:p>
        </w:tc>
        <w:tc>
          <w:tcPr>
            <w:tcW w:w="1770" w:type="dxa"/>
          </w:tcPr>
          <w:p w14:paraId="0066F09F" w14:textId="77777777" w:rsidR="005854E9" w:rsidRPr="005276A4" w:rsidRDefault="005854E9" w:rsidP="00D0766F">
            <w:pPr>
              <w:spacing w:line="240" w:lineRule="auto"/>
              <w:ind w:left="0" w:hanging="2"/>
              <w:jc w:val="right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</w:tr>
      <w:tr w:rsidR="000C517A" w:rsidRPr="005276A4" w14:paraId="36EEA597" w14:textId="77777777" w:rsidTr="005854E9">
        <w:trPr>
          <w:trHeight w:val="246"/>
        </w:trPr>
        <w:tc>
          <w:tcPr>
            <w:tcW w:w="9300" w:type="dxa"/>
            <w:gridSpan w:val="2"/>
          </w:tcPr>
          <w:p w14:paraId="67FBAD52" w14:textId="77777777" w:rsidR="00D0766F" w:rsidRPr="005276A4" w:rsidRDefault="00D0766F" w:rsidP="005854E9">
            <w:pPr>
              <w:spacing w:line="240" w:lineRule="auto"/>
              <w:ind w:leftChars="0" w:left="0" w:firstLineChars="0" w:hanging="111"/>
              <w:rPr>
                <w:rFonts w:eastAsia="Georgia"/>
                <w:b/>
                <w:color w:val="000000" w:themeColor="text1"/>
                <w:sz w:val="22"/>
                <w:szCs w:val="22"/>
                <w:u w:val="single" w:color="000000" w:themeColor="text1"/>
              </w:rPr>
            </w:pPr>
            <w:r w:rsidRPr="005276A4">
              <w:rPr>
                <w:rFonts w:eastAsia="Georgia"/>
                <w:b/>
                <w:color w:val="000000" w:themeColor="text1"/>
                <w:sz w:val="22"/>
                <w:szCs w:val="22"/>
                <w:u w:val="single" w:color="000000" w:themeColor="text1"/>
              </w:rPr>
              <w:t>Completed Projects</w:t>
            </w:r>
          </w:p>
        </w:tc>
        <w:tc>
          <w:tcPr>
            <w:tcW w:w="1770" w:type="dxa"/>
          </w:tcPr>
          <w:p w14:paraId="3D350ADD" w14:textId="77777777" w:rsidR="00D0766F" w:rsidRPr="005276A4" w:rsidRDefault="00D0766F" w:rsidP="00D0766F">
            <w:pPr>
              <w:spacing w:line="240" w:lineRule="auto"/>
              <w:ind w:left="0" w:hanging="2"/>
              <w:jc w:val="right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</w:tr>
      <w:tr w:rsidR="000C517A" w:rsidRPr="005276A4" w14:paraId="43497A05" w14:textId="77777777" w:rsidTr="005854E9">
        <w:trPr>
          <w:trHeight w:val="246"/>
        </w:trPr>
        <w:tc>
          <w:tcPr>
            <w:tcW w:w="1730" w:type="dxa"/>
          </w:tcPr>
          <w:p w14:paraId="7C535B82" w14:textId="77777777" w:rsidR="00D0766F" w:rsidRPr="005276A4" w:rsidRDefault="00D0766F" w:rsidP="00D0766F">
            <w:pPr>
              <w:spacing w:line="240" w:lineRule="auto"/>
              <w:ind w:leftChars="-43" w:firstLineChars="0" w:hanging="102"/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 xml:space="preserve">Dates: </w:t>
            </w:r>
          </w:p>
        </w:tc>
        <w:tc>
          <w:tcPr>
            <w:tcW w:w="7570" w:type="dxa"/>
          </w:tcPr>
          <w:p w14:paraId="24EA7946" w14:textId="2E48376F" w:rsidR="00D0766F" w:rsidRPr="005276A4" w:rsidRDefault="00D0766F" w:rsidP="00D0766F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  <w:vertAlign w:val="subscript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August 1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  <w:vertAlign w:val="superscript"/>
              </w:rPr>
              <w:t>st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  <w:vertAlign w:val="subscript"/>
              </w:rPr>
              <w:t xml:space="preserve">, 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2019–July 31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  <w:vertAlign w:val="superscript"/>
              </w:rPr>
              <w:t>st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, 2021</w:t>
            </w:r>
          </w:p>
        </w:tc>
        <w:tc>
          <w:tcPr>
            <w:tcW w:w="1770" w:type="dxa"/>
          </w:tcPr>
          <w:p w14:paraId="523B2D66" w14:textId="77777777" w:rsidR="00D0766F" w:rsidRPr="005276A4" w:rsidRDefault="00D0766F" w:rsidP="00D0766F">
            <w:pPr>
              <w:spacing w:line="240" w:lineRule="auto"/>
              <w:ind w:left="0" w:hanging="2"/>
              <w:jc w:val="right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</w:tr>
      <w:tr w:rsidR="000C517A" w:rsidRPr="005276A4" w14:paraId="61968F6E" w14:textId="77777777" w:rsidTr="005854E9">
        <w:trPr>
          <w:trHeight w:val="107"/>
        </w:trPr>
        <w:tc>
          <w:tcPr>
            <w:tcW w:w="1730" w:type="dxa"/>
          </w:tcPr>
          <w:p w14:paraId="74DAF518" w14:textId="77777777" w:rsidR="00D0766F" w:rsidRPr="005276A4" w:rsidRDefault="00D0766F" w:rsidP="00D0766F">
            <w:pPr>
              <w:spacing w:line="240" w:lineRule="auto"/>
              <w:ind w:leftChars="-43" w:firstLineChars="0" w:hanging="102"/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 xml:space="preserve">Investigator: </w:t>
            </w:r>
          </w:p>
        </w:tc>
        <w:tc>
          <w:tcPr>
            <w:tcW w:w="7570" w:type="dxa"/>
          </w:tcPr>
          <w:p w14:paraId="0EF98D69" w14:textId="3B3BADA3" w:rsidR="00D0766F" w:rsidRPr="005276A4" w:rsidRDefault="00D0766F" w:rsidP="00D0766F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PI: </w:t>
            </w:r>
            <w:r w:rsidR="00CE3B22" w:rsidRPr="005276A4">
              <w:rPr>
                <w:rFonts w:eastAsia="Georgia"/>
                <w:b/>
                <w:bCs/>
                <w:color w:val="000000" w:themeColor="text1"/>
                <w:sz w:val="22"/>
                <w:szCs w:val="22"/>
                <w:u w:color="000000" w:themeColor="text1"/>
              </w:rPr>
              <w:t>Cobb, R.J.</w:t>
            </w:r>
          </w:p>
        </w:tc>
        <w:tc>
          <w:tcPr>
            <w:tcW w:w="1770" w:type="dxa"/>
          </w:tcPr>
          <w:p w14:paraId="16B2BA02" w14:textId="77777777" w:rsidR="00D0766F" w:rsidRPr="005276A4" w:rsidRDefault="00D0766F" w:rsidP="00D0766F">
            <w:pPr>
              <w:spacing w:line="240" w:lineRule="auto"/>
              <w:ind w:left="0" w:hanging="2"/>
              <w:jc w:val="right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</w:tr>
      <w:tr w:rsidR="000C517A" w:rsidRPr="005276A4" w14:paraId="2C557680" w14:textId="77777777" w:rsidTr="005854E9">
        <w:trPr>
          <w:trHeight w:val="107"/>
        </w:trPr>
        <w:tc>
          <w:tcPr>
            <w:tcW w:w="1730" w:type="dxa"/>
          </w:tcPr>
          <w:p w14:paraId="68094B58" w14:textId="77777777" w:rsidR="00D0766F" w:rsidRPr="005276A4" w:rsidRDefault="00D0766F" w:rsidP="00D0766F">
            <w:pPr>
              <w:spacing w:line="240" w:lineRule="auto"/>
              <w:ind w:leftChars="-43" w:firstLineChars="0" w:hanging="102"/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>Title:</w:t>
            </w:r>
          </w:p>
        </w:tc>
        <w:tc>
          <w:tcPr>
            <w:tcW w:w="7570" w:type="dxa"/>
          </w:tcPr>
          <w:p w14:paraId="479C6DBF" w14:textId="77777777" w:rsidR="00D0766F" w:rsidRPr="005276A4" w:rsidRDefault="00D0766F" w:rsidP="00D0766F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Race/Ethnicity, SES, and Age-Related Kidney Function Decline in Late Life</w:t>
            </w:r>
          </w:p>
        </w:tc>
        <w:tc>
          <w:tcPr>
            <w:tcW w:w="1770" w:type="dxa"/>
          </w:tcPr>
          <w:p w14:paraId="572B1F1D" w14:textId="77777777" w:rsidR="00D0766F" w:rsidRPr="005276A4" w:rsidRDefault="00D0766F" w:rsidP="00D0766F">
            <w:pPr>
              <w:spacing w:line="240" w:lineRule="auto"/>
              <w:ind w:left="0" w:hanging="2"/>
              <w:jc w:val="right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</w:tr>
      <w:tr w:rsidR="000C517A" w:rsidRPr="005276A4" w14:paraId="67243984" w14:textId="77777777" w:rsidTr="005854E9">
        <w:trPr>
          <w:trHeight w:val="107"/>
        </w:trPr>
        <w:tc>
          <w:tcPr>
            <w:tcW w:w="1730" w:type="dxa"/>
          </w:tcPr>
          <w:p w14:paraId="65AFD39B" w14:textId="77777777" w:rsidR="00D0766F" w:rsidRPr="005276A4" w:rsidRDefault="00D0766F" w:rsidP="00D0766F">
            <w:pPr>
              <w:spacing w:line="240" w:lineRule="auto"/>
              <w:ind w:leftChars="-43" w:firstLineChars="0" w:hanging="102"/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>Agency:</w:t>
            </w:r>
          </w:p>
        </w:tc>
        <w:tc>
          <w:tcPr>
            <w:tcW w:w="9340" w:type="dxa"/>
            <w:gridSpan w:val="2"/>
          </w:tcPr>
          <w:p w14:paraId="2555C99C" w14:textId="77777777" w:rsidR="00D0766F" w:rsidRPr="005276A4" w:rsidRDefault="00D0766F" w:rsidP="00D0766F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Division of Loan Repayment; National Institute on Minority Health and Health Disparities </w:t>
            </w:r>
          </w:p>
        </w:tc>
      </w:tr>
      <w:tr w:rsidR="000C517A" w:rsidRPr="005276A4" w14:paraId="52196FFF" w14:textId="77777777" w:rsidTr="005854E9">
        <w:trPr>
          <w:trHeight w:val="246"/>
        </w:trPr>
        <w:tc>
          <w:tcPr>
            <w:tcW w:w="1730" w:type="dxa"/>
          </w:tcPr>
          <w:p w14:paraId="73BF609B" w14:textId="77777777" w:rsidR="00D0766F" w:rsidRPr="005276A4" w:rsidRDefault="00D0766F" w:rsidP="00D0766F">
            <w:pPr>
              <w:spacing w:line="240" w:lineRule="auto"/>
              <w:ind w:leftChars="-43" w:firstLineChars="0" w:hanging="102"/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 xml:space="preserve">Amount: </w:t>
            </w:r>
          </w:p>
        </w:tc>
        <w:tc>
          <w:tcPr>
            <w:tcW w:w="7570" w:type="dxa"/>
          </w:tcPr>
          <w:p w14:paraId="0FEA0A7B" w14:textId="05075A88" w:rsidR="00D0766F" w:rsidRPr="005276A4" w:rsidRDefault="00D0766F" w:rsidP="00D0766F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$</w:t>
            </w:r>
            <w:r w:rsidR="00817714"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6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0,000</w:t>
            </w:r>
          </w:p>
        </w:tc>
        <w:tc>
          <w:tcPr>
            <w:tcW w:w="1770" w:type="dxa"/>
          </w:tcPr>
          <w:p w14:paraId="20A0C104" w14:textId="77777777" w:rsidR="00D0766F" w:rsidRPr="005276A4" w:rsidRDefault="00D0766F" w:rsidP="00D0766F">
            <w:pPr>
              <w:spacing w:line="240" w:lineRule="auto"/>
              <w:ind w:left="0" w:hanging="2"/>
              <w:jc w:val="right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</w:tr>
      <w:tr w:rsidR="000C517A" w:rsidRPr="005276A4" w14:paraId="7D8747C5" w14:textId="77777777" w:rsidTr="005854E9">
        <w:trPr>
          <w:trHeight w:val="174"/>
        </w:trPr>
        <w:tc>
          <w:tcPr>
            <w:tcW w:w="1730" w:type="dxa"/>
          </w:tcPr>
          <w:p w14:paraId="5413AD36" w14:textId="77777777" w:rsidR="00E317EA" w:rsidRPr="005276A4" w:rsidRDefault="00E317EA" w:rsidP="00D0766F">
            <w:pPr>
              <w:spacing w:line="240" w:lineRule="auto"/>
              <w:ind w:leftChars="-43" w:firstLineChars="0" w:hanging="102"/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  <w:tc>
          <w:tcPr>
            <w:tcW w:w="7570" w:type="dxa"/>
          </w:tcPr>
          <w:p w14:paraId="11E8D566" w14:textId="77777777" w:rsidR="00E317EA" w:rsidRPr="005276A4" w:rsidRDefault="00E317EA" w:rsidP="00D0766F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  <w:tc>
          <w:tcPr>
            <w:tcW w:w="1770" w:type="dxa"/>
          </w:tcPr>
          <w:p w14:paraId="2C4F694C" w14:textId="77777777" w:rsidR="00E317EA" w:rsidRPr="005276A4" w:rsidRDefault="00E317EA" w:rsidP="00D0766F">
            <w:pPr>
              <w:spacing w:line="240" w:lineRule="auto"/>
              <w:ind w:left="0" w:hanging="2"/>
              <w:jc w:val="right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</w:tr>
      <w:tr w:rsidR="000C517A" w:rsidRPr="005276A4" w14:paraId="4AD052C5" w14:textId="77777777" w:rsidTr="005854E9">
        <w:trPr>
          <w:trHeight w:val="246"/>
        </w:trPr>
        <w:tc>
          <w:tcPr>
            <w:tcW w:w="1730" w:type="dxa"/>
          </w:tcPr>
          <w:p w14:paraId="5ECCF9C3" w14:textId="77777777" w:rsidR="00D0766F" w:rsidRPr="005276A4" w:rsidRDefault="00D0766F" w:rsidP="00D0766F">
            <w:pPr>
              <w:spacing w:line="240" w:lineRule="auto"/>
              <w:ind w:leftChars="-43" w:firstLineChars="0" w:hanging="102"/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 xml:space="preserve">Dates: </w:t>
            </w:r>
          </w:p>
        </w:tc>
        <w:tc>
          <w:tcPr>
            <w:tcW w:w="7570" w:type="dxa"/>
          </w:tcPr>
          <w:p w14:paraId="78968D12" w14:textId="03BC0C3D" w:rsidR="00D0766F" w:rsidRPr="005276A4" w:rsidRDefault="00D0766F" w:rsidP="00D0766F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August 1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  <w:vertAlign w:val="superscript"/>
              </w:rPr>
              <w:t>st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, 2014–July 13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  <w:vertAlign w:val="superscript"/>
              </w:rPr>
              <w:t>st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, 2015 </w:t>
            </w:r>
          </w:p>
        </w:tc>
        <w:tc>
          <w:tcPr>
            <w:tcW w:w="1770" w:type="dxa"/>
          </w:tcPr>
          <w:p w14:paraId="42AEE692" w14:textId="77777777" w:rsidR="00D0766F" w:rsidRPr="005276A4" w:rsidRDefault="00D0766F" w:rsidP="00D0766F">
            <w:pPr>
              <w:spacing w:line="240" w:lineRule="auto"/>
              <w:ind w:left="0" w:hanging="2"/>
              <w:jc w:val="right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</w:tr>
      <w:tr w:rsidR="000C517A" w:rsidRPr="005276A4" w14:paraId="1141621A" w14:textId="77777777" w:rsidTr="005854E9">
        <w:trPr>
          <w:trHeight w:val="246"/>
        </w:trPr>
        <w:tc>
          <w:tcPr>
            <w:tcW w:w="1730" w:type="dxa"/>
          </w:tcPr>
          <w:p w14:paraId="35042057" w14:textId="77777777" w:rsidR="00D0766F" w:rsidRPr="005276A4" w:rsidRDefault="00D0766F" w:rsidP="00D0766F">
            <w:pPr>
              <w:spacing w:line="240" w:lineRule="auto"/>
              <w:ind w:leftChars="-43" w:firstLineChars="0" w:hanging="102"/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 xml:space="preserve">Investigator: </w:t>
            </w:r>
          </w:p>
        </w:tc>
        <w:tc>
          <w:tcPr>
            <w:tcW w:w="7570" w:type="dxa"/>
          </w:tcPr>
          <w:p w14:paraId="7A597C19" w14:textId="21D1C09E" w:rsidR="00D0766F" w:rsidRPr="005276A4" w:rsidRDefault="00D0766F" w:rsidP="00D0766F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PI: </w:t>
            </w:r>
            <w:r w:rsidR="00CE3B22" w:rsidRPr="005276A4">
              <w:rPr>
                <w:rFonts w:eastAsia="Georgia"/>
                <w:b/>
                <w:bCs/>
                <w:color w:val="000000" w:themeColor="text1"/>
                <w:sz w:val="22"/>
                <w:szCs w:val="22"/>
                <w:u w:color="000000" w:themeColor="text1"/>
              </w:rPr>
              <w:t>Cobb, R.J.</w:t>
            </w:r>
          </w:p>
        </w:tc>
        <w:tc>
          <w:tcPr>
            <w:tcW w:w="1770" w:type="dxa"/>
          </w:tcPr>
          <w:p w14:paraId="55FACAC2" w14:textId="77777777" w:rsidR="00D0766F" w:rsidRPr="005276A4" w:rsidRDefault="00D0766F" w:rsidP="00D0766F">
            <w:pPr>
              <w:spacing w:line="240" w:lineRule="auto"/>
              <w:ind w:left="0" w:hanging="2"/>
              <w:jc w:val="right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</w:tr>
      <w:tr w:rsidR="000C517A" w:rsidRPr="005276A4" w14:paraId="5DA5EF3D" w14:textId="77777777" w:rsidTr="005854E9">
        <w:trPr>
          <w:trHeight w:val="246"/>
        </w:trPr>
        <w:tc>
          <w:tcPr>
            <w:tcW w:w="1730" w:type="dxa"/>
          </w:tcPr>
          <w:p w14:paraId="145D28F5" w14:textId="77777777" w:rsidR="00D0766F" w:rsidRPr="005276A4" w:rsidRDefault="00D0766F" w:rsidP="00D0766F">
            <w:pPr>
              <w:spacing w:line="240" w:lineRule="auto"/>
              <w:ind w:leftChars="-43" w:firstLineChars="0" w:hanging="102"/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>Title:</w:t>
            </w:r>
          </w:p>
        </w:tc>
        <w:tc>
          <w:tcPr>
            <w:tcW w:w="7570" w:type="dxa"/>
          </w:tcPr>
          <w:p w14:paraId="54F90A9B" w14:textId="77777777" w:rsidR="00D0766F" w:rsidRPr="005276A4" w:rsidRDefault="00D0766F" w:rsidP="00D0766F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Health Shocks and Health Behavior Change</w:t>
            </w:r>
          </w:p>
        </w:tc>
        <w:tc>
          <w:tcPr>
            <w:tcW w:w="1770" w:type="dxa"/>
          </w:tcPr>
          <w:p w14:paraId="7118C0B6" w14:textId="77777777" w:rsidR="00D0766F" w:rsidRPr="005276A4" w:rsidRDefault="00D0766F" w:rsidP="00D0766F">
            <w:pPr>
              <w:spacing w:line="240" w:lineRule="auto"/>
              <w:ind w:left="0" w:hanging="2"/>
              <w:jc w:val="right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</w:tr>
      <w:tr w:rsidR="000C517A" w:rsidRPr="005276A4" w14:paraId="636756A3" w14:textId="77777777" w:rsidTr="005854E9">
        <w:trPr>
          <w:trHeight w:val="246"/>
        </w:trPr>
        <w:tc>
          <w:tcPr>
            <w:tcW w:w="1730" w:type="dxa"/>
          </w:tcPr>
          <w:p w14:paraId="41D7F15E" w14:textId="77777777" w:rsidR="00D0766F" w:rsidRPr="005276A4" w:rsidRDefault="00D0766F" w:rsidP="00D0766F">
            <w:pPr>
              <w:spacing w:line="240" w:lineRule="auto"/>
              <w:ind w:leftChars="-43" w:firstLineChars="0" w:hanging="102"/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>Agency:</w:t>
            </w:r>
          </w:p>
        </w:tc>
        <w:tc>
          <w:tcPr>
            <w:tcW w:w="9340" w:type="dxa"/>
            <w:gridSpan w:val="2"/>
          </w:tcPr>
          <w:p w14:paraId="145386CE" w14:textId="480E0D70" w:rsidR="00D0766F" w:rsidRPr="005276A4" w:rsidRDefault="00D0766F" w:rsidP="00D0766F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Minority Aging Health Economics Research Center</w:t>
            </w:r>
          </w:p>
        </w:tc>
      </w:tr>
      <w:tr w:rsidR="005854E9" w:rsidRPr="005276A4" w14:paraId="3BBAB3F9" w14:textId="77777777" w:rsidTr="005854E9">
        <w:trPr>
          <w:trHeight w:val="246"/>
        </w:trPr>
        <w:tc>
          <w:tcPr>
            <w:tcW w:w="1730" w:type="dxa"/>
          </w:tcPr>
          <w:p w14:paraId="0E73A833" w14:textId="77777777" w:rsidR="00D0766F" w:rsidRPr="005276A4" w:rsidRDefault="00D0766F" w:rsidP="00D0766F">
            <w:pPr>
              <w:spacing w:line="240" w:lineRule="auto"/>
              <w:ind w:leftChars="-43" w:firstLineChars="0" w:hanging="102"/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 xml:space="preserve">Amount: </w:t>
            </w:r>
          </w:p>
        </w:tc>
        <w:tc>
          <w:tcPr>
            <w:tcW w:w="7570" w:type="dxa"/>
          </w:tcPr>
          <w:p w14:paraId="06085F1C" w14:textId="77777777" w:rsidR="00D0766F" w:rsidRPr="005276A4" w:rsidRDefault="00D0766F" w:rsidP="00D0766F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$20,000</w:t>
            </w:r>
          </w:p>
        </w:tc>
        <w:tc>
          <w:tcPr>
            <w:tcW w:w="1770" w:type="dxa"/>
          </w:tcPr>
          <w:p w14:paraId="0A355997" w14:textId="77777777" w:rsidR="00D0766F" w:rsidRPr="005276A4" w:rsidRDefault="00D0766F" w:rsidP="00D0766F">
            <w:pPr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</w:tr>
    </w:tbl>
    <w:p w14:paraId="7123F94F" w14:textId="77777777" w:rsidR="00A74189" w:rsidRPr="005276A4" w:rsidRDefault="00A74189">
      <w:pPr>
        <w:ind w:left="0" w:hanging="2"/>
        <w:rPr>
          <w:color w:val="000000" w:themeColor="text1"/>
          <w:sz w:val="22"/>
          <w:szCs w:val="22"/>
          <w:u w:color="000000" w:themeColor="text1"/>
        </w:rPr>
      </w:pPr>
    </w:p>
    <w:tbl>
      <w:tblPr>
        <w:tblStyle w:val="a4"/>
        <w:tblW w:w="11023" w:type="dxa"/>
        <w:tblLayout w:type="fixed"/>
        <w:tblLook w:val="0000" w:firstRow="0" w:lastRow="0" w:firstColumn="0" w:lastColumn="0" w:noHBand="0" w:noVBand="0"/>
      </w:tblPr>
      <w:tblGrid>
        <w:gridCol w:w="1728"/>
        <w:gridCol w:w="9295"/>
      </w:tblGrid>
      <w:tr w:rsidR="000C517A" w:rsidRPr="005276A4" w14:paraId="67BFEE92" w14:textId="77777777" w:rsidTr="009E7F15">
        <w:tc>
          <w:tcPr>
            <w:tcW w:w="11023" w:type="dxa"/>
            <w:gridSpan w:val="2"/>
            <w:tcBorders>
              <w:bottom w:val="single" w:sz="4" w:space="0" w:color="000000"/>
            </w:tcBorders>
          </w:tcPr>
          <w:p w14:paraId="76D51628" w14:textId="07102AE4" w:rsidR="00525083" w:rsidRPr="005276A4" w:rsidRDefault="00813AEC" w:rsidP="009E7F15">
            <w:pPr>
              <w:ind w:leftChars="-47" w:left="-3" w:firstLineChars="0" w:hanging="110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/>
                <w:color w:val="000000" w:themeColor="text1"/>
                <w:sz w:val="22"/>
                <w:szCs w:val="22"/>
                <w:u w:color="000000" w:themeColor="text1"/>
              </w:rPr>
              <w:t>AWARDS, HONORS, AND RECOGNITION</w:t>
            </w:r>
          </w:p>
        </w:tc>
      </w:tr>
      <w:tr w:rsidR="000C517A" w:rsidRPr="005276A4" w14:paraId="6689A8BA" w14:textId="77777777" w:rsidTr="009E7F15">
        <w:trPr>
          <w:trHeight w:val="59"/>
        </w:trPr>
        <w:tc>
          <w:tcPr>
            <w:tcW w:w="1728" w:type="dxa"/>
            <w:tcBorders>
              <w:top w:val="single" w:sz="4" w:space="0" w:color="000000"/>
            </w:tcBorders>
          </w:tcPr>
          <w:p w14:paraId="49304290" w14:textId="77777777" w:rsidR="00525083" w:rsidRPr="005276A4" w:rsidRDefault="00525083" w:rsidP="009E7F15">
            <w:pPr>
              <w:widowControl w:val="0"/>
              <w:spacing w:line="240" w:lineRule="auto"/>
              <w:ind w:leftChars="-42" w:left="-46" w:firstLineChars="0" w:hanging="55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2020</w:t>
            </w:r>
          </w:p>
        </w:tc>
        <w:tc>
          <w:tcPr>
            <w:tcW w:w="9295" w:type="dxa"/>
            <w:tcBorders>
              <w:top w:val="single" w:sz="4" w:space="0" w:color="000000"/>
            </w:tcBorders>
          </w:tcPr>
          <w:p w14:paraId="5B765AE3" w14:textId="77777777" w:rsidR="00525083" w:rsidRPr="005276A4" w:rsidRDefault="00525083" w:rsidP="009E7F15">
            <w:pPr>
              <w:widowControl w:val="0"/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Editor’s Choice Designation, </w:t>
            </w:r>
            <w:r w:rsidRPr="005276A4">
              <w:rPr>
                <w:rFonts w:eastAsia="Georgia"/>
                <w:i/>
                <w:color w:val="000000" w:themeColor="text1"/>
                <w:sz w:val="22"/>
                <w:szCs w:val="22"/>
                <w:u w:color="000000" w:themeColor="text1"/>
              </w:rPr>
              <w:t>Journals of Gerontology: Series A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 </w:t>
            </w:r>
          </w:p>
        </w:tc>
      </w:tr>
      <w:tr w:rsidR="000C517A" w:rsidRPr="005276A4" w14:paraId="31E1F1BB" w14:textId="77777777" w:rsidTr="000B7625">
        <w:trPr>
          <w:trHeight w:val="100"/>
        </w:trPr>
        <w:tc>
          <w:tcPr>
            <w:tcW w:w="1728" w:type="dxa"/>
          </w:tcPr>
          <w:p w14:paraId="09285021" w14:textId="66A82F96" w:rsidR="000B7625" w:rsidRPr="005276A4" w:rsidRDefault="000B7625" w:rsidP="000B7625">
            <w:pPr>
              <w:widowControl w:val="0"/>
              <w:spacing w:line="240" w:lineRule="auto"/>
              <w:ind w:leftChars="0" w:left="-22" w:firstLineChars="0" w:hanging="78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2018</w:t>
            </w:r>
            <w:r w:rsidR="00A02978"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–2020</w:t>
            </w:r>
          </w:p>
        </w:tc>
        <w:tc>
          <w:tcPr>
            <w:tcW w:w="9295" w:type="dxa"/>
          </w:tcPr>
          <w:p w14:paraId="6A96AFC4" w14:textId="33A7189A" w:rsidR="000B7625" w:rsidRPr="005276A4" w:rsidRDefault="000B7625" w:rsidP="000B7625">
            <w:pPr>
              <w:widowControl w:val="0"/>
              <w:spacing w:line="240" w:lineRule="auto"/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>Early Career Fellow, Congruent Mentorship to Reach Academic Diversity in Neuroscience Research Program, New York University</w:t>
            </w:r>
          </w:p>
        </w:tc>
      </w:tr>
      <w:tr w:rsidR="000C517A" w:rsidRPr="005276A4" w14:paraId="51743237" w14:textId="77777777" w:rsidTr="0051420D">
        <w:trPr>
          <w:trHeight w:val="333"/>
        </w:trPr>
        <w:tc>
          <w:tcPr>
            <w:tcW w:w="1728" w:type="dxa"/>
          </w:tcPr>
          <w:p w14:paraId="2144C2AC" w14:textId="0B691694" w:rsidR="000B7625" w:rsidRPr="005276A4" w:rsidRDefault="000B7625" w:rsidP="000B7625">
            <w:pPr>
              <w:widowControl w:val="0"/>
              <w:spacing w:line="240" w:lineRule="auto"/>
              <w:ind w:leftChars="0" w:left="19" w:firstLineChars="0" w:hanging="119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2016–2018</w:t>
            </w:r>
          </w:p>
        </w:tc>
        <w:tc>
          <w:tcPr>
            <w:tcW w:w="9295" w:type="dxa"/>
          </w:tcPr>
          <w:p w14:paraId="65ED08B7" w14:textId="311B8E9C" w:rsidR="000B7625" w:rsidRPr="005276A4" w:rsidRDefault="000B7625" w:rsidP="000B7625">
            <w:pPr>
              <w:widowControl w:val="0"/>
              <w:spacing w:line="240" w:lineRule="auto"/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Research Supplement to Promote Diversity in Health-Related Research Postdoctoral </w:t>
            </w:r>
            <w:r w:rsidR="003F14CE"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Fellowship, National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 Institute on Aging </w:t>
            </w:r>
          </w:p>
        </w:tc>
      </w:tr>
      <w:tr w:rsidR="000C517A" w:rsidRPr="005276A4" w14:paraId="62B87DD2" w14:textId="77777777" w:rsidTr="009E7F15">
        <w:trPr>
          <w:trHeight w:val="60"/>
        </w:trPr>
        <w:tc>
          <w:tcPr>
            <w:tcW w:w="1728" w:type="dxa"/>
          </w:tcPr>
          <w:p w14:paraId="71B74ABC" w14:textId="1BE1DCED" w:rsidR="000B7625" w:rsidRPr="005276A4" w:rsidRDefault="000B7625" w:rsidP="000B7625">
            <w:pPr>
              <w:ind w:leftChars="0" w:left="19" w:firstLineChars="0" w:hanging="119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lastRenderedPageBreak/>
              <w:t>2015–2016</w:t>
            </w:r>
          </w:p>
        </w:tc>
        <w:tc>
          <w:tcPr>
            <w:tcW w:w="9295" w:type="dxa"/>
          </w:tcPr>
          <w:p w14:paraId="1FBAF793" w14:textId="5695B358" w:rsidR="000B7625" w:rsidRPr="005276A4" w:rsidRDefault="000B7625" w:rsidP="000B7625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Post-doctoral </w:t>
            </w:r>
            <w:r w:rsidR="0051420D"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Traineeship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, National Institute on Aging T32 Multidisciplinary Research Training in Gerontology Program, Andrus Gerontology Center, University of Southern California</w:t>
            </w:r>
          </w:p>
        </w:tc>
      </w:tr>
      <w:tr w:rsidR="000C517A" w:rsidRPr="005276A4" w14:paraId="71EB867C" w14:textId="77777777" w:rsidTr="009E7F15">
        <w:tc>
          <w:tcPr>
            <w:tcW w:w="1728" w:type="dxa"/>
          </w:tcPr>
          <w:p w14:paraId="5ABFBCB3" w14:textId="77777777" w:rsidR="000B7625" w:rsidRPr="005276A4" w:rsidRDefault="000B7625" w:rsidP="000B7625">
            <w:pPr>
              <w:ind w:leftChars="0" w:left="0" w:firstLineChars="0" w:hanging="108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2013</w:t>
            </w:r>
          </w:p>
        </w:tc>
        <w:tc>
          <w:tcPr>
            <w:tcW w:w="9295" w:type="dxa"/>
          </w:tcPr>
          <w:p w14:paraId="08B70FF3" w14:textId="45FAC89C" w:rsidR="000B7625" w:rsidRPr="005276A4" w:rsidRDefault="000B7625" w:rsidP="000B7625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Diversity Scholar</w:t>
            </w:r>
            <w:r w:rsidR="009C4DDC"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 Citation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, National Center for Institutional Diversity</w:t>
            </w:r>
            <w:r w:rsidR="00DF00FE"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, 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University of Michigan</w:t>
            </w:r>
          </w:p>
        </w:tc>
      </w:tr>
      <w:tr w:rsidR="000C517A" w:rsidRPr="005276A4" w14:paraId="301CCB8A" w14:textId="77777777" w:rsidTr="009E7F15">
        <w:tc>
          <w:tcPr>
            <w:tcW w:w="1728" w:type="dxa"/>
          </w:tcPr>
          <w:p w14:paraId="73933F80" w14:textId="77777777" w:rsidR="000B7625" w:rsidRPr="005276A4" w:rsidRDefault="000B7625" w:rsidP="000B7625">
            <w:pPr>
              <w:ind w:leftChars="0" w:left="19" w:firstLineChars="0" w:hanging="119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2012</w:t>
            </w:r>
          </w:p>
        </w:tc>
        <w:tc>
          <w:tcPr>
            <w:tcW w:w="9295" w:type="dxa"/>
          </w:tcPr>
          <w:p w14:paraId="72F80676" w14:textId="4ED102BE" w:rsidR="000B7625" w:rsidRPr="005276A4" w:rsidRDefault="00A74189" w:rsidP="000B7625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Dissertation Fellow, </w:t>
            </w:r>
            <w:r w:rsidR="000B7625"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Louisville Institute </w:t>
            </w:r>
          </w:p>
        </w:tc>
      </w:tr>
      <w:tr w:rsidR="000C517A" w:rsidRPr="005276A4" w14:paraId="4BCEB765" w14:textId="77777777" w:rsidTr="00A74189">
        <w:trPr>
          <w:trHeight w:val="74"/>
        </w:trPr>
        <w:tc>
          <w:tcPr>
            <w:tcW w:w="1728" w:type="dxa"/>
          </w:tcPr>
          <w:p w14:paraId="5BB92B8C" w14:textId="77777777" w:rsidR="000B7625" w:rsidRPr="005276A4" w:rsidRDefault="000B7625" w:rsidP="000B7625">
            <w:pPr>
              <w:ind w:leftChars="0" w:left="19" w:firstLineChars="0" w:hanging="127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2012</w:t>
            </w:r>
          </w:p>
        </w:tc>
        <w:tc>
          <w:tcPr>
            <w:tcW w:w="9295" w:type="dxa"/>
          </w:tcPr>
          <w:p w14:paraId="69C87F76" w14:textId="12BE739C" w:rsidR="000B7625" w:rsidRPr="005276A4" w:rsidRDefault="00A74189" w:rsidP="000B7625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Alternate, </w:t>
            </w:r>
            <w:r w:rsidR="000B7625"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Ford Foundation 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Dissertation Fellowship</w:t>
            </w:r>
          </w:p>
        </w:tc>
      </w:tr>
      <w:tr w:rsidR="000C517A" w:rsidRPr="005276A4" w14:paraId="4C0BDDC4" w14:textId="77777777" w:rsidTr="009E7F15">
        <w:tc>
          <w:tcPr>
            <w:tcW w:w="1728" w:type="dxa"/>
          </w:tcPr>
          <w:p w14:paraId="545E7C40" w14:textId="77777777" w:rsidR="000B7625" w:rsidRPr="005276A4" w:rsidRDefault="000B7625" w:rsidP="000B7625">
            <w:pPr>
              <w:ind w:leftChars="0" w:left="19" w:firstLineChars="0" w:hanging="127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2012</w:t>
            </w:r>
          </w:p>
        </w:tc>
        <w:tc>
          <w:tcPr>
            <w:tcW w:w="9295" w:type="dxa"/>
          </w:tcPr>
          <w:p w14:paraId="47D185EE" w14:textId="23783267" w:rsidR="000B7625" w:rsidRPr="005276A4" w:rsidRDefault="00A74189" w:rsidP="000B7625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Graduate Student Teaching Award, </w:t>
            </w:r>
            <w:r w:rsidR="000B7625"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Florida State University </w:t>
            </w:r>
          </w:p>
        </w:tc>
      </w:tr>
      <w:tr w:rsidR="000C517A" w:rsidRPr="005276A4" w14:paraId="7032F52A" w14:textId="77777777" w:rsidTr="009E7F15">
        <w:tc>
          <w:tcPr>
            <w:tcW w:w="1728" w:type="dxa"/>
          </w:tcPr>
          <w:p w14:paraId="7E478E07" w14:textId="77777777" w:rsidR="000B7625" w:rsidRPr="005276A4" w:rsidRDefault="000B7625" w:rsidP="000B7625">
            <w:pPr>
              <w:ind w:leftChars="0" w:left="19" w:firstLineChars="0" w:hanging="127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2011</w:t>
            </w:r>
          </w:p>
        </w:tc>
        <w:tc>
          <w:tcPr>
            <w:tcW w:w="9295" w:type="dxa"/>
          </w:tcPr>
          <w:p w14:paraId="1A209CFA" w14:textId="1EB5CC93" w:rsidR="000B7625" w:rsidRPr="005276A4" w:rsidRDefault="000B7625" w:rsidP="000B7625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Research Supplement to Promote Diversity in Health-Related Research Dissertation Award, National Center for Minority </w:t>
            </w:r>
            <w:proofErr w:type="gramStart"/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Health</w:t>
            </w:r>
            <w:proofErr w:type="gramEnd"/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 and Health Disparities </w:t>
            </w:r>
          </w:p>
        </w:tc>
      </w:tr>
      <w:tr w:rsidR="000C517A" w:rsidRPr="005276A4" w14:paraId="3E119E71" w14:textId="77777777" w:rsidTr="009E7F15">
        <w:tc>
          <w:tcPr>
            <w:tcW w:w="1728" w:type="dxa"/>
          </w:tcPr>
          <w:p w14:paraId="6DF43DFF" w14:textId="77777777" w:rsidR="000B7625" w:rsidRPr="005276A4" w:rsidRDefault="000B7625" w:rsidP="000B7625">
            <w:pPr>
              <w:ind w:leftChars="0" w:left="19" w:firstLineChars="0" w:hanging="127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2011</w:t>
            </w:r>
          </w:p>
        </w:tc>
        <w:tc>
          <w:tcPr>
            <w:tcW w:w="9295" w:type="dxa"/>
          </w:tcPr>
          <w:p w14:paraId="4DFB55A6" w14:textId="344135BB" w:rsidR="000B7625" w:rsidRPr="005276A4" w:rsidRDefault="000B7625" w:rsidP="000B7625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Summer Research </w:t>
            </w:r>
            <w:r w:rsidR="00A02978"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Fellow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, John Templeton Foundation</w:t>
            </w:r>
          </w:p>
        </w:tc>
      </w:tr>
      <w:tr w:rsidR="000C517A" w:rsidRPr="005276A4" w14:paraId="7A56F43E" w14:textId="77777777" w:rsidTr="009E7F15">
        <w:tc>
          <w:tcPr>
            <w:tcW w:w="1728" w:type="dxa"/>
          </w:tcPr>
          <w:p w14:paraId="44F8266C" w14:textId="77777777" w:rsidR="000B7625" w:rsidRPr="005276A4" w:rsidRDefault="000B7625" w:rsidP="000B7625">
            <w:pPr>
              <w:ind w:leftChars="0" w:left="19" w:firstLineChars="0" w:hanging="127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2010</w:t>
            </w:r>
          </w:p>
        </w:tc>
        <w:tc>
          <w:tcPr>
            <w:tcW w:w="9295" w:type="dxa"/>
          </w:tcPr>
          <w:p w14:paraId="7EE6E11C" w14:textId="65F659B0" w:rsidR="000B7625" w:rsidRPr="005276A4" w:rsidRDefault="000B7625" w:rsidP="000B7625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Summer Research </w:t>
            </w:r>
            <w:r w:rsidR="00A02978"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Fellow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, Eli Lilly Foundation </w:t>
            </w:r>
          </w:p>
        </w:tc>
      </w:tr>
      <w:tr w:rsidR="008576A2" w:rsidRPr="005276A4" w14:paraId="4766259A" w14:textId="77777777" w:rsidTr="009E7F15">
        <w:tc>
          <w:tcPr>
            <w:tcW w:w="1728" w:type="dxa"/>
          </w:tcPr>
          <w:p w14:paraId="74E4DF23" w14:textId="6E920D8B" w:rsidR="000B7625" w:rsidRPr="005276A4" w:rsidRDefault="000B7625" w:rsidP="000B7625">
            <w:pPr>
              <w:ind w:leftChars="0" w:left="19" w:firstLineChars="0" w:hanging="127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2008–2011</w:t>
            </w:r>
          </w:p>
        </w:tc>
        <w:tc>
          <w:tcPr>
            <w:tcW w:w="9295" w:type="dxa"/>
          </w:tcPr>
          <w:p w14:paraId="0B514238" w14:textId="0610F987" w:rsidR="000B7625" w:rsidRPr="005276A4" w:rsidRDefault="00A74189" w:rsidP="000B7625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Predoctoral </w:t>
            </w:r>
            <w:r w:rsidR="0011793B"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Fellow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, </w:t>
            </w:r>
            <w:r w:rsidR="000B7625"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Ford Foundation Fellowship</w:t>
            </w:r>
          </w:p>
        </w:tc>
      </w:tr>
    </w:tbl>
    <w:p w14:paraId="77912F2E" w14:textId="77777777" w:rsidR="00817714" w:rsidRPr="005276A4" w:rsidRDefault="00817714" w:rsidP="00525083">
      <w:pPr>
        <w:ind w:leftChars="0" w:left="0" w:firstLineChars="0" w:firstLine="0"/>
        <w:rPr>
          <w:rFonts w:eastAsia="Georgia"/>
          <w:color w:val="000000" w:themeColor="text1"/>
          <w:sz w:val="22"/>
          <w:szCs w:val="22"/>
          <w:u w:color="000000" w:themeColor="text1"/>
        </w:rPr>
      </w:pPr>
    </w:p>
    <w:tbl>
      <w:tblPr>
        <w:tblStyle w:val="a5"/>
        <w:tblW w:w="10998" w:type="dxa"/>
        <w:tblLayout w:type="fixed"/>
        <w:tblLook w:val="0000" w:firstRow="0" w:lastRow="0" w:firstColumn="0" w:lastColumn="0" w:noHBand="0" w:noVBand="0"/>
      </w:tblPr>
      <w:tblGrid>
        <w:gridCol w:w="1729"/>
        <w:gridCol w:w="9269"/>
      </w:tblGrid>
      <w:tr w:rsidR="004E3CEE" w:rsidRPr="005276A4" w14:paraId="55427A6D" w14:textId="77777777" w:rsidTr="002E2D31">
        <w:trPr>
          <w:trHeight w:val="125"/>
        </w:trPr>
        <w:tc>
          <w:tcPr>
            <w:tcW w:w="10998" w:type="dxa"/>
            <w:gridSpan w:val="2"/>
          </w:tcPr>
          <w:p w14:paraId="0E790F09" w14:textId="77777777" w:rsidR="004E3CEE" w:rsidRPr="005276A4" w:rsidRDefault="004E3CEE" w:rsidP="002E2D31">
            <w:pPr>
              <w:ind w:leftChars="-42" w:firstLineChars="0" w:hanging="100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/>
                <w:color w:val="000000" w:themeColor="text1"/>
                <w:sz w:val="22"/>
                <w:szCs w:val="22"/>
                <w:u w:color="000000" w:themeColor="text1"/>
              </w:rPr>
              <w:t>PROFESSIONAL TRAINING &amp; EXPERIENCE</w:t>
            </w:r>
          </w:p>
        </w:tc>
      </w:tr>
      <w:tr w:rsidR="004E3CEE" w:rsidRPr="005276A4" w14:paraId="4889B415" w14:textId="77777777" w:rsidTr="002E2D31">
        <w:tc>
          <w:tcPr>
            <w:tcW w:w="1729" w:type="dxa"/>
            <w:tcBorders>
              <w:top w:val="single" w:sz="4" w:space="0" w:color="000000"/>
            </w:tcBorders>
          </w:tcPr>
          <w:p w14:paraId="725F7D3D" w14:textId="77777777" w:rsidR="004E3CEE" w:rsidRPr="005276A4" w:rsidRDefault="004E3CEE" w:rsidP="002E2D31">
            <w:pPr>
              <w:ind w:leftChars="-42" w:firstLineChars="0" w:hanging="100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2016</w:t>
            </w:r>
          </w:p>
        </w:tc>
        <w:tc>
          <w:tcPr>
            <w:tcW w:w="9269" w:type="dxa"/>
            <w:tcBorders>
              <w:top w:val="single" w:sz="4" w:space="0" w:color="000000"/>
            </w:tcBorders>
          </w:tcPr>
          <w:p w14:paraId="54547E9A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>Butler-Williams Scholars Program, National Institute on Aging</w:t>
            </w:r>
          </w:p>
        </w:tc>
      </w:tr>
      <w:tr w:rsidR="004E3CEE" w:rsidRPr="005276A4" w14:paraId="7D2F0755" w14:textId="77777777" w:rsidTr="002E2D31">
        <w:tc>
          <w:tcPr>
            <w:tcW w:w="1729" w:type="dxa"/>
          </w:tcPr>
          <w:p w14:paraId="65CE772C" w14:textId="77777777" w:rsidR="004E3CEE" w:rsidRPr="005276A4" w:rsidRDefault="004E3CEE" w:rsidP="002E2D31">
            <w:pPr>
              <w:ind w:leftChars="-42" w:firstLineChars="0" w:hanging="100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2016</w:t>
            </w:r>
          </w:p>
        </w:tc>
        <w:tc>
          <w:tcPr>
            <w:tcW w:w="9269" w:type="dxa"/>
          </w:tcPr>
          <w:p w14:paraId="3CBEC241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>Structural Equation Modeling Interuniversity Consortium for Political and Social Research</w:t>
            </w:r>
          </w:p>
        </w:tc>
      </w:tr>
      <w:tr w:rsidR="004E3CEE" w:rsidRPr="005276A4" w14:paraId="231BC75D" w14:textId="77777777" w:rsidTr="002E2D31">
        <w:tc>
          <w:tcPr>
            <w:tcW w:w="1729" w:type="dxa"/>
          </w:tcPr>
          <w:p w14:paraId="10395246" w14:textId="77777777" w:rsidR="004E3CEE" w:rsidRPr="005276A4" w:rsidRDefault="004E3CEE" w:rsidP="002E2D31">
            <w:pPr>
              <w:ind w:leftChars="-42" w:firstLineChars="0" w:hanging="100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  <w:tc>
          <w:tcPr>
            <w:tcW w:w="9269" w:type="dxa"/>
          </w:tcPr>
          <w:p w14:paraId="02160DCB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>University of Michigan</w:t>
            </w:r>
          </w:p>
        </w:tc>
      </w:tr>
      <w:tr w:rsidR="004E3CEE" w:rsidRPr="005276A4" w14:paraId="46FFF776" w14:textId="77777777" w:rsidTr="002E2D31">
        <w:trPr>
          <w:trHeight w:val="98"/>
        </w:trPr>
        <w:tc>
          <w:tcPr>
            <w:tcW w:w="1729" w:type="dxa"/>
          </w:tcPr>
          <w:p w14:paraId="7BBC117A" w14:textId="77777777" w:rsidR="004E3CEE" w:rsidRPr="005276A4" w:rsidRDefault="004E3CEE" w:rsidP="002E2D31">
            <w:pPr>
              <w:ind w:leftChars="-42" w:firstLineChars="0" w:hanging="100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2016</w:t>
            </w:r>
          </w:p>
        </w:tc>
        <w:tc>
          <w:tcPr>
            <w:tcW w:w="9269" w:type="dxa"/>
          </w:tcPr>
          <w:p w14:paraId="78F76C3A" w14:textId="77777777" w:rsidR="004E3CEE" w:rsidRPr="005276A4" w:rsidRDefault="004E3CEE" w:rsidP="002E2D31">
            <w:pPr>
              <w:ind w:left="0" w:hanging="2"/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</w:pPr>
            <w:proofErr w:type="spellStart"/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>Grantwriting</w:t>
            </w:r>
            <w:proofErr w:type="spellEnd"/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 xml:space="preserve"> Uncovered: Maximizing Strategies, Help, Opportunity, Experience Program, National Research Mentoring Network</w:t>
            </w:r>
          </w:p>
        </w:tc>
      </w:tr>
      <w:tr w:rsidR="004E3CEE" w:rsidRPr="005276A4" w14:paraId="320E936F" w14:textId="77777777" w:rsidTr="002E2D31">
        <w:trPr>
          <w:trHeight w:val="98"/>
        </w:trPr>
        <w:tc>
          <w:tcPr>
            <w:tcW w:w="1729" w:type="dxa"/>
          </w:tcPr>
          <w:p w14:paraId="64C55696" w14:textId="77777777" w:rsidR="004E3CEE" w:rsidRPr="005276A4" w:rsidRDefault="004E3CEE" w:rsidP="002E2D31">
            <w:pPr>
              <w:ind w:leftChars="-42" w:firstLineChars="0" w:hanging="100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2015</w:t>
            </w:r>
          </w:p>
        </w:tc>
        <w:tc>
          <w:tcPr>
            <w:tcW w:w="9269" w:type="dxa"/>
          </w:tcPr>
          <w:p w14:paraId="0197A7D7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>New Connections Symposium, Robert Wood Johnson Foundation</w:t>
            </w:r>
          </w:p>
        </w:tc>
      </w:tr>
      <w:tr w:rsidR="004E3CEE" w:rsidRPr="005276A4" w14:paraId="461DA841" w14:textId="77777777" w:rsidTr="002E2D31">
        <w:tc>
          <w:tcPr>
            <w:tcW w:w="1729" w:type="dxa"/>
          </w:tcPr>
          <w:p w14:paraId="743AE93B" w14:textId="77777777" w:rsidR="004E3CEE" w:rsidRPr="005276A4" w:rsidRDefault="004E3CEE" w:rsidP="002E2D31">
            <w:pPr>
              <w:ind w:leftChars="-42" w:firstLineChars="0" w:hanging="100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2014</w:t>
            </w:r>
          </w:p>
        </w:tc>
        <w:tc>
          <w:tcPr>
            <w:tcW w:w="9269" w:type="dxa"/>
          </w:tcPr>
          <w:p w14:paraId="131274F5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>University of Michigan</w:t>
            </w:r>
          </w:p>
        </w:tc>
      </w:tr>
      <w:tr w:rsidR="004E3CEE" w:rsidRPr="005276A4" w14:paraId="6DFDE1D4" w14:textId="77777777" w:rsidTr="002E2D31">
        <w:tc>
          <w:tcPr>
            <w:tcW w:w="1729" w:type="dxa"/>
          </w:tcPr>
          <w:p w14:paraId="7ACCA9DD" w14:textId="77777777" w:rsidR="004E3CEE" w:rsidRPr="005276A4" w:rsidRDefault="004E3CEE" w:rsidP="002E2D31">
            <w:pPr>
              <w:ind w:leftChars="-42" w:firstLineChars="0" w:hanging="100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2013</w:t>
            </w:r>
          </w:p>
        </w:tc>
        <w:tc>
          <w:tcPr>
            <w:tcW w:w="9269" w:type="dxa"/>
          </w:tcPr>
          <w:p w14:paraId="189D84D7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>Summer Institute on Aging, RAND Corporation</w:t>
            </w:r>
          </w:p>
        </w:tc>
      </w:tr>
      <w:tr w:rsidR="004E3CEE" w:rsidRPr="005276A4" w14:paraId="798F6797" w14:textId="77777777" w:rsidTr="002E2D31">
        <w:tc>
          <w:tcPr>
            <w:tcW w:w="1729" w:type="dxa"/>
          </w:tcPr>
          <w:p w14:paraId="3FCD64EC" w14:textId="77777777" w:rsidR="004E3CEE" w:rsidRPr="005276A4" w:rsidRDefault="004E3CEE" w:rsidP="002E2D31">
            <w:pPr>
              <w:ind w:leftChars="-42" w:firstLineChars="0" w:hanging="100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2012</w:t>
            </w:r>
          </w:p>
        </w:tc>
        <w:tc>
          <w:tcPr>
            <w:tcW w:w="9269" w:type="dxa"/>
          </w:tcPr>
          <w:p w14:paraId="45A58295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 xml:space="preserve">Summer Research Workshop on Spirituality and Health, Duke University </w:t>
            </w:r>
          </w:p>
        </w:tc>
      </w:tr>
      <w:tr w:rsidR="004E3CEE" w:rsidRPr="005276A4" w14:paraId="0021524E" w14:textId="77777777" w:rsidTr="002E2D31">
        <w:tc>
          <w:tcPr>
            <w:tcW w:w="1729" w:type="dxa"/>
          </w:tcPr>
          <w:p w14:paraId="0D86076A" w14:textId="77777777" w:rsidR="004E3CEE" w:rsidRPr="005276A4" w:rsidRDefault="004E3CEE" w:rsidP="002E2D31">
            <w:pPr>
              <w:ind w:leftChars="0" w:left="0" w:firstLineChars="0" w:hanging="100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2012/6</w:t>
            </w:r>
          </w:p>
        </w:tc>
        <w:tc>
          <w:tcPr>
            <w:tcW w:w="9269" w:type="dxa"/>
          </w:tcPr>
          <w:p w14:paraId="69D73536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>Summer Training Workshop, African American Aging Research, Program for Research on Black Americans, and Michigan Center for Urban African American Aging Research</w:t>
            </w:r>
          </w:p>
        </w:tc>
      </w:tr>
      <w:tr w:rsidR="004E3CEE" w:rsidRPr="005276A4" w14:paraId="525ED46D" w14:textId="77777777" w:rsidTr="002E2D31">
        <w:tc>
          <w:tcPr>
            <w:tcW w:w="1729" w:type="dxa"/>
          </w:tcPr>
          <w:p w14:paraId="195F2D37" w14:textId="77777777" w:rsidR="004E3CEE" w:rsidRPr="005276A4" w:rsidRDefault="004E3CEE" w:rsidP="002E2D31">
            <w:pPr>
              <w:ind w:leftChars="0" w:left="0" w:firstLineChars="0" w:hanging="100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2011</w:t>
            </w:r>
          </w:p>
        </w:tc>
        <w:tc>
          <w:tcPr>
            <w:tcW w:w="9269" w:type="dxa"/>
          </w:tcPr>
          <w:p w14:paraId="73565745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>Summer Training Workshop, Congregations and Social Change Calvin College</w:t>
            </w:r>
          </w:p>
        </w:tc>
      </w:tr>
      <w:tr w:rsidR="004E3CEE" w:rsidRPr="005276A4" w14:paraId="6446B4AB" w14:textId="77777777" w:rsidTr="002E2D31">
        <w:trPr>
          <w:trHeight w:val="198"/>
        </w:trPr>
        <w:tc>
          <w:tcPr>
            <w:tcW w:w="1729" w:type="dxa"/>
          </w:tcPr>
          <w:p w14:paraId="1B084E43" w14:textId="77777777" w:rsidR="004E3CEE" w:rsidRPr="005276A4" w:rsidRDefault="004E3CEE" w:rsidP="002E2D31">
            <w:pPr>
              <w:ind w:leftChars="-42" w:firstLineChars="0" w:hanging="100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2010</w:t>
            </w:r>
          </w:p>
        </w:tc>
        <w:tc>
          <w:tcPr>
            <w:tcW w:w="9269" w:type="dxa"/>
          </w:tcPr>
          <w:p w14:paraId="28AF3310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>Summer Training Workshop, The Power of Race in American Religion, Calvin College</w:t>
            </w:r>
          </w:p>
        </w:tc>
      </w:tr>
      <w:tr w:rsidR="004E3CEE" w:rsidRPr="005276A4" w14:paraId="0EDB6434" w14:textId="77777777" w:rsidTr="002E2D31">
        <w:tc>
          <w:tcPr>
            <w:tcW w:w="1729" w:type="dxa"/>
          </w:tcPr>
          <w:p w14:paraId="078DE562" w14:textId="77777777" w:rsidR="004E3CEE" w:rsidRPr="005276A4" w:rsidRDefault="004E3CEE" w:rsidP="002E2D31">
            <w:pPr>
              <w:ind w:leftChars="-42" w:firstLineChars="0" w:hanging="100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2009</w:t>
            </w:r>
          </w:p>
        </w:tc>
        <w:tc>
          <w:tcPr>
            <w:tcW w:w="9269" w:type="dxa"/>
          </w:tcPr>
          <w:p w14:paraId="69A58B3C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Cs/>
                <w:color w:val="000000" w:themeColor="text1"/>
                <w:sz w:val="22"/>
                <w:szCs w:val="22"/>
                <w:u w:color="000000" w:themeColor="text1"/>
              </w:rPr>
              <w:t>Summer Training Workshop, Hierarchical Linear Modeling Scientific Software Institute</w:t>
            </w:r>
          </w:p>
        </w:tc>
      </w:tr>
    </w:tbl>
    <w:p w14:paraId="1A1FE074" w14:textId="77777777" w:rsidR="00817714" w:rsidRDefault="00817714" w:rsidP="00BA206A">
      <w:pPr>
        <w:ind w:leftChars="-42" w:firstLineChars="0" w:hanging="100"/>
        <w:jc w:val="both"/>
        <w:rPr>
          <w:rFonts w:eastAsia="Georgia"/>
          <w:b/>
          <w:color w:val="000000" w:themeColor="text1"/>
          <w:sz w:val="22"/>
          <w:szCs w:val="22"/>
          <w:u w:color="000000" w:themeColor="text1"/>
        </w:rPr>
      </w:pPr>
    </w:p>
    <w:tbl>
      <w:tblPr>
        <w:tblStyle w:val="a6"/>
        <w:tblW w:w="10998" w:type="dxa"/>
        <w:tblLayout w:type="fixed"/>
        <w:tblLook w:val="0000" w:firstRow="0" w:lastRow="0" w:firstColumn="0" w:lastColumn="0" w:noHBand="0" w:noVBand="0"/>
      </w:tblPr>
      <w:tblGrid>
        <w:gridCol w:w="1729"/>
        <w:gridCol w:w="9269"/>
      </w:tblGrid>
      <w:tr w:rsidR="004E3CEE" w:rsidRPr="005276A4" w14:paraId="66E9DB2E" w14:textId="77777777" w:rsidTr="002E2D31">
        <w:tc>
          <w:tcPr>
            <w:tcW w:w="10998" w:type="dxa"/>
            <w:gridSpan w:val="2"/>
            <w:tcBorders>
              <w:bottom w:val="single" w:sz="4" w:space="0" w:color="000000"/>
            </w:tcBorders>
          </w:tcPr>
          <w:p w14:paraId="0D468F08" w14:textId="77777777" w:rsidR="004E3CEE" w:rsidRPr="005276A4" w:rsidRDefault="004E3CEE" w:rsidP="002E2D31">
            <w:pPr>
              <w:ind w:leftChars="-42" w:firstLineChars="0" w:hanging="100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/>
                <w:color w:val="000000" w:themeColor="text1"/>
                <w:sz w:val="22"/>
                <w:szCs w:val="22"/>
                <w:u w:color="000000" w:themeColor="text1"/>
              </w:rPr>
              <w:t>SELECTED CONFERENCES</w:t>
            </w:r>
          </w:p>
        </w:tc>
      </w:tr>
      <w:tr w:rsidR="004E3CEE" w:rsidRPr="005276A4" w14:paraId="1D808F62" w14:textId="77777777" w:rsidTr="002E2D31">
        <w:tc>
          <w:tcPr>
            <w:tcW w:w="1729" w:type="dxa"/>
            <w:tcBorders>
              <w:top w:val="single" w:sz="4" w:space="0" w:color="000000"/>
            </w:tcBorders>
          </w:tcPr>
          <w:p w14:paraId="348A532C" w14:textId="77777777" w:rsidR="004E3CEE" w:rsidRPr="005276A4" w:rsidRDefault="004E3CEE" w:rsidP="002E2D31">
            <w:pPr>
              <w:ind w:leftChars="-45" w:left="0" w:firstLineChars="0" w:hanging="108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2019</w:t>
            </w:r>
          </w:p>
        </w:tc>
        <w:tc>
          <w:tcPr>
            <w:tcW w:w="9269" w:type="dxa"/>
            <w:tcBorders>
              <w:top w:val="single" w:sz="4" w:space="0" w:color="000000"/>
            </w:tcBorders>
          </w:tcPr>
          <w:p w14:paraId="39A58232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bookmarkStart w:id="5" w:name="_heading=h.tyjcwt" w:colFirst="0" w:colLast="0"/>
            <w:bookmarkEnd w:id="5"/>
            <w:r w:rsidRPr="005276A4">
              <w:rPr>
                <w:rFonts w:eastAsia="Georgia"/>
                <w:color w:val="000000" w:themeColor="text1"/>
                <w:sz w:val="22"/>
                <w:szCs w:val="22"/>
                <w:highlight w:val="white"/>
                <w:u w:color="000000" w:themeColor="text1"/>
              </w:rPr>
              <w:t xml:space="preserve">Nguyen, A.W., Hamler, T.C., * &amp; </w:t>
            </w:r>
            <w:r w:rsidRPr="005276A4">
              <w:rPr>
                <w:rFonts w:eastAsia="Georgia"/>
                <w:b/>
                <w:color w:val="000000" w:themeColor="text1"/>
                <w:sz w:val="22"/>
                <w:szCs w:val="22"/>
                <w:highlight w:val="white"/>
                <w:u w:color="000000" w:themeColor="text1"/>
              </w:rPr>
              <w:t>Cobb, R.J.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highlight w:val="white"/>
                <w:u w:color="000000" w:themeColor="text1"/>
              </w:rPr>
              <w:t xml:space="preserve"> “Discrimination and Chronic Kidney Disease among Caribbean Blacks: The Effects of Immigration and Social Status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.” </w:t>
            </w:r>
            <w:r w:rsidRPr="005276A4">
              <w:rPr>
                <w:rFonts w:eastAsia="Georgia"/>
                <w:i/>
                <w:color w:val="000000" w:themeColor="text1"/>
                <w:sz w:val="22"/>
                <w:szCs w:val="22"/>
                <w:u w:color="000000" w:themeColor="text1"/>
              </w:rPr>
              <w:t>Annual Meeting of the Society for Social Work and Research</w:t>
            </w:r>
          </w:p>
        </w:tc>
      </w:tr>
      <w:tr w:rsidR="004E3CEE" w:rsidRPr="005276A4" w14:paraId="4B24E686" w14:textId="77777777" w:rsidTr="002E2D31">
        <w:tc>
          <w:tcPr>
            <w:tcW w:w="1729" w:type="dxa"/>
          </w:tcPr>
          <w:p w14:paraId="6809668F" w14:textId="77777777" w:rsidR="004E3CEE" w:rsidRPr="005276A4" w:rsidRDefault="004E3CEE" w:rsidP="002E2D31">
            <w:pPr>
              <w:ind w:leftChars="-45" w:left="0" w:firstLineChars="0" w:hanging="108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2019</w:t>
            </w:r>
          </w:p>
        </w:tc>
        <w:tc>
          <w:tcPr>
            <w:tcW w:w="9269" w:type="dxa"/>
          </w:tcPr>
          <w:p w14:paraId="4BB0727C" w14:textId="77777777" w:rsidR="004E3CEE" w:rsidRPr="005276A4" w:rsidRDefault="004E3CEE" w:rsidP="002E2D31">
            <w:pPr>
              <w:tabs>
                <w:tab w:val="left" w:pos="5557"/>
              </w:tabs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b/>
                <w:color w:val="000000" w:themeColor="text1"/>
                <w:sz w:val="22"/>
                <w:szCs w:val="22"/>
              </w:rPr>
              <w:t>Cobb, R.J.</w:t>
            </w:r>
            <w:r w:rsidRPr="005276A4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5276A4">
              <w:rPr>
                <w:rFonts w:eastAsia="Cambria"/>
                <w:color w:val="000000" w:themeColor="text1"/>
                <w:sz w:val="22"/>
                <w:szCs w:val="22"/>
              </w:rPr>
              <w:t>Thorpe Jr, R.J.</w:t>
            </w:r>
            <w:r w:rsidRPr="005276A4">
              <w:rPr>
                <w:color w:val="000000" w:themeColor="text1"/>
                <w:sz w:val="22"/>
                <w:szCs w:val="22"/>
                <w:shd w:val="clear" w:color="auto" w:fill="FFFFFF"/>
              </w:rPr>
              <w:t>, and Norris, K.C. “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highlight w:val="white"/>
                <w:u w:color="000000" w:themeColor="text1"/>
              </w:rPr>
              <w:t>Race, Age, and Kidney Function Decline: Evidence from the Health and Retirement Study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.” </w:t>
            </w:r>
            <w:r w:rsidRPr="005276A4">
              <w:rPr>
                <w:rFonts w:eastAsia="Georgia"/>
                <w:i/>
                <w:iCs/>
                <w:color w:val="000000" w:themeColor="text1"/>
                <w:sz w:val="22"/>
                <w:szCs w:val="22"/>
                <w:u w:color="000000" w:themeColor="text1"/>
              </w:rPr>
              <w:t>Annual Meeting of the Gerontological Society of America</w:t>
            </w:r>
          </w:p>
        </w:tc>
      </w:tr>
      <w:tr w:rsidR="004E3CEE" w:rsidRPr="005276A4" w14:paraId="56B0D4F0" w14:textId="77777777" w:rsidTr="002E2D31">
        <w:trPr>
          <w:trHeight w:val="387"/>
        </w:trPr>
        <w:tc>
          <w:tcPr>
            <w:tcW w:w="1729" w:type="dxa"/>
          </w:tcPr>
          <w:p w14:paraId="61AC7699" w14:textId="77777777" w:rsidR="004E3CEE" w:rsidRPr="005276A4" w:rsidRDefault="004E3CEE" w:rsidP="002E2D31">
            <w:pPr>
              <w:ind w:leftChars="-45" w:left="0" w:firstLineChars="0" w:hanging="108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2019</w:t>
            </w:r>
          </w:p>
        </w:tc>
        <w:tc>
          <w:tcPr>
            <w:tcW w:w="9269" w:type="dxa"/>
          </w:tcPr>
          <w:p w14:paraId="304EB635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/>
                <w:color w:val="000000" w:themeColor="text1"/>
                <w:sz w:val="22"/>
                <w:szCs w:val="22"/>
                <w:u w:color="000000" w:themeColor="text1"/>
              </w:rPr>
              <w:t xml:space="preserve">Cobb, R.J., 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Sheehan, C.M., Louie, P., &amp; 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highlight w:val="white"/>
                <w:u w:color="000000" w:themeColor="text1"/>
              </w:rPr>
              <w:t xml:space="preserve">Erving, C.L. 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“Perceived Mistreatment and All-Cause Mortality Among Older Adults: Evidence from the Health and Retirement Study.” </w:t>
            </w:r>
            <w:r w:rsidRPr="005276A4">
              <w:rPr>
                <w:rFonts w:eastAsia="Georgia"/>
                <w:i/>
                <w:color w:val="000000" w:themeColor="text1"/>
                <w:sz w:val="22"/>
                <w:szCs w:val="22"/>
                <w:u w:color="000000" w:themeColor="text1"/>
              </w:rPr>
              <w:t>Annual</w:t>
            </w:r>
            <w:r w:rsidRPr="005276A4">
              <w:rPr>
                <w:rFonts w:eastAsia="Georgia"/>
                <w:i/>
                <w:iCs/>
                <w:color w:val="000000" w:themeColor="text1"/>
                <w:sz w:val="22"/>
                <w:szCs w:val="22"/>
                <w:u w:color="000000" w:themeColor="text1"/>
              </w:rPr>
              <w:t xml:space="preserve"> Meeting of the Gerontological Society of America</w:t>
            </w:r>
          </w:p>
        </w:tc>
      </w:tr>
      <w:tr w:rsidR="004E3CEE" w:rsidRPr="005276A4" w14:paraId="05544287" w14:textId="77777777" w:rsidTr="002E2D31">
        <w:tc>
          <w:tcPr>
            <w:tcW w:w="1729" w:type="dxa"/>
          </w:tcPr>
          <w:p w14:paraId="58E5D22E" w14:textId="77777777" w:rsidR="004E3CEE" w:rsidRPr="005276A4" w:rsidRDefault="004E3CEE" w:rsidP="002E2D31">
            <w:pPr>
              <w:ind w:leftChars="0" w:left="0" w:firstLineChars="0" w:hanging="108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2017</w:t>
            </w:r>
          </w:p>
        </w:tc>
        <w:tc>
          <w:tcPr>
            <w:tcW w:w="9269" w:type="dxa"/>
          </w:tcPr>
          <w:p w14:paraId="03BD0422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b/>
                <w:color w:val="000000" w:themeColor="text1"/>
                <w:sz w:val="22"/>
                <w:szCs w:val="22"/>
              </w:rPr>
              <w:t>Cobb, R.J.</w:t>
            </w:r>
            <w:r w:rsidRPr="005276A4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5276A4">
              <w:rPr>
                <w:rFonts w:eastAsia="Cambria"/>
                <w:color w:val="000000" w:themeColor="text1"/>
                <w:sz w:val="22"/>
                <w:szCs w:val="22"/>
              </w:rPr>
              <w:t>Thorpe Jr, “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Everyday Discrimination and Blood Pressure Among Older Hypertensive Adults: Evidence from the Health and Retirement Study.” </w:t>
            </w:r>
            <w:r w:rsidRPr="005276A4">
              <w:rPr>
                <w:rFonts w:eastAsia="Georgia"/>
                <w:i/>
                <w:iCs/>
                <w:color w:val="000000" w:themeColor="text1"/>
                <w:sz w:val="22"/>
                <w:szCs w:val="22"/>
                <w:u w:color="000000" w:themeColor="text1"/>
              </w:rPr>
              <w:t>International Association of Gerontology and Geriatrics</w:t>
            </w:r>
          </w:p>
        </w:tc>
      </w:tr>
      <w:tr w:rsidR="004E3CEE" w:rsidRPr="005276A4" w14:paraId="4527620A" w14:textId="77777777" w:rsidTr="002E2D31">
        <w:trPr>
          <w:trHeight w:val="165"/>
        </w:trPr>
        <w:tc>
          <w:tcPr>
            <w:tcW w:w="1729" w:type="dxa"/>
          </w:tcPr>
          <w:p w14:paraId="0C88F509" w14:textId="77777777" w:rsidR="004E3CEE" w:rsidRPr="005276A4" w:rsidRDefault="004E3CEE" w:rsidP="002E2D31">
            <w:pPr>
              <w:ind w:leftChars="-45" w:left="0" w:firstLineChars="0" w:hanging="108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2016</w:t>
            </w:r>
          </w:p>
        </w:tc>
        <w:tc>
          <w:tcPr>
            <w:tcW w:w="9269" w:type="dxa"/>
          </w:tcPr>
          <w:p w14:paraId="7D2D1263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b/>
                <w:color w:val="000000" w:themeColor="text1"/>
                <w:sz w:val="22"/>
                <w:szCs w:val="22"/>
              </w:rPr>
              <w:t>Cobb, R.J.</w:t>
            </w:r>
            <w:r w:rsidRPr="005276A4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276A4">
              <w:rPr>
                <w:bCs/>
                <w:color w:val="000000" w:themeColor="text1"/>
                <w:sz w:val="22"/>
                <w:szCs w:val="22"/>
              </w:rPr>
              <w:t>Ailshire</w:t>
            </w:r>
            <w:proofErr w:type="spellEnd"/>
            <w:r w:rsidRPr="005276A4">
              <w:rPr>
                <w:bCs/>
                <w:color w:val="000000" w:themeColor="text1"/>
                <w:sz w:val="22"/>
                <w:szCs w:val="22"/>
              </w:rPr>
              <w:t>, J.A., and Crimmins, E.M. “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Education and Smoking Cessation Among Survivors of a Recent Health Shock in Middle and Later Life: The Moderating Effect of Race/Ethnicity.” </w:t>
            </w:r>
            <w:r w:rsidRPr="005276A4">
              <w:rPr>
                <w:rFonts w:eastAsia="Georgia"/>
                <w:i/>
                <w:iCs/>
                <w:color w:val="000000" w:themeColor="text1"/>
                <w:sz w:val="22"/>
                <w:szCs w:val="22"/>
                <w:u w:color="000000" w:themeColor="text1"/>
              </w:rPr>
              <w:t>Annual Meeting of the Gerontological Society of America</w:t>
            </w:r>
          </w:p>
        </w:tc>
      </w:tr>
      <w:tr w:rsidR="004E3CEE" w:rsidRPr="005276A4" w14:paraId="0CF88983" w14:textId="77777777" w:rsidTr="002E2D31">
        <w:tc>
          <w:tcPr>
            <w:tcW w:w="1729" w:type="dxa"/>
          </w:tcPr>
          <w:p w14:paraId="12E90010" w14:textId="77777777" w:rsidR="004E3CEE" w:rsidRPr="005276A4" w:rsidRDefault="004E3CEE" w:rsidP="002E2D31">
            <w:pPr>
              <w:ind w:leftChars="-45" w:left="0" w:firstLineChars="0" w:hanging="108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2016</w:t>
            </w:r>
          </w:p>
        </w:tc>
        <w:tc>
          <w:tcPr>
            <w:tcW w:w="9269" w:type="dxa"/>
          </w:tcPr>
          <w:p w14:paraId="0FB424E8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/>
                <w:bCs/>
                <w:color w:val="000000" w:themeColor="text1"/>
                <w:sz w:val="22"/>
                <w:szCs w:val="22"/>
                <w:u w:color="000000" w:themeColor="text1"/>
              </w:rPr>
              <w:t>Cobb, R.J.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 “Perceived Skin Tone and Skin Tone Discrimination Among African Americans: Evidence from the National Survey of American Life.” </w:t>
            </w:r>
            <w:r w:rsidRPr="005276A4">
              <w:rPr>
                <w:rFonts w:eastAsia="Georgia"/>
                <w:i/>
                <w:iCs/>
                <w:color w:val="000000" w:themeColor="text1"/>
                <w:sz w:val="22"/>
                <w:szCs w:val="22"/>
                <w:u w:color="000000" w:themeColor="text1"/>
              </w:rPr>
              <w:t>International Stress Conference</w:t>
            </w:r>
          </w:p>
        </w:tc>
      </w:tr>
      <w:tr w:rsidR="004E3CEE" w:rsidRPr="005276A4" w14:paraId="2A2C204F" w14:textId="77777777" w:rsidTr="002E2D31">
        <w:trPr>
          <w:trHeight w:val="79"/>
        </w:trPr>
        <w:tc>
          <w:tcPr>
            <w:tcW w:w="1729" w:type="dxa"/>
          </w:tcPr>
          <w:p w14:paraId="35C02707" w14:textId="77777777" w:rsidR="004E3CEE" w:rsidRPr="005276A4" w:rsidRDefault="004E3CEE" w:rsidP="002E2D31">
            <w:pPr>
              <w:ind w:leftChars="-45" w:left="0" w:firstLineChars="0" w:hanging="108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2016</w:t>
            </w:r>
          </w:p>
        </w:tc>
        <w:tc>
          <w:tcPr>
            <w:tcW w:w="9269" w:type="dxa"/>
          </w:tcPr>
          <w:p w14:paraId="27A6197A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b/>
                <w:color w:val="000000" w:themeColor="text1"/>
                <w:sz w:val="22"/>
                <w:szCs w:val="22"/>
              </w:rPr>
              <w:t>Cobb, R.J.</w:t>
            </w:r>
            <w:r w:rsidRPr="005276A4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276A4">
              <w:rPr>
                <w:bCs/>
                <w:color w:val="000000" w:themeColor="text1"/>
                <w:sz w:val="22"/>
                <w:szCs w:val="22"/>
              </w:rPr>
              <w:t>Ailshire</w:t>
            </w:r>
            <w:proofErr w:type="spellEnd"/>
            <w:r w:rsidRPr="005276A4">
              <w:rPr>
                <w:bCs/>
                <w:color w:val="000000" w:themeColor="text1"/>
                <w:sz w:val="22"/>
                <w:szCs w:val="22"/>
              </w:rPr>
              <w:t>, J.A., and Crimmins, E.M. “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Race/Ethnicity &amp; Smoking Cessation Among Survivors of a Recent Health Shock in Middle and Later Life: Evidence from the Health and Retirement Study.” </w:t>
            </w:r>
            <w:r w:rsidRPr="005276A4">
              <w:rPr>
                <w:rFonts w:eastAsia="Georgia"/>
                <w:i/>
                <w:iCs/>
                <w:color w:val="000000" w:themeColor="text1"/>
                <w:sz w:val="22"/>
                <w:szCs w:val="22"/>
                <w:u w:color="000000" w:themeColor="text1"/>
              </w:rPr>
              <w:t>Annual Meeting of the Population Association of America</w:t>
            </w:r>
          </w:p>
        </w:tc>
      </w:tr>
      <w:tr w:rsidR="004E3CEE" w:rsidRPr="005276A4" w14:paraId="2901C98F" w14:textId="77777777" w:rsidTr="002E2D31">
        <w:trPr>
          <w:trHeight w:val="216"/>
        </w:trPr>
        <w:tc>
          <w:tcPr>
            <w:tcW w:w="1729" w:type="dxa"/>
          </w:tcPr>
          <w:p w14:paraId="79E03902" w14:textId="77777777" w:rsidR="004E3CEE" w:rsidRPr="005276A4" w:rsidRDefault="004E3CEE" w:rsidP="002E2D31">
            <w:pPr>
              <w:ind w:leftChars="-45" w:left="0" w:firstLineChars="0" w:hanging="108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2015</w:t>
            </w:r>
          </w:p>
        </w:tc>
        <w:tc>
          <w:tcPr>
            <w:tcW w:w="9269" w:type="dxa"/>
          </w:tcPr>
          <w:p w14:paraId="29F7F86A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/>
                <w:color w:val="000000" w:themeColor="text1"/>
                <w:sz w:val="22"/>
                <w:szCs w:val="22"/>
                <w:highlight w:val="white"/>
                <w:u w:color="000000" w:themeColor="text1"/>
              </w:rPr>
              <w:t>Cobb, R.J.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highlight w:val="white"/>
                <w:u w:color="000000" w:themeColor="text1"/>
              </w:rPr>
              <w:t>, Perry, S.L., &amp; Dougherty, K.D.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 “Race, Religion, and Understanding Racial Inequality in the United States.” </w:t>
            </w:r>
            <w:r w:rsidRPr="005276A4">
              <w:rPr>
                <w:rFonts w:eastAsia="Georgia"/>
                <w:i/>
                <w:iCs/>
                <w:color w:val="000000" w:themeColor="text1"/>
                <w:sz w:val="22"/>
                <w:szCs w:val="22"/>
                <w:u w:color="000000" w:themeColor="text1"/>
              </w:rPr>
              <w:t>Annual Meeting of the American Sociological Association</w:t>
            </w:r>
          </w:p>
        </w:tc>
      </w:tr>
      <w:tr w:rsidR="004E3CEE" w:rsidRPr="005276A4" w14:paraId="6789CC23" w14:textId="77777777" w:rsidTr="002E2D31">
        <w:tc>
          <w:tcPr>
            <w:tcW w:w="1729" w:type="dxa"/>
          </w:tcPr>
          <w:p w14:paraId="449E3EA0" w14:textId="77777777" w:rsidR="004E3CEE" w:rsidRPr="005276A4" w:rsidRDefault="004E3CEE" w:rsidP="002E2D31">
            <w:pPr>
              <w:ind w:leftChars="-45" w:left="0" w:firstLineChars="0" w:hanging="108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2014</w:t>
            </w:r>
          </w:p>
        </w:tc>
        <w:tc>
          <w:tcPr>
            <w:tcW w:w="9269" w:type="dxa"/>
          </w:tcPr>
          <w:p w14:paraId="05D56B80" w14:textId="77777777" w:rsidR="004E3CEE" w:rsidRPr="005276A4" w:rsidRDefault="004E3CEE" w:rsidP="002E2D31">
            <w:pPr>
              <w:ind w:left="-2" w:firstLineChars="0" w:firstLine="0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/>
                <w:color w:val="000000" w:themeColor="text1"/>
                <w:sz w:val="22"/>
                <w:szCs w:val="22"/>
                <w:highlight w:val="white"/>
                <w:u w:color="000000" w:themeColor="text1"/>
              </w:rPr>
              <w:t>Cobb, R.J.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highlight w:val="white"/>
                <w:u w:color="000000" w:themeColor="text1"/>
              </w:rPr>
              <w:t>, Perry, S.L., &amp; Dougherty, K.D.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 “United by Faith? Race/Ethnicity, Congregational Diversity, and Explanations of Racial Inequality.” </w:t>
            </w:r>
            <w:r w:rsidRPr="005276A4">
              <w:rPr>
                <w:rFonts w:eastAsia="Georgia"/>
                <w:i/>
                <w:iCs/>
                <w:color w:val="000000" w:themeColor="text1"/>
                <w:sz w:val="22"/>
                <w:szCs w:val="22"/>
                <w:u w:color="000000" w:themeColor="text1"/>
              </w:rPr>
              <w:t>Annual Meeting of the American Sociological Association</w:t>
            </w:r>
          </w:p>
        </w:tc>
      </w:tr>
      <w:tr w:rsidR="004E3CEE" w:rsidRPr="005276A4" w14:paraId="7C4CCAC7" w14:textId="77777777" w:rsidTr="002E2D31">
        <w:tc>
          <w:tcPr>
            <w:tcW w:w="1729" w:type="dxa"/>
          </w:tcPr>
          <w:p w14:paraId="2C695539" w14:textId="77777777" w:rsidR="004E3CEE" w:rsidRPr="005276A4" w:rsidRDefault="004E3CEE" w:rsidP="002E2D31">
            <w:pPr>
              <w:ind w:leftChars="-45" w:left="0" w:firstLineChars="0" w:hanging="108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2013</w:t>
            </w:r>
          </w:p>
        </w:tc>
        <w:tc>
          <w:tcPr>
            <w:tcW w:w="9269" w:type="dxa"/>
          </w:tcPr>
          <w:p w14:paraId="5FF744DF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i/>
                <w:iCs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/>
                <w:color w:val="000000" w:themeColor="text1"/>
                <w:sz w:val="22"/>
                <w:szCs w:val="22"/>
                <w:highlight w:val="white"/>
                <w:u w:color="000000" w:themeColor="text1"/>
              </w:rPr>
              <w:t>Cobb, R.J.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highlight w:val="white"/>
                <w:u w:color="000000" w:themeColor="text1"/>
              </w:rPr>
              <w:t xml:space="preserve">, Dougherty, K., Park, J., &amp; Perry, S. 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“Congregational Size and Attitudes towards Racial Inequality among Church Attendees in America.” </w:t>
            </w:r>
            <w:r w:rsidRPr="005276A4">
              <w:rPr>
                <w:rFonts w:eastAsia="Georgia"/>
                <w:i/>
                <w:iCs/>
                <w:color w:val="000000" w:themeColor="text1"/>
                <w:sz w:val="22"/>
                <w:szCs w:val="22"/>
                <w:u w:color="000000" w:themeColor="text1"/>
              </w:rPr>
              <w:t>Annual Meeting of the American Sociological Association</w:t>
            </w:r>
          </w:p>
          <w:p w14:paraId="2C19FEB2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</w:tr>
    </w:tbl>
    <w:tbl>
      <w:tblPr>
        <w:tblStyle w:val="a7"/>
        <w:tblW w:w="10998" w:type="dxa"/>
        <w:tblLayout w:type="fixed"/>
        <w:tblLook w:val="0000" w:firstRow="0" w:lastRow="0" w:firstColumn="0" w:lastColumn="0" w:noHBand="0" w:noVBand="0"/>
      </w:tblPr>
      <w:tblGrid>
        <w:gridCol w:w="1729"/>
        <w:gridCol w:w="9269"/>
      </w:tblGrid>
      <w:tr w:rsidR="004E3CEE" w:rsidRPr="005276A4" w14:paraId="10B10E4D" w14:textId="77777777" w:rsidTr="002E2D31">
        <w:tc>
          <w:tcPr>
            <w:tcW w:w="10998" w:type="dxa"/>
            <w:gridSpan w:val="2"/>
            <w:tcBorders>
              <w:bottom w:val="single" w:sz="4" w:space="0" w:color="000000"/>
            </w:tcBorders>
          </w:tcPr>
          <w:p w14:paraId="1DA65253" w14:textId="77777777" w:rsidR="004E3CEE" w:rsidRPr="005276A4" w:rsidRDefault="004E3CEE" w:rsidP="002E2D31">
            <w:pPr>
              <w:ind w:leftChars="-42" w:firstLineChars="0" w:hanging="100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/>
                <w:color w:val="000000" w:themeColor="text1"/>
                <w:sz w:val="22"/>
                <w:szCs w:val="22"/>
                <w:u w:color="000000" w:themeColor="text1"/>
              </w:rPr>
              <w:lastRenderedPageBreak/>
              <w:t>INVITED TALKS AND SYMPOSIA</w:t>
            </w:r>
          </w:p>
        </w:tc>
      </w:tr>
      <w:tr w:rsidR="004E3CEE" w:rsidRPr="005276A4" w14:paraId="68F34039" w14:textId="77777777" w:rsidTr="002E2D31">
        <w:tc>
          <w:tcPr>
            <w:tcW w:w="1729" w:type="dxa"/>
            <w:tcBorders>
              <w:top w:val="single" w:sz="4" w:space="0" w:color="000000"/>
            </w:tcBorders>
          </w:tcPr>
          <w:p w14:paraId="737E52C5" w14:textId="77777777" w:rsidR="004E3CEE" w:rsidRPr="005276A4" w:rsidRDefault="004E3CEE" w:rsidP="002E2D31">
            <w:pPr>
              <w:ind w:leftChars="-45" w:left="0" w:firstLineChars="0" w:hanging="108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2019</w:t>
            </w:r>
          </w:p>
        </w:tc>
        <w:tc>
          <w:tcPr>
            <w:tcW w:w="9269" w:type="dxa"/>
            <w:tcBorders>
              <w:top w:val="single" w:sz="4" w:space="0" w:color="000000"/>
            </w:tcBorders>
          </w:tcPr>
          <w:p w14:paraId="503A559D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Panelist, Funding Opportunities for Early-Career Scholars in the Social Sciences, Annual Conference of Ford Fellows</w:t>
            </w:r>
          </w:p>
        </w:tc>
      </w:tr>
      <w:tr w:rsidR="004E3CEE" w:rsidRPr="005276A4" w14:paraId="7175A083" w14:textId="77777777" w:rsidTr="002E2D31">
        <w:tc>
          <w:tcPr>
            <w:tcW w:w="1729" w:type="dxa"/>
          </w:tcPr>
          <w:p w14:paraId="56F3C2E4" w14:textId="77777777" w:rsidR="004E3CEE" w:rsidRPr="005276A4" w:rsidRDefault="004E3CEE" w:rsidP="002E2D31">
            <w:pPr>
              <w:ind w:leftChars="-45" w:left="0" w:firstLineChars="0" w:hanging="108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2019</w:t>
            </w:r>
          </w:p>
        </w:tc>
        <w:tc>
          <w:tcPr>
            <w:tcW w:w="9269" w:type="dxa"/>
          </w:tcPr>
          <w:p w14:paraId="60888C27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Presenter,</w:t>
            </w:r>
            <w:r w:rsidRPr="005276A4">
              <w:rPr>
                <w:rFonts w:eastAsia="Georgia"/>
                <w:b/>
                <w:bCs/>
                <w:color w:val="000000" w:themeColor="text1"/>
                <w:sz w:val="22"/>
                <w:szCs w:val="22"/>
                <w:u w:color="000000" w:themeColor="text1"/>
              </w:rPr>
              <w:t xml:space="preserve"> </w:t>
            </w: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Perceived Discrimination and Health Among Older Adults, Annual Meeting for the Gerontological Society of America</w:t>
            </w:r>
          </w:p>
        </w:tc>
      </w:tr>
      <w:tr w:rsidR="004E3CEE" w:rsidRPr="005276A4" w14:paraId="36B4D398" w14:textId="77777777" w:rsidTr="002E2D31">
        <w:tc>
          <w:tcPr>
            <w:tcW w:w="1729" w:type="dxa"/>
          </w:tcPr>
          <w:p w14:paraId="489BB474" w14:textId="77777777" w:rsidR="004E3CEE" w:rsidRPr="005276A4" w:rsidRDefault="004E3CEE" w:rsidP="002E2D31">
            <w:pPr>
              <w:ind w:leftChars="-45" w:left="0" w:firstLineChars="0" w:hanging="108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2018</w:t>
            </w:r>
          </w:p>
        </w:tc>
        <w:tc>
          <w:tcPr>
            <w:tcW w:w="9269" w:type="dxa"/>
          </w:tcPr>
          <w:p w14:paraId="1866B184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Religion and Racial Inequality Among Black Millennials, </w:t>
            </w:r>
            <w:proofErr w:type="spellStart"/>
            <w:proofErr w:type="gramStart"/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gOD</w:t>
            </w:r>
            <w:proofErr w:type="spellEnd"/>
            <w:proofErr w:type="gramEnd"/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-Talk: A Black Millennials and Faith Conversation, Smithsonian Institute</w:t>
            </w:r>
          </w:p>
        </w:tc>
      </w:tr>
      <w:tr w:rsidR="004E3CEE" w:rsidRPr="005276A4" w14:paraId="6A5FC3F5" w14:textId="77777777" w:rsidTr="002E2D31">
        <w:tc>
          <w:tcPr>
            <w:tcW w:w="1729" w:type="dxa"/>
          </w:tcPr>
          <w:p w14:paraId="5226425D" w14:textId="77777777" w:rsidR="004E3CEE" w:rsidRPr="005276A4" w:rsidRDefault="004E3CEE" w:rsidP="002E2D31">
            <w:pPr>
              <w:ind w:leftChars="-45" w:left="0" w:firstLineChars="0" w:hanging="108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2016</w:t>
            </w:r>
          </w:p>
        </w:tc>
        <w:tc>
          <w:tcPr>
            <w:tcW w:w="9269" w:type="dxa"/>
          </w:tcPr>
          <w:p w14:paraId="20CCC2F4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Unpacking Racial Health Disparities: Towards a Biopsychosocial Model of Health Disparities. Program for Research on Black Americans, University of Michigan</w:t>
            </w:r>
          </w:p>
        </w:tc>
      </w:tr>
      <w:tr w:rsidR="004E3CEE" w:rsidRPr="005276A4" w14:paraId="528DD213" w14:textId="77777777" w:rsidTr="002E2D31">
        <w:trPr>
          <w:trHeight w:val="57"/>
        </w:trPr>
        <w:tc>
          <w:tcPr>
            <w:tcW w:w="1729" w:type="dxa"/>
          </w:tcPr>
          <w:p w14:paraId="76ED8C7B" w14:textId="77777777" w:rsidR="004E3CEE" w:rsidRPr="005276A4" w:rsidRDefault="004E3CEE" w:rsidP="002E2D31">
            <w:pPr>
              <w:ind w:leftChars="-45" w:left="0" w:firstLineChars="0" w:hanging="108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2016</w:t>
            </w:r>
          </w:p>
        </w:tc>
        <w:tc>
          <w:tcPr>
            <w:tcW w:w="9269" w:type="dxa"/>
          </w:tcPr>
          <w:p w14:paraId="12333BE7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Psychosocial Stressors, Race/Ethnicity, and Biological Risk: Evidence from the Health and Retirement Study. Department of Sociology, University of Houston</w:t>
            </w:r>
          </w:p>
        </w:tc>
      </w:tr>
      <w:tr w:rsidR="004E3CEE" w:rsidRPr="005276A4" w14:paraId="0AD9D56E" w14:textId="77777777" w:rsidTr="002E2D31">
        <w:trPr>
          <w:trHeight w:val="91"/>
        </w:trPr>
        <w:tc>
          <w:tcPr>
            <w:tcW w:w="1729" w:type="dxa"/>
          </w:tcPr>
          <w:p w14:paraId="25C115D8" w14:textId="77777777" w:rsidR="004E3CEE" w:rsidRPr="005276A4" w:rsidRDefault="004E3CEE" w:rsidP="002E2D31">
            <w:pPr>
              <w:ind w:leftChars="-45" w:left="0" w:firstLineChars="0" w:hanging="108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2011</w:t>
            </w:r>
          </w:p>
        </w:tc>
        <w:tc>
          <w:tcPr>
            <w:tcW w:w="9269" w:type="dxa"/>
          </w:tcPr>
          <w:p w14:paraId="7B6FCB5E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Presenter, Divided by Faith: Race, Evangelicalism, and Beliefs about Racial Inequality, Department of Sociology both are USC Baylor University</w:t>
            </w:r>
          </w:p>
        </w:tc>
      </w:tr>
    </w:tbl>
    <w:p w14:paraId="1B0C583E" w14:textId="77777777" w:rsidR="004E3CEE" w:rsidRDefault="004E3CEE" w:rsidP="00BA206A">
      <w:pPr>
        <w:ind w:leftChars="-42" w:firstLineChars="0" w:hanging="100"/>
        <w:jc w:val="both"/>
        <w:rPr>
          <w:rFonts w:eastAsia="Georgia"/>
          <w:b/>
          <w:color w:val="000000" w:themeColor="text1"/>
          <w:sz w:val="22"/>
          <w:szCs w:val="22"/>
          <w:u w:color="000000" w:themeColor="text1"/>
        </w:rPr>
      </w:pPr>
    </w:p>
    <w:tbl>
      <w:tblPr>
        <w:tblW w:w="5044" w:type="pct"/>
        <w:tblInd w:w="-90" w:type="dxa"/>
        <w:tblLook w:val="04A0" w:firstRow="1" w:lastRow="0" w:firstColumn="1" w:lastColumn="0" w:noHBand="0" w:noVBand="1"/>
      </w:tblPr>
      <w:tblGrid>
        <w:gridCol w:w="1800"/>
        <w:gridCol w:w="9095"/>
      </w:tblGrid>
      <w:tr w:rsidR="004E3CEE" w:rsidRPr="005276A4" w14:paraId="00A2EFB8" w14:textId="77777777" w:rsidTr="002E2D31">
        <w:trPr>
          <w:trHeight w:val="10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6EC5B1" w14:textId="77777777" w:rsidR="004E3CEE" w:rsidRPr="005276A4" w:rsidRDefault="004E3CEE" w:rsidP="002E2D31">
            <w:pPr>
              <w:ind w:leftChars="-45" w:left="-3" w:firstLineChars="0" w:hanging="105"/>
              <w:jc w:val="both"/>
              <w:rPr>
                <w:color w:val="000000" w:themeColor="text1"/>
                <w:sz w:val="22"/>
                <w:szCs w:val="22"/>
              </w:rPr>
            </w:pPr>
            <w:r w:rsidRPr="005276A4">
              <w:rPr>
                <w:b/>
                <w:color w:val="000000" w:themeColor="text1"/>
                <w:sz w:val="22"/>
                <w:szCs w:val="22"/>
              </w:rPr>
              <w:t>TEACHING EXPERIENCE</w:t>
            </w:r>
          </w:p>
        </w:tc>
      </w:tr>
      <w:tr w:rsidR="004E3CEE" w:rsidRPr="005276A4" w14:paraId="106D9A39" w14:textId="77777777" w:rsidTr="002E2D31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D32636" w14:textId="77777777" w:rsidR="004E3CEE" w:rsidRPr="005276A4" w:rsidRDefault="004E3CEE" w:rsidP="002E2D31">
            <w:pPr>
              <w:ind w:leftChars="-45" w:left="0" w:firstLineChars="0" w:hanging="108"/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5276A4">
              <w:rPr>
                <w:color w:val="000000" w:themeColor="text1"/>
                <w:sz w:val="22"/>
                <w:szCs w:val="22"/>
                <w:u w:val="single"/>
              </w:rPr>
              <w:t>University of Georgia</w:t>
            </w:r>
          </w:p>
        </w:tc>
      </w:tr>
      <w:tr w:rsidR="004E3CEE" w:rsidRPr="005276A4" w14:paraId="6080F1B8" w14:textId="77777777" w:rsidTr="002E2D31">
        <w:trPr>
          <w:trHeight w:val="110"/>
        </w:trPr>
        <w:tc>
          <w:tcPr>
            <w:tcW w:w="826" w:type="pct"/>
            <w:shd w:val="clear" w:color="auto" w:fill="auto"/>
          </w:tcPr>
          <w:p w14:paraId="57C228F2" w14:textId="77777777" w:rsidR="004E3CEE" w:rsidRPr="005276A4" w:rsidRDefault="004E3CEE" w:rsidP="002E2D31">
            <w:pPr>
              <w:ind w:left="0"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74" w:type="pct"/>
            <w:shd w:val="clear" w:color="auto" w:fill="auto"/>
          </w:tcPr>
          <w:p w14:paraId="4EA9BB3D" w14:textId="77777777" w:rsidR="004E3CEE" w:rsidRPr="005276A4" w:rsidRDefault="004E3CEE" w:rsidP="002E2D31">
            <w:pPr>
              <w:ind w:left="0" w:hanging="2"/>
              <w:jc w:val="both"/>
              <w:rPr>
                <w:color w:val="000000" w:themeColor="text1"/>
                <w:sz w:val="22"/>
                <w:szCs w:val="22"/>
              </w:rPr>
            </w:pPr>
            <w:r w:rsidRPr="005276A4">
              <w:rPr>
                <w:color w:val="000000" w:themeColor="text1"/>
                <w:sz w:val="22"/>
                <w:szCs w:val="22"/>
              </w:rPr>
              <w:t>SOCI 34580: Topics in African American Sociology and Health</w:t>
            </w:r>
          </w:p>
        </w:tc>
      </w:tr>
      <w:tr w:rsidR="004E3CEE" w:rsidRPr="005276A4" w14:paraId="18A19961" w14:textId="77777777" w:rsidTr="002E2D31">
        <w:trPr>
          <w:trHeight w:val="110"/>
        </w:trPr>
        <w:tc>
          <w:tcPr>
            <w:tcW w:w="826" w:type="pct"/>
            <w:shd w:val="clear" w:color="auto" w:fill="auto"/>
          </w:tcPr>
          <w:p w14:paraId="4DC60286" w14:textId="77777777" w:rsidR="004E3CEE" w:rsidRPr="005276A4" w:rsidRDefault="004E3CEE" w:rsidP="002E2D31">
            <w:pPr>
              <w:ind w:left="0"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74" w:type="pct"/>
            <w:shd w:val="clear" w:color="auto" w:fill="auto"/>
          </w:tcPr>
          <w:p w14:paraId="405BB0FC" w14:textId="77777777" w:rsidR="004E3CEE" w:rsidRPr="005276A4" w:rsidRDefault="004E3CEE" w:rsidP="002E2D31">
            <w:pPr>
              <w:ind w:left="0" w:hanging="2"/>
              <w:jc w:val="both"/>
              <w:rPr>
                <w:color w:val="000000" w:themeColor="text1"/>
                <w:sz w:val="22"/>
                <w:szCs w:val="22"/>
              </w:rPr>
            </w:pPr>
            <w:r w:rsidRPr="005276A4">
              <w:rPr>
                <w:color w:val="000000" w:themeColor="text1"/>
                <w:sz w:val="22"/>
                <w:szCs w:val="22"/>
              </w:rPr>
              <w:t>SOCI 4650: Sociology of Aging</w:t>
            </w:r>
          </w:p>
        </w:tc>
      </w:tr>
      <w:tr w:rsidR="004E3CEE" w:rsidRPr="005276A4" w14:paraId="49EDD51C" w14:textId="77777777" w:rsidTr="002E2D31">
        <w:trPr>
          <w:trHeight w:val="110"/>
        </w:trPr>
        <w:tc>
          <w:tcPr>
            <w:tcW w:w="5000" w:type="pct"/>
            <w:gridSpan w:val="2"/>
            <w:shd w:val="clear" w:color="auto" w:fill="auto"/>
          </w:tcPr>
          <w:p w14:paraId="0A85CBF3" w14:textId="77777777" w:rsidR="004E3CEE" w:rsidRPr="005276A4" w:rsidRDefault="004E3CEE" w:rsidP="002E2D31">
            <w:pPr>
              <w:ind w:leftChars="-45" w:left="0" w:firstLineChars="0" w:hanging="108"/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5276A4">
              <w:rPr>
                <w:color w:val="000000" w:themeColor="text1"/>
                <w:sz w:val="22"/>
                <w:szCs w:val="22"/>
                <w:u w:val="single"/>
              </w:rPr>
              <w:t>University of Texas at Arlington</w:t>
            </w:r>
          </w:p>
        </w:tc>
      </w:tr>
      <w:tr w:rsidR="004E3CEE" w:rsidRPr="005276A4" w14:paraId="4AF45EB0" w14:textId="77777777" w:rsidTr="002E2D31">
        <w:trPr>
          <w:trHeight w:val="110"/>
        </w:trPr>
        <w:tc>
          <w:tcPr>
            <w:tcW w:w="826" w:type="pct"/>
            <w:shd w:val="clear" w:color="auto" w:fill="auto"/>
          </w:tcPr>
          <w:p w14:paraId="441576FA" w14:textId="77777777" w:rsidR="004E3CEE" w:rsidRPr="005276A4" w:rsidRDefault="004E3CEE" w:rsidP="002E2D31">
            <w:pPr>
              <w:ind w:left="0"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74" w:type="pct"/>
            <w:shd w:val="clear" w:color="auto" w:fill="auto"/>
          </w:tcPr>
          <w:p w14:paraId="06822C91" w14:textId="77777777" w:rsidR="004E3CEE" w:rsidRPr="005276A4" w:rsidRDefault="004E3CEE" w:rsidP="002E2D31">
            <w:pPr>
              <w:ind w:left="0" w:hanging="2"/>
              <w:jc w:val="both"/>
              <w:rPr>
                <w:color w:val="000000" w:themeColor="text1"/>
                <w:sz w:val="22"/>
                <w:szCs w:val="22"/>
              </w:rPr>
            </w:pPr>
            <w:r w:rsidRPr="005276A4">
              <w:rPr>
                <w:color w:val="000000" w:themeColor="text1"/>
                <w:sz w:val="22"/>
                <w:szCs w:val="22"/>
              </w:rPr>
              <w:t>SOCW 2302: Life Span Development and Human Behavior</w:t>
            </w:r>
          </w:p>
        </w:tc>
      </w:tr>
      <w:tr w:rsidR="004E3CEE" w:rsidRPr="005276A4" w14:paraId="196AD757" w14:textId="77777777" w:rsidTr="002E2D31">
        <w:trPr>
          <w:trHeight w:val="110"/>
        </w:trPr>
        <w:tc>
          <w:tcPr>
            <w:tcW w:w="826" w:type="pct"/>
            <w:shd w:val="clear" w:color="auto" w:fill="auto"/>
          </w:tcPr>
          <w:p w14:paraId="1BE15FA1" w14:textId="77777777" w:rsidR="004E3CEE" w:rsidRPr="005276A4" w:rsidRDefault="004E3CEE" w:rsidP="002E2D31">
            <w:pPr>
              <w:ind w:left="0"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74" w:type="pct"/>
            <w:shd w:val="clear" w:color="auto" w:fill="auto"/>
          </w:tcPr>
          <w:p w14:paraId="301E673A" w14:textId="77777777" w:rsidR="004E3CEE" w:rsidRPr="005276A4" w:rsidRDefault="004E3CEE" w:rsidP="002E2D31">
            <w:pPr>
              <w:ind w:left="0" w:hanging="2"/>
              <w:jc w:val="both"/>
              <w:rPr>
                <w:color w:val="000000" w:themeColor="text1"/>
                <w:sz w:val="22"/>
                <w:szCs w:val="22"/>
              </w:rPr>
            </w:pPr>
            <w:r w:rsidRPr="005276A4">
              <w:rPr>
                <w:color w:val="000000" w:themeColor="text1"/>
                <w:sz w:val="22"/>
                <w:szCs w:val="22"/>
              </w:rPr>
              <w:t>SOCW 4335: Aging in the American Society</w:t>
            </w:r>
          </w:p>
        </w:tc>
      </w:tr>
      <w:tr w:rsidR="004E3CEE" w:rsidRPr="005276A4" w14:paraId="07FAE26E" w14:textId="77777777" w:rsidTr="002E2D31">
        <w:trPr>
          <w:trHeight w:val="110"/>
        </w:trPr>
        <w:tc>
          <w:tcPr>
            <w:tcW w:w="5000" w:type="pct"/>
            <w:gridSpan w:val="2"/>
            <w:shd w:val="clear" w:color="auto" w:fill="auto"/>
          </w:tcPr>
          <w:p w14:paraId="32D3F215" w14:textId="77777777" w:rsidR="004E3CEE" w:rsidRPr="005276A4" w:rsidRDefault="004E3CEE" w:rsidP="002E2D31">
            <w:pPr>
              <w:ind w:leftChars="-45" w:left="0" w:firstLineChars="0" w:hanging="108"/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5276A4">
              <w:rPr>
                <w:color w:val="000000" w:themeColor="text1"/>
                <w:sz w:val="22"/>
                <w:szCs w:val="22"/>
                <w:u w:val="single"/>
              </w:rPr>
              <w:t xml:space="preserve">University of Southern California </w:t>
            </w:r>
          </w:p>
        </w:tc>
      </w:tr>
      <w:tr w:rsidR="004E3CEE" w:rsidRPr="005276A4" w14:paraId="5C5C17E2" w14:textId="77777777" w:rsidTr="002E2D31">
        <w:trPr>
          <w:trHeight w:val="110"/>
        </w:trPr>
        <w:tc>
          <w:tcPr>
            <w:tcW w:w="826" w:type="pct"/>
            <w:shd w:val="clear" w:color="auto" w:fill="auto"/>
          </w:tcPr>
          <w:p w14:paraId="3ECD3E6C" w14:textId="77777777" w:rsidR="004E3CEE" w:rsidRPr="005276A4" w:rsidRDefault="004E3CEE" w:rsidP="002E2D31">
            <w:pPr>
              <w:ind w:left="0"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74" w:type="pct"/>
            <w:shd w:val="clear" w:color="auto" w:fill="auto"/>
          </w:tcPr>
          <w:p w14:paraId="62E0925E" w14:textId="77777777" w:rsidR="004E3CEE" w:rsidRPr="005276A4" w:rsidRDefault="004E3CEE" w:rsidP="002E2D31">
            <w:pPr>
              <w:ind w:left="0" w:hanging="2"/>
              <w:jc w:val="both"/>
              <w:rPr>
                <w:color w:val="000000" w:themeColor="text1"/>
                <w:sz w:val="22"/>
                <w:szCs w:val="22"/>
              </w:rPr>
            </w:pPr>
            <w:r w:rsidRPr="005276A4">
              <w:rPr>
                <w:color w:val="000000" w:themeColor="text1"/>
                <w:sz w:val="22"/>
                <w:szCs w:val="22"/>
              </w:rPr>
              <w:t>SOC S225: Sociology of Health on the Body</w:t>
            </w:r>
          </w:p>
        </w:tc>
      </w:tr>
      <w:tr w:rsidR="004E3CEE" w:rsidRPr="005276A4" w14:paraId="0ABEC673" w14:textId="77777777" w:rsidTr="002E2D31">
        <w:trPr>
          <w:trHeight w:val="110"/>
        </w:trPr>
        <w:tc>
          <w:tcPr>
            <w:tcW w:w="826" w:type="pct"/>
            <w:shd w:val="clear" w:color="auto" w:fill="auto"/>
          </w:tcPr>
          <w:p w14:paraId="540D1CFB" w14:textId="77777777" w:rsidR="004E3CEE" w:rsidRPr="005276A4" w:rsidRDefault="004E3CEE" w:rsidP="002E2D31">
            <w:pPr>
              <w:ind w:left="0"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74" w:type="pct"/>
            <w:shd w:val="clear" w:color="auto" w:fill="auto"/>
          </w:tcPr>
          <w:p w14:paraId="161DA7E5" w14:textId="77777777" w:rsidR="004E3CEE" w:rsidRPr="005276A4" w:rsidRDefault="004E3CEE" w:rsidP="002E2D31">
            <w:pPr>
              <w:ind w:left="0" w:hanging="2"/>
              <w:jc w:val="both"/>
              <w:rPr>
                <w:color w:val="000000" w:themeColor="text1"/>
                <w:sz w:val="22"/>
                <w:szCs w:val="22"/>
              </w:rPr>
            </w:pPr>
            <w:r w:rsidRPr="005276A4">
              <w:rPr>
                <w:color w:val="000000" w:themeColor="text1"/>
                <w:sz w:val="22"/>
                <w:szCs w:val="22"/>
              </w:rPr>
              <w:t>SOC S475:  Medical Sociology</w:t>
            </w:r>
          </w:p>
        </w:tc>
      </w:tr>
      <w:tr w:rsidR="004E3CEE" w:rsidRPr="005276A4" w14:paraId="3DB47F95" w14:textId="77777777" w:rsidTr="002E2D31">
        <w:trPr>
          <w:trHeight w:val="47"/>
        </w:trPr>
        <w:tc>
          <w:tcPr>
            <w:tcW w:w="826" w:type="pct"/>
            <w:shd w:val="clear" w:color="auto" w:fill="auto"/>
          </w:tcPr>
          <w:p w14:paraId="53CFDD7A" w14:textId="77777777" w:rsidR="004E3CEE" w:rsidRPr="005276A4" w:rsidRDefault="004E3CEE" w:rsidP="002E2D31">
            <w:pPr>
              <w:ind w:left="0"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74" w:type="pct"/>
            <w:shd w:val="clear" w:color="auto" w:fill="auto"/>
          </w:tcPr>
          <w:p w14:paraId="687077E5" w14:textId="77777777" w:rsidR="004E3CEE" w:rsidRPr="005276A4" w:rsidRDefault="004E3CEE" w:rsidP="002E2D31">
            <w:pPr>
              <w:pStyle w:val="Heading1"/>
              <w:kinsoku w:val="0"/>
              <w:overflowPunct w:val="0"/>
              <w:ind w:left="0" w:hanging="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276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GERO</w:t>
            </w:r>
            <w:r w:rsidRPr="005276A4">
              <w:rPr>
                <w:rFonts w:ascii="Times New Roman" w:hAnsi="Times New Roman" w:cs="Times New Roman"/>
                <w:color w:val="000000" w:themeColor="text1"/>
                <w:spacing w:val="18"/>
                <w:sz w:val="22"/>
                <w:szCs w:val="22"/>
              </w:rPr>
              <w:t xml:space="preserve"> </w:t>
            </w:r>
            <w:r w:rsidRPr="005276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585: The</w:t>
            </w:r>
            <w:r w:rsidRPr="005276A4">
              <w:rPr>
                <w:rFonts w:ascii="Times New Roman" w:hAnsi="Times New Roman" w:cs="Times New Roman"/>
                <w:color w:val="000000" w:themeColor="text1"/>
                <w:spacing w:val="14"/>
                <w:sz w:val="22"/>
                <w:szCs w:val="22"/>
              </w:rPr>
              <w:t xml:space="preserve"> </w:t>
            </w:r>
            <w:r w:rsidRPr="005276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Aging</w:t>
            </w:r>
            <w:r w:rsidRPr="005276A4">
              <w:rPr>
                <w:rFonts w:ascii="Times New Roman" w:hAnsi="Times New Roman" w:cs="Times New Roman"/>
                <w:color w:val="000000" w:themeColor="text1"/>
                <w:spacing w:val="13"/>
                <w:sz w:val="22"/>
                <w:szCs w:val="22"/>
              </w:rPr>
              <w:t xml:space="preserve"> </w:t>
            </w:r>
            <w:r w:rsidRPr="005276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Family</w:t>
            </w:r>
          </w:p>
        </w:tc>
      </w:tr>
      <w:tr w:rsidR="004E3CEE" w:rsidRPr="005276A4" w14:paraId="238F9DE0" w14:textId="77777777" w:rsidTr="002E2D31">
        <w:trPr>
          <w:trHeight w:val="110"/>
        </w:trPr>
        <w:tc>
          <w:tcPr>
            <w:tcW w:w="5000" w:type="pct"/>
            <w:gridSpan w:val="2"/>
            <w:shd w:val="clear" w:color="auto" w:fill="auto"/>
          </w:tcPr>
          <w:p w14:paraId="508F467A" w14:textId="77777777" w:rsidR="004E3CEE" w:rsidRPr="005276A4" w:rsidRDefault="004E3CEE" w:rsidP="002E2D31">
            <w:pPr>
              <w:ind w:leftChars="0" w:left="-108" w:firstLineChars="0" w:firstLine="0"/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5276A4">
              <w:rPr>
                <w:color w:val="000000" w:themeColor="text1"/>
                <w:sz w:val="22"/>
                <w:szCs w:val="22"/>
                <w:u w:val="single"/>
              </w:rPr>
              <w:t>Florida State University</w:t>
            </w:r>
          </w:p>
        </w:tc>
      </w:tr>
      <w:tr w:rsidR="004E3CEE" w:rsidRPr="005276A4" w14:paraId="49F36982" w14:textId="77777777" w:rsidTr="002E2D31">
        <w:trPr>
          <w:trHeight w:val="110"/>
        </w:trPr>
        <w:tc>
          <w:tcPr>
            <w:tcW w:w="826" w:type="pct"/>
            <w:shd w:val="clear" w:color="auto" w:fill="auto"/>
          </w:tcPr>
          <w:p w14:paraId="57A84EE6" w14:textId="77777777" w:rsidR="004E3CEE" w:rsidRPr="005276A4" w:rsidRDefault="004E3CEE" w:rsidP="002E2D31">
            <w:pPr>
              <w:ind w:left="0"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74" w:type="pct"/>
            <w:shd w:val="clear" w:color="auto" w:fill="auto"/>
          </w:tcPr>
          <w:p w14:paraId="6EE7B40E" w14:textId="77777777" w:rsidR="004E3CEE" w:rsidRPr="005276A4" w:rsidRDefault="004E3CEE" w:rsidP="002E2D31">
            <w:pPr>
              <w:ind w:left="0" w:hanging="2"/>
              <w:jc w:val="both"/>
              <w:rPr>
                <w:color w:val="000000" w:themeColor="text1"/>
                <w:sz w:val="22"/>
                <w:szCs w:val="22"/>
              </w:rPr>
            </w:pPr>
            <w:r w:rsidRPr="005276A4">
              <w:rPr>
                <w:color w:val="000000" w:themeColor="text1"/>
                <w:sz w:val="22"/>
                <w:szCs w:val="22"/>
              </w:rPr>
              <w:t>SYD</w:t>
            </w:r>
            <w:r w:rsidRPr="005276A4">
              <w:rPr>
                <w:color w:val="000000" w:themeColor="text1"/>
                <w:spacing w:val="26"/>
                <w:sz w:val="22"/>
                <w:szCs w:val="22"/>
              </w:rPr>
              <w:t xml:space="preserve"> </w:t>
            </w:r>
            <w:r w:rsidRPr="005276A4">
              <w:rPr>
                <w:color w:val="000000" w:themeColor="text1"/>
                <w:sz w:val="22"/>
                <w:szCs w:val="22"/>
              </w:rPr>
              <w:t>4700:</w:t>
            </w:r>
            <w:r w:rsidRPr="005276A4">
              <w:rPr>
                <w:color w:val="000000" w:themeColor="text1"/>
                <w:spacing w:val="22"/>
                <w:sz w:val="22"/>
                <w:szCs w:val="22"/>
              </w:rPr>
              <w:t xml:space="preserve"> </w:t>
            </w:r>
            <w:r w:rsidRPr="005276A4">
              <w:rPr>
                <w:color w:val="000000" w:themeColor="text1"/>
                <w:sz w:val="22"/>
                <w:szCs w:val="22"/>
              </w:rPr>
              <w:t>Race</w:t>
            </w:r>
            <w:r w:rsidRPr="005276A4">
              <w:rPr>
                <w:color w:val="000000" w:themeColor="text1"/>
                <w:spacing w:val="24"/>
                <w:sz w:val="22"/>
                <w:szCs w:val="22"/>
              </w:rPr>
              <w:t xml:space="preserve"> </w:t>
            </w:r>
            <w:r w:rsidRPr="005276A4">
              <w:rPr>
                <w:color w:val="000000" w:themeColor="text1"/>
                <w:sz w:val="22"/>
                <w:szCs w:val="22"/>
              </w:rPr>
              <w:t>and</w:t>
            </w:r>
            <w:r w:rsidRPr="005276A4">
              <w:rPr>
                <w:color w:val="000000" w:themeColor="text1"/>
                <w:spacing w:val="24"/>
                <w:sz w:val="22"/>
                <w:szCs w:val="22"/>
              </w:rPr>
              <w:t xml:space="preserve"> </w:t>
            </w:r>
            <w:r w:rsidRPr="005276A4">
              <w:rPr>
                <w:color w:val="000000" w:themeColor="text1"/>
                <w:sz w:val="22"/>
                <w:szCs w:val="22"/>
              </w:rPr>
              <w:t>Minority</w:t>
            </w:r>
            <w:r w:rsidRPr="005276A4">
              <w:rPr>
                <w:color w:val="000000" w:themeColor="text1"/>
                <w:spacing w:val="24"/>
                <w:sz w:val="22"/>
                <w:szCs w:val="22"/>
              </w:rPr>
              <w:t xml:space="preserve"> </w:t>
            </w:r>
            <w:r w:rsidRPr="005276A4">
              <w:rPr>
                <w:color w:val="000000" w:themeColor="text1"/>
                <w:sz w:val="22"/>
                <w:szCs w:val="22"/>
              </w:rPr>
              <w:t xml:space="preserve">Relations </w:t>
            </w:r>
          </w:p>
        </w:tc>
      </w:tr>
      <w:tr w:rsidR="004E3CEE" w:rsidRPr="005276A4" w14:paraId="45623268" w14:textId="77777777" w:rsidTr="002E2D31">
        <w:trPr>
          <w:trHeight w:val="110"/>
        </w:trPr>
        <w:tc>
          <w:tcPr>
            <w:tcW w:w="826" w:type="pct"/>
            <w:shd w:val="clear" w:color="auto" w:fill="auto"/>
          </w:tcPr>
          <w:p w14:paraId="1A2373C6" w14:textId="77777777" w:rsidR="004E3CEE" w:rsidRPr="005276A4" w:rsidRDefault="004E3CEE" w:rsidP="002E2D31">
            <w:pPr>
              <w:ind w:left="0"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74" w:type="pct"/>
            <w:shd w:val="clear" w:color="auto" w:fill="auto"/>
          </w:tcPr>
          <w:p w14:paraId="5D1D3AB6" w14:textId="77777777" w:rsidR="004E3CEE" w:rsidRPr="005276A4" w:rsidRDefault="004E3CEE" w:rsidP="002E2D31">
            <w:pPr>
              <w:ind w:left="0" w:hanging="2"/>
              <w:jc w:val="both"/>
              <w:rPr>
                <w:color w:val="000000" w:themeColor="text1"/>
                <w:sz w:val="22"/>
                <w:szCs w:val="22"/>
              </w:rPr>
            </w:pPr>
            <w:r w:rsidRPr="005276A4">
              <w:rPr>
                <w:color w:val="000000" w:themeColor="text1"/>
                <w:sz w:val="22"/>
                <w:szCs w:val="22"/>
              </w:rPr>
              <w:t>SYA</w:t>
            </w:r>
            <w:r w:rsidRPr="005276A4">
              <w:rPr>
                <w:color w:val="000000" w:themeColor="text1"/>
                <w:spacing w:val="25"/>
                <w:sz w:val="22"/>
                <w:szCs w:val="22"/>
              </w:rPr>
              <w:t xml:space="preserve"> </w:t>
            </w:r>
            <w:r w:rsidRPr="005276A4">
              <w:rPr>
                <w:color w:val="000000" w:themeColor="text1"/>
                <w:sz w:val="22"/>
                <w:szCs w:val="22"/>
              </w:rPr>
              <w:t>4300:</w:t>
            </w:r>
            <w:r w:rsidRPr="005276A4">
              <w:rPr>
                <w:color w:val="000000" w:themeColor="text1"/>
                <w:spacing w:val="22"/>
                <w:sz w:val="22"/>
                <w:szCs w:val="22"/>
              </w:rPr>
              <w:t xml:space="preserve"> </w:t>
            </w:r>
            <w:r w:rsidRPr="005276A4">
              <w:rPr>
                <w:color w:val="000000" w:themeColor="text1"/>
                <w:sz w:val="22"/>
                <w:szCs w:val="22"/>
              </w:rPr>
              <w:t>Methods</w:t>
            </w:r>
            <w:r w:rsidRPr="005276A4">
              <w:rPr>
                <w:color w:val="000000" w:themeColor="text1"/>
                <w:spacing w:val="21"/>
                <w:sz w:val="22"/>
                <w:szCs w:val="22"/>
              </w:rPr>
              <w:t xml:space="preserve"> </w:t>
            </w:r>
            <w:r w:rsidRPr="005276A4">
              <w:rPr>
                <w:color w:val="000000" w:themeColor="text1"/>
                <w:sz w:val="22"/>
                <w:szCs w:val="22"/>
              </w:rPr>
              <w:t>of</w:t>
            </w:r>
            <w:r w:rsidRPr="005276A4">
              <w:rPr>
                <w:color w:val="000000" w:themeColor="text1"/>
                <w:spacing w:val="22"/>
                <w:sz w:val="22"/>
                <w:szCs w:val="22"/>
              </w:rPr>
              <w:t xml:space="preserve"> </w:t>
            </w:r>
            <w:r w:rsidRPr="005276A4">
              <w:rPr>
                <w:color w:val="000000" w:themeColor="text1"/>
                <w:sz w:val="22"/>
                <w:szCs w:val="22"/>
              </w:rPr>
              <w:t>Social</w:t>
            </w:r>
            <w:r w:rsidRPr="005276A4">
              <w:rPr>
                <w:color w:val="000000" w:themeColor="text1"/>
                <w:spacing w:val="22"/>
                <w:sz w:val="22"/>
                <w:szCs w:val="22"/>
              </w:rPr>
              <w:t xml:space="preserve"> </w:t>
            </w:r>
            <w:r w:rsidRPr="005276A4">
              <w:rPr>
                <w:color w:val="000000" w:themeColor="text1"/>
                <w:sz w:val="22"/>
                <w:szCs w:val="22"/>
              </w:rPr>
              <w:t>Research</w:t>
            </w:r>
          </w:p>
        </w:tc>
      </w:tr>
    </w:tbl>
    <w:p w14:paraId="633494E6" w14:textId="77777777" w:rsidR="004E3CEE" w:rsidRPr="005276A4" w:rsidRDefault="004E3CEE" w:rsidP="004E3CEE">
      <w:pPr>
        <w:ind w:leftChars="0" w:left="0" w:firstLineChars="0" w:firstLine="0"/>
        <w:rPr>
          <w:rFonts w:eastAsia="Georgia"/>
          <w:color w:val="000000" w:themeColor="text1"/>
          <w:sz w:val="22"/>
          <w:szCs w:val="22"/>
          <w:u w:color="000000" w:themeColor="text1"/>
        </w:rPr>
      </w:pPr>
    </w:p>
    <w:tbl>
      <w:tblPr>
        <w:tblStyle w:val="a8"/>
        <w:tblW w:w="1111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1818"/>
        <w:gridCol w:w="9292"/>
      </w:tblGrid>
      <w:tr w:rsidR="004E3CEE" w:rsidRPr="005276A4" w14:paraId="24D87E9B" w14:textId="77777777" w:rsidTr="002E2D31">
        <w:trPr>
          <w:trHeight w:val="103"/>
        </w:trPr>
        <w:tc>
          <w:tcPr>
            <w:tcW w:w="11110" w:type="dxa"/>
            <w:gridSpan w:val="2"/>
            <w:tcBorders>
              <w:bottom w:val="single" w:sz="4" w:space="0" w:color="000000"/>
            </w:tcBorders>
          </w:tcPr>
          <w:p w14:paraId="73412294" w14:textId="77777777" w:rsidR="004E3CEE" w:rsidRPr="005276A4" w:rsidRDefault="004E3CEE" w:rsidP="002E2D31">
            <w:pPr>
              <w:ind w:leftChars="-45" w:firstLineChars="0" w:hanging="107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/>
                <w:color w:val="000000" w:themeColor="text1"/>
                <w:sz w:val="22"/>
                <w:szCs w:val="22"/>
                <w:u w:color="000000" w:themeColor="text1"/>
              </w:rPr>
              <w:t>ACADEMIC SERVICE</w:t>
            </w:r>
          </w:p>
        </w:tc>
      </w:tr>
      <w:tr w:rsidR="004E3CEE" w:rsidRPr="005276A4" w14:paraId="2A534DE2" w14:textId="77777777" w:rsidTr="002E2D31">
        <w:tc>
          <w:tcPr>
            <w:tcW w:w="1818" w:type="dxa"/>
            <w:tcBorders>
              <w:top w:val="single" w:sz="4" w:space="0" w:color="000000"/>
            </w:tcBorders>
          </w:tcPr>
          <w:p w14:paraId="207DB715" w14:textId="77777777" w:rsidR="004E3CEE" w:rsidRPr="005276A4" w:rsidRDefault="004E3CEE" w:rsidP="002E2D31">
            <w:pPr>
              <w:ind w:leftChars="-45" w:left="0" w:firstLineChars="0" w:hanging="108"/>
              <w:rPr>
                <w:rFonts w:eastAsia="Georgia"/>
                <w:color w:val="000000" w:themeColor="text1"/>
                <w:sz w:val="22"/>
                <w:szCs w:val="22"/>
                <w:u w:val="single"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val="single" w:color="000000" w:themeColor="text1"/>
              </w:rPr>
              <w:t>Editorial Boards</w:t>
            </w:r>
          </w:p>
        </w:tc>
        <w:tc>
          <w:tcPr>
            <w:tcW w:w="9292" w:type="dxa"/>
            <w:tcBorders>
              <w:top w:val="single" w:sz="4" w:space="0" w:color="000000"/>
            </w:tcBorders>
          </w:tcPr>
          <w:p w14:paraId="11E57201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b/>
                <w:bCs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</w:tr>
      <w:tr w:rsidR="004E3CEE" w:rsidRPr="005276A4" w14:paraId="6EF481F8" w14:textId="77777777" w:rsidTr="002E2D31">
        <w:tc>
          <w:tcPr>
            <w:tcW w:w="1818" w:type="dxa"/>
          </w:tcPr>
          <w:p w14:paraId="58DF8F72" w14:textId="77777777" w:rsidR="004E3CEE" w:rsidRPr="005276A4" w:rsidRDefault="004E3CEE" w:rsidP="002E2D31">
            <w:pPr>
              <w:ind w:leftChars="-45" w:left="0" w:firstLineChars="0" w:hanging="108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2020–present</w:t>
            </w:r>
          </w:p>
        </w:tc>
        <w:tc>
          <w:tcPr>
            <w:tcW w:w="9292" w:type="dxa"/>
          </w:tcPr>
          <w:p w14:paraId="138EF909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Review for Religious Research</w:t>
            </w:r>
          </w:p>
        </w:tc>
      </w:tr>
      <w:tr w:rsidR="004E3CEE" w:rsidRPr="005276A4" w14:paraId="74A5CCCF" w14:textId="77777777" w:rsidTr="002E2D31">
        <w:tc>
          <w:tcPr>
            <w:tcW w:w="1818" w:type="dxa"/>
          </w:tcPr>
          <w:p w14:paraId="352AEDAC" w14:textId="77777777" w:rsidR="004E3CEE" w:rsidRPr="005276A4" w:rsidRDefault="004E3CEE" w:rsidP="002E2D31">
            <w:pPr>
              <w:ind w:leftChars="-45" w:left="0" w:firstLineChars="0" w:hanging="108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2020–2021</w:t>
            </w:r>
          </w:p>
        </w:tc>
        <w:tc>
          <w:tcPr>
            <w:tcW w:w="9292" w:type="dxa"/>
          </w:tcPr>
          <w:p w14:paraId="4AECAC96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Journal of Gerontology: Social Sciences </w:t>
            </w:r>
          </w:p>
        </w:tc>
      </w:tr>
      <w:tr w:rsidR="004E3CEE" w:rsidRPr="005276A4" w14:paraId="3F3BDB9A" w14:textId="77777777" w:rsidTr="002E2D31">
        <w:trPr>
          <w:trHeight w:val="62"/>
        </w:trPr>
        <w:tc>
          <w:tcPr>
            <w:tcW w:w="1818" w:type="dxa"/>
          </w:tcPr>
          <w:p w14:paraId="17AF04A2" w14:textId="77777777" w:rsidR="004E3CEE" w:rsidRPr="005276A4" w:rsidRDefault="004E3CEE" w:rsidP="002E2D31">
            <w:pPr>
              <w:ind w:leftChars="-45" w:left="0" w:firstLineChars="0" w:hanging="108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2018–2021</w:t>
            </w:r>
          </w:p>
        </w:tc>
        <w:tc>
          <w:tcPr>
            <w:tcW w:w="9292" w:type="dxa"/>
          </w:tcPr>
          <w:p w14:paraId="30516FD4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Social Problems</w:t>
            </w:r>
          </w:p>
        </w:tc>
      </w:tr>
      <w:tr w:rsidR="004E3CEE" w:rsidRPr="005276A4" w14:paraId="0728474D" w14:textId="77777777" w:rsidTr="002E2D31">
        <w:tc>
          <w:tcPr>
            <w:tcW w:w="11110" w:type="dxa"/>
            <w:gridSpan w:val="2"/>
          </w:tcPr>
          <w:p w14:paraId="766476A3" w14:textId="77777777" w:rsidR="004E3CEE" w:rsidRPr="005276A4" w:rsidRDefault="004E3CEE" w:rsidP="002E2D31">
            <w:pPr>
              <w:ind w:leftChars="0" w:left="0" w:firstLineChars="0" w:hanging="111"/>
              <w:jc w:val="both"/>
              <w:rPr>
                <w:rFonts w:eastAsia="Georgia"/>
                <w:color w:val="000000" w:themeColor="text1"/>
                <w:sz w:val="22"/>
                <w:szCs w:val="22"/>
                <w:u w:val="single"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val="single" w:color="000000" w:themeColor="text1"/>
              </w:rPr>
              <w:t>Conference Organizing</w:t>
            </w:r>
          </w:p>
        </w:tc>
      </w:tr>
      <w:tr w:rsidR="004E3CEE" w:rsidRPr="005276A4" w14:paraId="6CAE1189" w14:textId="77777777" w:rsidTr="002E2D31">
        <w:tc>
          <w:tcPr>
            <w:tcW w:w="1818" w:type="dxa"/>
          </w:tcPr>
          <w:p w14:paraId="2F4400A8" w14:textId="77777777" w:rsidR="004E3CEE" w:rsidRPr="005276A4" w:rsidRDefault="004E3CEE" w:rsidP="002E2D31">
            <w:pPr>
              <w:ind w:leftChars="-45" w:left="0" w:firstLineChars="0" w:hanging="108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2022</w:t>
            </w:r>
          </w:p>
        </w:tc>
        <w:tc>
          <w:tcPr>
            <w:tcW w:w="9292" w:type="dxa"/>
          </w:tcPr>
          <w:p w14:paraId="5EDA02E6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Conference Co-Organizer, Annual Meeting of the Ford Foundation Fellows Conference</w:t>
            </w:r>
          </w:p>
        </w:tc>
      </w:tr>
      <w:tr w:rsidR="004E3CEE" w:rsidRPr="005276A4" w14:paraId="1D2B0D47" w14:textId="77777777" w:rsidTr="002E2D31">
        <w:tc>
          <w:tcPr>
            <w:tcW w:w="1818" w:type="dxa"/>
          </w:tcPr>
          <w:p w14:paraId="6CE3A8C2" w14:textId="77777777" w:rsidR="004E3CEE" w:rsidRPr="005276A4" w:rsidRDefault="004E3CEE" w:rsidP="002E2D31">
            <w:pPr>
              <w:ind w:leftChars="-45" w:left="0" w:firstLineChars="0" w:hanging="108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2019</w:t>
            </w:r>
          </w:p>
        </w:tc>
        <w:tc>
          <w:tcPr>
            <w:tcW w:w="9292" w:type="dxa"/>
          </w:tcPr>
          <w:p w14:paraId="74CDFB35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Conference Co-Organizer, Society for the Scientific Study of Religion</w:t>
            </w:r>
          </w:p>
        </w:tc>
      </w:tr>
    </w:tbl>
    <w:p w14:paraId="17A91B5C" w14:textId="77777777" w:rsidR="004E3CEE" w:rsidRPr="005276A4" w:rsidRDefault="004E3CEE" w:rsidP="004E3CEE">
      <w:pPr>
        <w:ind w:leftChars="0" w:left="0" w:firstLineChars="0" w:hanging="90"/>
        <w:rPr>
          <w:color w:val="000000" w:themeColor="text1"/>
          <w:sz w:val="22"/>
          <w:szCs w:val="22"/>
          <w:u w:val="single" w:color="000000" w:themeColor="text1"/>
        </w:rPr>
      </w:pPr>
      <w:r w:rsidRPr="005276A4">
        <w:rPr>
          <w:color w:val="000000" w:themeColor="text1"/>
          <w:sz w:val="22"/>
          <w:szCs w:val="22"/>
          <w:u w:val="single" w:color="000000" w:themeColor="text1"/>
        </w:rPr>
        <w:t>Service to the Discipline</w:t>
      </w:r>
    </w:p>
    <w:tbl>
      <w:tblPr>
        <w:tblStyle w:val="a8"/>
        <w:tblW w:w="1111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1818"/>
        <w:gridCol w:w="9292"/>
      </w:tblGrid>
      <w:tr w:rsidR="004E3CEE" w:rsidRPr="005276A4" w14:paraId="6E2DD2F4" w14:textId="77777777" w:rsidTr="002E2D31">
        <w:trPr>
          <w:trHeight w:val="390"/>
        </w:trPr>
        <w:tc>
          <w:tcPr>
            <w:tcW w:w="1818" w:type="dxa"/>
          </w:tcPr>
          <w:p w14:paraId="4D8B6599" w14:textId="77777777" w:rsidR="004E3CEE" w:rsidRPr="005276A4" w:rsidRDefault="004E3CEE" w:rsidP="002E2D31">
            <w:pPr>
              <w:ind w:leftChars="-45" w:left="3" w:firstLineChars="0" w:hanging="111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2019</w:t>
            </w:r>
          </w:p>
        </w:tc>
        <w:tc>
          <w:tcPr>
            <w:tcW w:w="9292" w:type="dxa"/>
          </w:tcPr>
          <w:p w14:paraId="77C57BDD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Invited Panelist, Finding and Getting the Most Out of Your Postdoctoral Fellowship Experience, Gerontological Society of America</w:t>
            </w:r>
          </w:p>
        </w:tc>
      </w:tr>
      <w:tr w:rsidR="004E3CEE" w:rsidRPr="005276A4" w14:paraId="7068A5C9" w14:textId="77777777" w:rsidTr="002E2D31">
        <w:tc>
          <w:tcPr>
            <w:tcW w:w="1818" w:type="dxa"/>
          </w:tcPr>
          <w:p w14:paraId="6F02DCA3" w14:textId="77777777" w:rsidR="004E3CEE" w:rsidRPr="005276A4" w:rsidRDefault="004E3CEE" w:rsidP="002E2D31">
            <w:pPr>
              <w:ind w:leftChars="-45" w:left="0" w:firstLineChars="0" w:hanging="108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2015</w:t>
            </w:r>
          </w:p>
        </w:tc>
        <w:tc>
          <w:tcPr>
            <w:tcW w:w="9292" w:type="dxa"/>
          </w:tcPr>
          <w:p w14:paraId="5BD75F1C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Member, Graduate Student Paper Award Committee, Section on Racial &amp; Ethnic Minorities, American Sociological Association</w:t>
            </w:r>
          </w:p>
        </w:tc>
      </w:tr>
      <w:tr w:rsidR="004E3CEE" w:rsidRPr="005276A4" w14:paraId="26105C1E" w14:textId="77777777" w:rsidTr="002E2D31">
        <w:tc>
          <w:tcPr>
            <w:tcW w:w="1818" w:type="dxa"/>
          </w:tcPr>
          <w:p w14:paraId="79AD1072" w14:textId="77777777" w:rsidR="004E3CEE" w:rsidRPr="005276A4" w:rsidRDefault="004E3CEE" w:rsidP="002E2D31">
            <w:pPr>
              <w:ind w:leftChars="-45" w:left="0" w:firstLineChars="0" w:hanging="108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2014</w:t>
            </w:r>
          </w:p>
        </w:tc>
        <w:tc>
          <w:tcPr>
            <w:tcW w:w="9292" w:type="dxa"/>
          </w:tcPr>
          <w:p w14:paraId="7F5CCC23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Member, Distinguished Article Award Committee, Section on Religion, American Sociological Association</w:t>
            </w:r>
          </w:p>
        </w:tc>
      </w:tr>
      <w:tr w:rsidR="004E3CEE" w:rsidRPr="005276A4" w14:paraId="72430752" w14:textId="77777777" w:rsidTr="002E2D31">
        <w:tc>
          <w:tcPr>
            <w:tcW w:w="1818" w:type="dxa"/>
          </w:tcPr>
          <w:p w14:paraId="5CAAB90C" w14:textId="77777777" w:rsidR="004E3CEE" w:rsidRPr="005276A4" w:rsidRDefault="004E3CEE" w:rsidP="002E2D31">
            <w:pPr>
              <w:ind w:leftChars="-45" w:left="0" w:firstLineChars="0" w:hanging="108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2013</w:t>
            </w:r>
          </w:p>
        </w:tc>
        <w:tc>
          <w:tcPr>
            <w:tcW w:w="9292" w:type="dxa"/>
          </w:tcPr>
          <w:p w14:paraId="1C89EC82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Member, Membership Committee, Association for the Sociology of Religion</w:t>
            </w:r>
          </w:p>
        </w:tc>
      </w:tr>
      <w:tr w:rsidR="004E3CEE" w:rsidRPr="005276A4" w14:paraId="27141E93" w14:textId="77777777" w:rsidTr="002E2D31">
        <w:tc>
          <w:tcPr>
            <w:tcW w:w="1818" w:type="dxa"/>
          </w:tcPr>
          <w:p w14:paraId="107CDBAA" w14:textId="77777777" w:rsidR="004E3CEE" w:rsidRPr="005276A4" w:rsidRDefault="004E3CEE" w:rsidP="002E2D31">
            <w:pPr>
              <w:ind w:leftChars="-45" w:left="0" w:firstLineChars="0" w:hanging="108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2013</w:t>
            </w:r>
          </w:p>
        </w:tc>
        <w:tc>
          <w:tcPr>
            <w:tcW w:w="9292" w:type="dxa"/>
          </w:tcPr>
          <w:p w14:paraId="2103BA70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Member, Nominations Committee, Section on Racial &amp; Ethnic Minorities, American Sociological Association</w:t>
            </w:r>
          </w:p>
        </w:tc>
      </w:tr>
      <w:tr w:rsidR="004E3CEE" w:rsidRPr="005276A4" w14:paraId="0F3F02CD" w14:textId="77777777" w:rsidTr="002E2D31">
        <w:tc>
          <w:tcPr>
            <w:tcW w:w="1818" w:type="dxa"/>
          </w:tcPr>
          <w:p w14:paraId="49E5B69B" w14:textId="77777777" w:rsidR="004E3CEE" w:rsidRPr="005276A4" w:rsidRDefault="004E3CEE" w:rsidP="002E2D31">
            <w:pPr>
              <w:ind w:leftChars="-45" w:left="0" w:firstLineChars="0" w:hanging="108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2013</w:t>
            </w:r>
          </w:p>
          <w:p w14:paraId="0C9B43E9" w14:textId="77777777" w:rsidR="004E3CEE" w:rsidRPr="005276A4" w:rsidRDefault="004E3CEE" w:rsidP="002E2D31">
            <w:pPr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  <w:tc>
          <w:tcPr>
            <w:tcW w:w="9292" w:type="dxa"/>
          </w:tcPr>
          <w:p w14:paraId="3B88EED4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Student Representative, Society for the Scientific Study of Religion, Membership and Outreach Committee </w:t>
            </w:r>
          </w:p>
        </w:tc>
      </w:tr>
      <w:tr w:rsidR="004E3CEE" w:rsidRPr="005276A4" w14:paraId="445D3B03" w14:textId="77777777" w:rsidTr="002E2D31">
        <w:tc>
          <w:tcPr>
            <w:tcW w:w="1818" w:type="dxa"/>
          </w:tcPr>
          <w:p w14:paraId="7F5B2665" w14:textId="77777777" w:rsidR="004E3CEE" w:rsidRPr="005276A4" w:rsidRDefault="004E3CEE" w:rsidP="002E2D31">
            <w:pPr>
              <w:ind w:leftChars="-45" w:left="0" w:firstLineChars="0" w:hanging="108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2013</w:t>
            </w:r>
          </w:p>
        </w:tc>
        <w:tc>
          <w:tcPr>
            <w:tcW w:w="9292" w:type="dxa"/>
          </w:tcPr>
          <w:p w14:paraId="66DCEC2C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Student Representative, Membership and Outreach Committee, Society for the Study of Social Problems</w:t>
            </w:r>
          </w:p>
        </w:tc>
      </w:tr>
      <w:tr w:rsidR="004E3CEE" w:rsidRPr="005276A4" w14:paraId="652C1C68" w14:textId="77777777" w:rsidTr="002E2D31">
        <w:tc>
          <w:tcPr>
            <w:tcW w:w="1818" w:type="dxa"/>
          </w:tcPr>
          <w:p w14:paraId="47ADB290" w14:textId="77777777" w:rsidR="004E3CEE" w:rsidRPr="005276A4" w:rsidRDefault="004E3CEE" w:rsidP="002E2D31">
            <w:pPr>
              <w:ind w:leftChars="-45" w:left="0" w:firstLineChars="0" w:hanging="108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2013</w:t>
            </w:r>
          </w:p>
        </w:tc>
        <w:tc>
          <w:tcPr>
            <w:tcW w:w="9292" w:type="dxa"/>
          </w:tcPr>
          <w:p w14:paraId="6DA81B4C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Member, James E. Blackwell Distinguished Graduate Student Paper Award Committee, Section on Race and Ethnic Minorities, American Sociological Association</w:t>
            </w:r>
          </w:p>
        </w:tc>
      </w:tr>
      <w:tr w:rsidR="004E3CEE" w:rsidRPr="005276A4" w14:paraId="1F0B0D0A" w14:textId="77777777" w:rsidTr="002E2D31">
        <w:tc>
          <w:tcPr>
            <w:tcW w:w="1818" w:type="dxa"/>
          </w:tcPr>
          <w:p w14:paraId="684AADE7" w14:textId="77777777" w:rsidR="004E3CEE" w:rsidRPr="005276A4" w:rsidRDefault="004E3CEE" w:rsidP="002E2D31">
            <w:pPr>
              <w:ind w:leftChars="-45" w:left="0" w:firstLineChars="0" w:hanging="108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2012</w:t>
            </w:r>
          </w:p>
        </w:tc>
        <w:tc>
          <w:tcPr>
            <w:tcW w:w="9292" w:type="dxa"/>
          </w:tcPr>
          <w:p w14:paraId="13FE54E2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Member, Committee on Committees, Section on Racial and Ethnic Minorities, American Sociological Association</w:t>
            </w:r>
          </w:p>
        </w:tc>
      </w:tr>
      <w:tr w:rsidR="004E3CEE" w:rsidRPr="005276A4" w14:paraId="5B409060" w14:textId="77777777" w:rsidTr="002E2D31">
        <w:tc>
          <w:tcPr>
            <w:tcW w:w="1818" w:type="dxa"/>
          </w:tcPr>
          <w:p w14:paraId="05FFEF2F" w14:textId="77777777" w:rsidR="004E3CEE" w:rsidRPr="005276A4" w:rsidRDefault="004E3CEE" w:rsidP="002E2D31">
            <w:pPr>
              <w:ind w:leftChars="-45" w:left="-18" w:firstLineChars="0" w:hanging="90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lastRenderedPageBreak/>
              <w:t>2012</w:t>
            </w:r>
          </w:p>
        </w:tc>
        <w:tc>
          <w:tcPr>
            <w:tcW w:w="9292" w:type="dxa"/>
          </w:tcPr>
          <w:p w14:paraId="46879A8B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Member, Founder's Award for Scholarship &amp; Service Committee, Section on Racial and Ethnic Minorities, American Sociological Association</w:t>
            </w:r>
          </w:p>
        </w:tc>
      </w:tr>
      <w:tr w:rsidR="004E3CEE" w:rsidRPr="005276A4" w14:paraId="0C16D218" w14:textId="77777777" w:rsidTr="002E2D31">
        <w:trPr>
          <w:trHeight w:val="60"/>
        </w:trPr>
        <w:tc>
          <w:tcPr>
            <w:tcW w:w="1818" w:type="dxa"/>
          </w:tcPr>
          <w:p w14:paraId="56EF9076" w14:textId="77777777" w:rsidR="004E3CEE" w:rsidRPr="005276A4" w:rsidRDefault="004E3CEE" w:rsidP="002E2D31">
            <w:pPr>
              <w:ind w:leftChars="-45" w:left="0" w:firstLineChars="0" w:hanging="108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2011</w:t>
            </w:r>
          </w:p>
        </w:tc>
        <w:tc>
          <w:tcPr>
            <w:tcW w:w="9292" w:type="dxa"/>
          </w:tcPr>
          <w:p w14:paraId="3F85D3B0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Invited Panelist, Academic Networking for Underrepresented Scholars/Scholars of Color, Ford Foundation and National Academies of Sciences, Engineering, and Medicine</w:t>
            </w:r>
          </w:p>
        </w:tc>
      </w:tr>
      <w:tr w:rsidR="004E3CEE" w:rsidRPr="005276A4" w14:paraId="03D2AFC0" w14:textId="77777777" w:rsidTr="002E2D31">
        <w:trPr>
          <w:trHeight w:val="60"/>
        </w:trPr>
        <w:tc>
          <w:tcPr>
            <w:tcW w:w="1818" w:type="dxa"/>
          </w:tcPr>
          <w:p w14:paraId="62869D50" w14:textId="77777777" w:rsidR="004E3CEE" w:rsidRPr="005276A4" w:rsidRDefault="004E3CEE" w:rsidP="002E2D31">
            <w:pPr>
              <w:ind w:leftChars="-45" w:left="0" w:firstLineChars="0" w:hanging="108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2010</w:t>
            </w:r>
          </w:p>
        </w:tc>
        <w:tc>
          <w:tcPr>
            <w:tcW w:w="9292" w:type="dxa"/>
          </w:tcPr>
          <w:p w14:paraId="614DE18C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Invited Panelist, Honors Program Roundtable Discussions, American Sociological Association</w:t>
            </w:r>
          </w:p>
        </w:tc>
      </w:tr>
      <w:tr w:rsidR="004E3CEE" w:rsidRPr="005276A4" w14:paraId="10308D69" w14:textId="77777777" w:rsidTr="002E2D31">
        <w:tc>
          <w:tcPr>
            <w:tcW w:w="1818" w:type="dxa"/>
          </w:tcPr>
          <w:p w14:paraId="44ACFDD7" w14:textId="77777777" w:rsidR="004E3CEE" w:rsidRPr="005276A4" w:rsidRDefault="004E3CEE" w:rsidP="002E2D31">
            <w:pPr>
              <w:ind w:leftChars="-42" w:firstLineChars="0" w:hanging="100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2010</w:t>
            </w:r>
          </w:p>
        </w:tc>
        <w:tc>
          <w:tcPr>
            <w:tcW w:w="9292" w:type="dxa"/>
          </w:tcPr>
          <w:p w14:paraId="3B92F793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Conference Advisor, Divided by Faith: A Retrospective Conference, Indiana Wesleyan University</w:t>
            </w:r>
          </w:p>
        </w:tc>
      </w:tr>
    </w:tbl>
    <w:p w14:paraId="31ADA1CE" w14:textId="77777777" w:rsidR="004E3CEE" w:rsidRPr="005276A4" w:rsidRDefault="004E3CEE" w:rsidP="004E3CEE">
      <w:pPr>
        <w:ind w:leftChars="0" w:left="0" w:firstLineChars="0" w:firstLine="0"/>
        <w:rPr>
          <w:rFonts w:eastAsia="Georgia"/>
          <w:color w:val="000000" w:themeColor="text1"/>
          <w:sz w:val="22"/>
          <w:szCs w:val="22"/>
          <w:u w:color="000000" w:themeColor="text1"/>
        </w:rPr>
      </w:pPr>
    </w:p>
    <w:tbl>
      <w:tblPr>
        <w:tblStyle w:val="a9"/>
        <w:tblW w:w="11196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1890"/>
        <w:gridCol w:w="4518"/>
        <w:gridCol w:w="4788"/>
      </w:tblGrid>
      <w:tr w:rsidR="004E3CEE" w:rsidRPr="005276A4" w14:paraId="3D3A3C67" w14:textId="77777777" w:rsidTr="002E2D31">
        <w:tc>
          <w:tcPr>
            <w:tcW w:w="6408" w:type="dxa"/>
            <w:gridSpan w:val="2"/>
            <w:tcBorders>
              <w:bottom w:val="single" w:sz="4" w:space="0" w:color="000000"/>
            </w:tcBorders>
          </w:tcPr>
          <w:p w14:paraId="6D251933" w14:textId="77777777" w:rsidR="004E3CEE" w:rsidRPr="005276A4" w:rsidRDefault="004E3CEE" w:rsidP="002E2D31">
            <w:pPr>
              <w:ind w:leftChars="-42" w:left="0" w:firstLineChars="0" w:hanging="101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/>
                <w:color w:val="000000" w:themeColor="text1"/>
                <w:sz w:val="22"/>
                <w:szCs w:val="22"/>
                <w:u w:color="000000" w:themeColor="text1"/>
              </w:rPr>
              <w:t>REVIEWING ACTIVITIES</w:t>
            </w:r>
          </w:p>
        </w:tc>
        <w:tc>
          <w:tcPr>
            <w:tcW w:w="4788" w:type="dxa"/>
            <w:tcBorders>
              <w:bottom w:val="single" w:sz="4" w:space="0" w:color="000000"/>
            </w:tcBorders>
          </w:tcPr>
          <w:p w14:paraId="4344B0AA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</w:tr>
      <w:tr w:rsidR="004E3CEE" w:rsidRPr="005276A4" w14:paraId="296A2A22" w14:textId="77777777" w:rsidTr="002E2D31">
        <w:tc>
          <w:tcPr>
            <w:tcW w:w="1890" w:type="dxa"/>
            <w:tcBorders>
              <w:top w:val="single" w:sz="4" w:space="0" w:color="000000"/>
            </w:tcBorders>
          </w:tcPr>
          <w:p w14:paraId="7E2C22AA" w14:textId="77777777" w:rsidR="004E3CEE" w:rsidRPr="005276A4" w:rsidRDefault="004E3CEE" w:rsidP="002E2D31">
            <w:pPr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  <w:tc>
          <w:tcPr>
            <w:tcW w:w="4518" w:type="dxa"/>
            <w:tcBorders>
              <w:top w:val="single" w:sz="4" w:space="0" w:color="000000"/>
            </w:tcBorders>
          </w:tcPr>
          <w:p w14:paraId="7E3ADF7F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American Sociological Review</w:t>
            </w:r>
          </w:p>
        </w:tc>
        <w:tc>
          <w:tcPr>
            <w:tcW w:w="4788" w:type="dxa"/>
            <w:tcBorders>
              <w:top w:val="single" w:sz="4" w:space="0" w:color="000000"/>
            </w:tcBorders>
          </w:tcPr>
          <w:p w14:paraId="339D0233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Journal of Gerontology: Medical Science</w:t>
            </w:r>
          </w:p>
        </w:tc>
      </w:tr>
      <w:tr w:rsidR="004E3CEE" w:rsidRPr="005276A4" w14:paraId="4C1A4D55" w14:textId="77777777" w:rsidTr="002E2D31">
        <w:tc>
          <w:tcPr>
            <w:tcW w:w="1890" w:type="dxa"/>
          </w:tcPr>
          <w:p w14:paraId="68DF1864" w14:textId="77777777" w:rsidR="004E3CEE" w:rsidRPr="005276A4" w:rsidRDefault="004E3CEE" w:rsidP="002E2D31">
            <w:pPr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  <w:tc>
          <w:tcPr>
            <w:tcW w:w="4518" w:type="dxa"/>
          </w:tcPr>
          <w:p w14:paraId="51B79D74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Ethnic and Racial Studies</w:t>
            </w:r>
          </w:p>
        </w:tc>
        <w:tc>
          <w:tcPr>
            <w:tcW w:w="4788" w:type="dxa"/>
          </w:tcPr>
          <w:p w14:paraId="0C203EEA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Journal of Gerontology: Social Sciences  </w:t>
            </w:r>
          </w:p>
        </w:tc>
      </w:tr>
      <w:tr w:rsidR="004E3CEE" w:rsidRPr="005276A4" w14:paraId="7F22F9F3" w14:textId="77777777" w:rsidTr="002E2D31">
        <w:tc>
          <w:tcPr>
            <w:tcW w:w="1890" w:type="dxa"/>
          </w:tcPr>
          <w:p w14:paraId="281583CE" w14:textId="77777777" w:rsidR="004E3CEE" w:rsidRPr="005276A4" w:rsidRDefault="004E3CEE" w:rsidP="002E2D31">
            <w:pPr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  <w:tc>
          <w:tcPr>
            <w:tcW w:w="4518" w:type="dxa"/>
          </w:tcPr>
          <w:p w14:paraId="5C6E4C14" w14:textId="77777777" w:rsidR="004E3CEE" w:rsidRPr="005276A4" w:rsidRDefault="004E3CEE" w:rsidP="002E2D31">
            <w:pPr>
              <w:ind w:leftChars="0" w:left="0" w:firstLineChars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Innovation on Aging</w:t>
            </w:r>
          </w:p>
        </w:tc>
        <w:tc>
          <w:tcPr>
            <w:tcW w:w="4788" w:type="dxa"/>
          </w:tcPr>
          <w:p w14:paraId="0E6977BB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Social Forces</w:t>
            </w:r>
          </w:p>
        </w:tc>
      </w:tr>
      <w:tr w:rsidR="004E3CEE" w:rsidRPr="005276A4" w14:paraId="0055389A" w14:textId="77777777" w:rsidTr="002E2D31">
        <w:tc>
          <w:tcPr>
            <w:tcW w:w="1890" w:type="dxa"/>
          </w:tcPr>
          <w:p w14:paraId="7BDBE83E" w14:textId="77777777" w:rsidR="004E3CEE" w:rsidRPr="005276A4" w:rsidRDefault="004E3CEE" w:rsidP="002E2D31">
            <w:pPr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  <w:tc>
          <w:tcPr>
            <w:tcW w:w="4518" w:type="dxa"/>
          </w:tcPr>
          <w:p w14:paraId="3E69943A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Journal for the Scientific Study of Religion</w:t>
            </w:r>
          </w:p>
        </w:tc>
        <w:tc>
          <w:tcPr>
            <w:tcW w:w="4788" w:type="dxa"/>
          </w:tcPr>
          <w:p w14:paraId="736838BA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Social Problems</w:t>
            </w:r>
          </w:p>
        </w:tc>
      </w:tr>
      <w:tr w:rsidR="004E3CEE" w:rsidRPr="005276A4" w14:paraId="6CC149FA" w14:textId="77777777" w:rsidTr="002E2D31">
        <w:tc>
          <w:tcPr>
            <w:tcW w:w="1890" w:type="dxa"/>
          </w:tcPr>
          <w:p w14:paraId="60691754" w14:textId="77777777" w:rsidR="004E3CEE" w:rsidRPr="005276A4" w:rsidRDefault="004E3CEE" w:rsidP="002E2D31">
            <w:pPr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  <w:tc>
          <w:tcPr>
            <w:tcW w:w="4518" w:type="dxa"/>
          </w:tcPr>
          <w:p w14:paraId="3AB0D1E0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Journal of Affective Disorders</w:t>
            </w:r>
          </w:p>
        </w:tc>
        <w:tc>
          <w:tcPr>
            <w:tcW w:w="4788" w:type="dxa"/>
          </w:tcPr>
          <w:p w14:paraId="2C7056DE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Sociological Forum</w:t>
            </w:r>
          </w:p>
        </w:tc>
      </w:tr>
      <w:tr w:rsidR="004E3CEE" w:rsidRPr="005276A4" w14:paraId="459DB97F" w14:textId="77777777" w:rsidTr="002E2D31">
        <w:tc>
          <w:tcPr>
            <w:tcW w:w="1890" w:type="dxa"/>
          </w:tcPr>
          <w:p w14:paraId="4E3FF906" w14:textId="77777777" w:rsidR="004E3CEE" w:rsidRPr="005276A4" w:rsidRDefault="004E3CEE" w:rsidP="002E2D31">
            <w:pPr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  <w:tc>
          <w:tcPr>
            <w:tcW w:w="4518" w:type="dxa"/>
          </w:tcPr>
          <w:p w14:paraId="0741491A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Journal of Community Psychology</w:t>
            </w:r>
          </w:p>
        </w:tc>
        <w:tc>
          <w:tcPr>
            <w:tcW w:w="4788" w:type="dxa"/>
          </w:tcPr>
          <w:p w14:paraId="6E9E2FD4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Sociology of Religion: A Quarterly Review</w:t>
            </w:r>
          </w:p>
        </w:tc>
      </w:tr>
    </w:tbl>
    <w:p w14:paraId="345BCFD5" w14:textId="77777777" w:rsidR="004E3CEE" w:rsidRDefault="004E3CEE" w:rsidP="004E3CEE">
      <w:pPr>
        <w:ind w:leftChars="0" w:left="0" w:firstLineChars="0" w:firstLine="0"/>
        <w:rPr>
          <w:rFonts w:eastAsia="Georgia"/>
          <w:color w:val="000000" w:themeColor="text1"/>
          <w:sz w:val="22"/>
          <w:szCs w:val="22"/>
          <w:u w:color="000000" w:themeColor="text1"/>
        </w:rPr>
      </w:pPr>
    </w:p>
    <w:tbl>
      <w:tblPr>
        <w:tblStyle w:val="aa"/>
        <w:tblW w:w="11203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1890"/>
        <w:gridCol w:w="9313"/>
      </w:tblGrid>
      <w:tr w:rsidR="004E3CEE" w:rsidRPr="005276A4" w14:paraId="740C5330" w14:textId="77777777" w:rsidTr="002E2D31">
        <w:tc>
          <w:tcPr>
            <w:tcW w:w="11203" w:type="dxa"/>
            <w:gridSpan w:val="2"/>
            <w:tcBorders>
              <w:bottom w:val="single" w:sz="4" w:space="0" w:color="000000"/>
            </w:tcBorders>
          </w:tcPr>
          <w:p w14:paraId="4140F539" w14:textId="77777777" w:rsidR="004E3CEE" w:rsidRPr="005276A4" w:rsidRDefault="004E3CEE" w:rsidP="002E2D31">
            <w:pPr>
              <w:ind w:leftChars="-42" w:firstLineChars="0" w:hanging="100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b/>
                <w:color w:val="000000" w:themeColor="text1"/>
                <w:sz w:val="22"/>
                <w:szCs w:val="22"/>
                <w:u w:color="000000" w:themeColor="text1"/>
              </w:rPr>
              <w:t>PROFESSIONAL MEMBERSHIPS</w:t>
            </w:r>
          </w:p>
        </w:tc>
      </w:tr>
      <w:tr w:rsidR="004E3CEE" w:rsidRPr="005276A4" w14:paraId="641EB587" w14:textId="77777777" w:rsidTr="002E2D31">
        <w:tc>
          <w:tcPr>
            <w:tcW w:w="1890" w:type="dxa"/>
            <w:tcBorders>
              <w:top w:val="single" w:sz="4" w:space="0" w:color="000000"/>
            </w:tcBorders>
          </w:tcPr>
          <w:p w14:paraId="17E03D38" w14:textId="77777777" w:rsidR="004E3CEE" w:rsidRPr="005276A4" w:rsidRDefault="004E3CEE" w:rsidP="002E2D31">
            <w:pPr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  <w:tc>
          <w:tcPr>
            <w:tcW w:w="9313" w:type="dxa"/>
            <w:tcBorders>
              <w:top w:val="single" w:sz="4" w:space="0" w:color="000000"/>
            </w:tcBorders>
          </w:tcPr>
          <w:p w14:paraId="10994CA9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American Sociological Association</w:t>
            </w:r>
          </w:p>
        </w:tc>
      </w:tr>
      <w:tr w:rsidR="004E3CEE" w:rsidRPr="005276A4" w14:paraId="210BA472" w14:textId="77777777" w:rsidTr="002E2D31">
        <w:tc>
          <w:tcPr>
            <w:tcW w:w="1890" w:type="dxa"/>
          </w:tcPr>
          <w:p w14:paraId="0926D67C" w14:textId="77777777" w:rsidR="004E3CEE" w:rsidRPr="005276A4" w:rsidRDefault="004E3CEE" w:rsidP="002E2D31">
            <w:pPr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  <w:tc>
          <w:tcPr>
            <w:tcW w:w="9313" w:type="dxa"/>
          </w:tcPr>
          <w:p w14:paraId="31FF0FBD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i/>
                <w:color w:val="000000" w:themeColor="text1"/>
                <w:sz w:val="22"/>
                <w:szCs w:val="22"/>
                <w:u w:color="000000" w:themeColor="text1"/>
              </w:rPr>
              <w:t xml:space="preserve">Sections: Aging &amp; Life Course, Racial &amp; Ethnic Minorities, Religion, Medical Sociology </w:t>
            </w:r>
          </w:p>
        </w:tc>
      </w:tr>
      <w:tr w:rsidR="004E3CEE" w:rsidRPr="005276A4" w14:paraId="6030067B" w14:textId="77777777" w:rsidTr="002E2D31">
        <w:tc>
          <w:tcPr>
            <w:tcW w:w="1890" w:type="dxa"/>
          </w:tcPr>
          <w:p w14:paraId="56B07AA3" w14:textId="77777777" w:rsidR="004E3CEE" w:rsidRPr="005276A4" w:rsidRDefault="004E3CEE" w:rsidP="002E2D31">
            <w:pPr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  <w:tc>
          <w:tcPr>
            <w:tcW w:w="9313" w:type="dxa"/>
          </w:tcPr>
          <w:p w14:paraId="4B5D9528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Association of Black Sociologists</w:t>
            </w:r>
          </w:p>
        </w:tc>
      </w:tr>
      <w:tr w:rsidR="004E3CEE" w:rsidRPr="005276A4" w14:paraId="706725F0" w14:textId="77777777" w:rsidTr="002E2D31">
        <w:tc>
          <w:tcPr>
            <w:tcW w:w="1890" w:type="dxa"/>
          </w:tcPr>
          <w:p w14:paraId="2D758C8E" w14:textId="77777777" w:rsidR="004E3CEE" w:rsidRPr="005276A4" w:rsidRDefault="004E3CEE" w:rsidP="002E2D31">
            <w:pPr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  <w:tc>
          <w:tcPr>
            <w:tcW w:w="9313" w:type="dxa"/>
          </w:tcPr>
          <w:p w14:paraId="119DDE55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Gerontological Society of America</w:t>
            </w:r>
          </w:p>
        </w:tc>
      </w:tr>
      <w:tr w:rsidR="004E3CEE" w:rsidRPr="005276A4" w14:paraId="70AFAD4B" w14:textId="77777777" w:rsidTr="002E2D31">
        <w:tc>
          <w:tcPr>
            <w:tcW w:w="1890" w:type="dxa"/>
          </w:tcPr>
          <w:p w14:paraId="402757D5" w14:textId="77777777" w:rsidR="004E3CEE" w:rsidRPr="005276A4" w:rsidRDefault="004E3CEE" w:rsidP="002E2D31">
            <w:pPr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  <w:tc>
          <w:tcPr>
            <w:tcW w:w="9313" w:type="dxa"/>
          </w:tcPr>
          <w:p w14:paraId="406152BB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Population Association of America</w:t>
            </w:r>
          </w:p>
        </w:tc>
      </w:tr>
      <w:tr w:rsidR="004E3CEE" w:rsidRPr="005276A4" w14:paraId="1775D5DF" w14:textId="77777777" w:rsidTr="002E2D31">
        <w:tc>
          <w:tcPr>
            <w:tcW w:w="1890" w:type="dxa"/>
          </w:tcPr>
          <w:p w14:paraId="1E97FC87" w14:textId="77777777" w:rsidR="004E3CEE" w:rsidRPr="005276A4" w:rsidRDefault="004E3CEE" w:rsidP="002E2D31">
            <w:pPr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  <w:tc>
          <w:tcPr>
            <w:tcW w:w="9313" w:type="dxa"/>
          </w:tcPr>
          <w:p w14:paraId="47BF7845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 xml:space="preserve">Society for the Scientific Study of Religion </w:t>
            </w:r>
          </w:p>
        </w:tc>
      </w:tr>
      <w:tr w:rsidR="004E3CEE" w:rsidRPr="005276A4" w14:paraId="02399B37" w14:textId="77777777" w:rsidTr="002E2D31">
        <w:tc>
          <w:tcPr>
            <w:tcW w:w="1890" w:type="dxa"/>
          </w:tcPr>
          <w:p w14:paraId="1E9A8795" w14:textId="77777777" w:rsidR="004E3CEE" w:rsidRPr="005276A4" w:rsidRDefault="004E3CEE" w:rsidP="002E2D31">
            <w:pPr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  <w:tc>
          <w:tcPr>
            <w:tcW w:w="9313" w:type="dxa"/>
          </w:tcPr>
          <w:p w14:paraId="2950221E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Society for the Study of Social Problems</w:t>
            </w:r>
          </w:p>
        </w:tc>
      </w:tr>
      <w:tr w:rsidR="004E3CEE" w:rsidRPr="005276A4" w14:paraId="171E18A1" w14:textId="77777777" w:rsidTr="002E2D31">
        <w:tc>
          <w:tcPr>
            <w:tcW w:w="1890" w:type="dxa"/>
          </w:tcPr>
          <w:p w14:paraId="770436F0" w14:textId="77777777" w:rsidR="004E3CEE" w:rsidRPr="005276A4" w:rsidRDefault="004E3CEE" w:rsidP="002E2D31">
            <w:pPr>
              <w:ind w:left="0" w:hanging="2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</w:p>
        </w:tc>
        <w:tc>
          <w:tcPr>
            <w:tcW w:w="9313" w:type="dxa"/>
          </w:tcPr>
          <w:p w14:paraId="77BC8A99" w14:textId="77777777" w:rsidR="004E3CEE" w:rsidRPr="005276A4" w:rsidRDefault="004E3CEE" w:rsidP="002E2D31">
            <w:pPr>
              <w:ind w:left="0" w:hanging="2"/>
              <w:jc w:val="both"/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</w:pPr>
            <w:r w:rsidRPr="005276A4">
              <w:rPr>
                <w:rFonts w:eastAsia="Georgia"/>
                <w:color w:val="000000" w:themeColor="text1"/>
                <w:sz w:val="22"/>
                <w:szCs w:val="22"/>
                <w:u w:color="000000" w:themeColor="text1"/>
              </w:rPr>
              <w:t>Society for Social Work Research</w:t>
            </w:r>
          </w:p>
        </w:tc>
      </w:tr>
    </w:tbl>
    <w:p w14:paraId="4EE2231D" w14:textId="6B79A27F" w:rsidR="004E3CEE" w:rsidRPr="005276A4" w:rsidRDefault="004E3CEE" w:rsidP="004E3CEE">
      <w:pPr>
        <w:ind w:leftChars="0" w:left="0" w:firstLineChars="0" w:firstLine="0"/>
        <w:rPr>
          <w:rFonts w:eastAsia="Georgia"/>
          <w:color w:val="000000" w:themeColor="text1"/>
          <w:sz w:val="22"/>
          <w:szCs w:val="22"/>
          <w:u w:color="000000" w:themeColor="text1"/>
        </w:rPr>
        <w:sectPr w:rsidR="004E3CEE" w:rsidRPr="005276A4" w:rsidSect="000153CB">
          <w:pgSz w:w="12240" w:h="15840"/>
          <w:pgMar w:top="720" w:right="720" w:bottom="720" w:left="720" w:header="720" w:footer="720" w:gutter="0"/>
          <w:pgNumType w:start="1"/>
          <w:cols w:space="720"/>
          <w:titlePg/>
          <w:docGrid w:linePitch="326"/>
        </w:sectPr>
      </w:pPr>
    </w:p>
    <w:p w14:paraId="5469F18A" w14:textId="77777777" w:rsidR="004E3CEE" w:rsidRPr="005276A4" w:rsidRDefault="004E3CEE" w:rsidP="004E3CEE">
      <w:pPr>
        <w:ind w:leftChars="0" w:left="0" w:firstLineChars="0" w:firstLine="0"/>
        <w:rPr>
          <w:rFonts w:eastAsia="Georgia"/>
          <w:color w:val="000000" w:themeColor="text1"/>
          <w:sz w:val="22"/>
          <w:szCs w:val="22"/>
          <w:u w:color="000000" w:themeColor="text1"/>
        </w:rPr>
      </w:pPr>
    </w:p>
    <w:p w14:paraId="36D77624" w14:textId="77777777" w:rsidR="004E3CEE" w:rsidRDefault="004E3CEE" w:rsidP="00BA206A">
      <w:pPr>
        <w:ind w:leftChars="-42" w:firstLineChars="0" w:hanging="100"/>
        <w:jc w:val="both"/>
        <w:rPr>
          <w:rFonts w:eastAsia="Georgia"/>
          <w:b/>
          <w:color w:val="000000" w:themeColor="text1"/>
          <w:sz w:val="22"/>
          <w:szCs w:val="22"/>
          <w:u w:color="000000" w:themeColor="text1"/>
        </w:rPr>
      </w:pPr>
    </w:p>
    <w:p w14:paraId="4D9F5F76" w14:textId="77777777" w:rsidR="004E3CEE" w:rsidRDefault="004E3CEE" w:rsidP="00BA206A">
      <w:pPr>
        <w:ind w:leftChars="-42" w:firstLineChars="0" w:hanging="100"/>
        <w:jc w:val="both"/>
        <w:rPr>
          <w:rFonts w:eastAsia="Georgia"/>
          <w:b/>
          <w:color w:val="000000" w:themeColor="text1"/>
          <w:sz w:val="22"/>
          <w:szCs w:val="22"/>
          <w:u w:color="000000" w:themeColor="text1"/>
        </w:rPr>
      </w:pPr>
    </w:p>
    <w:p w14:paraId="7AFBB8AF" w14:textId="77777777" w:rsidR="004E3CEE" w:rsidRDefault="004E3CEE" w:rsidP="00BA206A">
      <w:pPr>
        <w:ind w:leftChars="-42" w:firstLineChars="0" w:hanging="100"/>
        <w:jc w:val="both"/>
        <w:rPr>
          <w:rFonts w:eastAsia="Georgia"/>
          <w:b/>
          <w:color w:val="000000" w:themeColor="text1"/>
          <w:sz w:val="22"/>
          <w:szCs w:val="22"/>
          <w:u w:color="000000" w:themeColor="text1"/>
        </w:rPr>
      </w:pPr>
    </w:p>
    <w:p w14:paraId="768771A0" w14:textId="77777777" w:rsidR="004E3CEE" w:rsidRDefault="004E3CEE" w:rsidP="00BA206A">
      <w:pPr>
        <w:ind w:leftChars="-42" w:firstLineChars="0" w:hanging="100"/>
        <w:jc w:val="both"/>
        <w:rPr>
          <w:rFonts w:eastAsia="Georgia"/>
          <w:b/>
          <w:color w:val="000000" w:themeColor="text1"/>
          <w:sz w:val="22"/>
          <w:szCs w:val="22"/>
          <w:u w:color="000000" w:themeColor="text1"/>
        </w:rPr>
      </w:pPr>
    </w:p>
    <w:p w14:paraId="53CA836E" w14:textId="119FC57B" w:rsidR="004E3CEE" w:rsidRDefault="004E3CEE" w:rsidP="00BA206A">
      <w:pPr>
        <w:ind w:leftChars="-42" w:firstLineChars="0" w:hanging="100"/>
        <w:jc w:val="both"/>
        <w:rPr>
          <w:rFonts w:eastAsia="Georgia"/>
          <w:b/>
          <w:color w:val="000000" w:themeColor="text1"/>
          <w:sz w:val="22"/>
          <w:szCs w:val="22"/>
          <w:u w:color="000000" w:themeColor="text1"/>
        </w:rPr>
      </w:pPr>
    </w:p>
    <w:p w14:paraId="3967C811" w14:textId="77777777" w:rsidR="004E3CEE" w:rsidRDefault="004E3CEE" w:rsidP="00BA206A">
      <w:pPr>
        <w:ind w:leftChars="-42" w:firstLineChars="0" w:hanging="100"/>
        <w:jc w:val="both"/>
        <w:rPr>
          <w:rFonts w:eastAsia="Georgia"/>
          <w:b/>
          <w:color w:val="000000" w:themeColor="text1"/>
          <w:sz w:val="22"/>
          <w:szCs w:val="22"/>
          <w:u w:color="000000" w:themeColor="text1"/>
        </w:rPr>
      </w:pPr>
    </w:p>
    <w:p w14:paraId="59F55CF6" w14:textId="77777777" w:rsidR="004E3CEE" w:rsidRDefault="004E3CEE" w:rsidP="00BA206A">
      <w:pPr>
        <w:ind w:leftChars="-42" w:firstLineChars="0" w:hanging="100"/>
        <w:jc w:val="both"/>
        <w:rPr>
          <w:rFonts w:eastAsia="Georgia"/>
          <w:b/>
          <w:color w:val="000000" w:themeColor="text1"/>
          <w:sz w:val="22"/>
          <w:szCs w:val="22"/>
          <w:u w:color="000000" w:themeColor="text1"/>
        </w:rPr>
      </w:pPr>
    </w:p>
    <w:p w14:paraId="49F34200" w14:textId="77777777" w:rsidR="004E3CEE" w:rsidRDefault="004E3CEE" w:rsidP="00BA206A">
      <w:pPr>
        <w:ind w:leftChars="-42" w:firstLineChars="0" w:hanging="100"/>
        <w:jc w:val="both"/>
        <w:rPr>
          <w:rFonts w:eastAsia="Georgia"/>
          <w:b/>
          <w:color w:val="000000" w:themeColor="text1"/>
          <w:sz w:val="22"/>
          <w:szCs w:val="22"/>
          <w:u w:color="000000" w:themeColor="text1"/>
        </w:rPr>
      </w:pPr>
    </w:p>
    <w:p w14:paraId="3D704926" w14:textId="77777777" w:rsidR="004E3CEE" w:rsidRDefault="004E3CEE" w:rsidP="00BA206A">
      <w:pPr>
        <w:ind w:leftChars="-42" w:firstLineChars="0" w:hanging="100"/>
        <w:jc w:val="both"/>
        <w:rPr>
          <w:rFonts w:eastAsia="Georgia"/>
          <w:b/>
          <w:color w:val="000000" w:themeColor="text1"/>
          <w:sz w:val="22"/>
          <w:szCs w:val="22"/>
          <w:u w:color="000000" w:themeColor="text1"/>
        </w:rPr>
      </w:pPr>
    </w:p>
    <w:p w14:paraId="498FD2C3" w14:textId="77777777" w:rsidR="004E3CEE" w:rsidRDefault="004E3CEE" w:rsidP="00BA206A">
      <w:pPr>
        <w:ind w:leftChars="-42" w:firstLineChars="0" w:hanging="100"/>
        <w:jc w:val="both"/>
        <w:rPr>
          <w:rFonts w:eastAsia="Georgia"/>
          <w:b/>
          <w:color w:val="000000" w:themeColor="text1"/>
          <w:sz w:val="22"/>
          <w:szCs w:val="22"/>
          <w:u w:color="000000" w:themeColor="text1"/>
        </w:rPr>
      </w:pPr>
    </w:p>
    <w:p w14:paraId="57506287" w14:textId="77777777" w:rsidR="004E3CEE" w:rsidRDefault="004E3CEE" w:rsidP="00BA206A">
      <w:pPr>
        <w:ind w:leftChars="-42" w:firstLineChars="0" w:hanging="100"/>
        <w:jc w:val="both"/>
        <w:rPr>
          <w:rFonts w:eastAsia="Georgia"/>
          <w:b/>
          <w:color w:val="000000" w:themeColor="text1"/>
          <w:sz w:val="22"/>
          <w:szCs w:val="22"/>
          <w:u w:color="000000" w:themeColor="text1"/>
        </w:rPr>
      </w:pPr>
    </w:p>
    <w:p w14:paraId="6400C181" w14:textId="77777777" w:rsidR="004E3CEE" w:rsidRDefault="004E3CEE" w:rsidP="00BA206A">
      <w:pPr>
        <w:ind w:leftChars="-42" w:firstLineChars="0" w:hanging="100"/>
        <w:jc w:val="both"/>
        <w:rPr>
          <w:rFonts w:eastAsia="Georgia"/>
          <w:b/>
          <w:color w:val="000000" w:themeColor="text1"/>
          <w:sz w:val="22"/>
          <w:szCs w:val="22"/>
          <w:u w:color="000000" w:themeColor="text1"/>
        </w:rPr>
      </w:pPr>
    </w:p>
    <w:p w14:paraId="514D8CB4" w14:textId="77777777" w:rsidR="004E3CEE" w:rsidRDefault="004E3CEE" w:rsidP="00BA206A">
      <w:pPr>
        <w:ind w:leftChars="-42" w:firstLineChars="0" w:hanging="100"/>
        <w:jc w:val="both"/>
        <w:rPr>
          <w:rFonts w:eastAsia="Georgia"/>
          <w:b/>
          <w:color w:val="000000" w:themeColor="text1"/>
          <w:sz w:val="22"/>
          <w:szCs w:val="22"/>
          <w:u w:color="000000" w:themeColor="text1"/>
        </w:rPr>
      </w:pPr>
    </w:p>
    <w:p w14:paraId="6F967424" w14:textId="77777777" w:rsidR="004E3CEE" w:rsidRDefault="004E3CEE" w:rsidP="00BA206A">
      <w:pPr>
        <w:ind w:leftChars="-42" w:firstLineChars="0" w:hanging="100"/>
        <w:jc w:val="both"/>
        <w:rPr>
          <w:rFonts w:eastAsia="Georgia"/>
          <w:b/>
          <w:color w:val="000000" w:themeColor="text1"/>
          <w:sz w:val="22"/>
          <w:szCs w:val="22"/>
          <w:u w:color="000000" w:themeColor="text1"/>
        </w:rPr>
      </w:pPr>
    </w:p>
    <w:p w14:paraId="675B8E8E" w14:textId="77777777" w:rsidR="004E3CEE" w:rsidRDefault="004E3CEE" w:rsidP="00BA206A">
      <w:pPr>
        <w:ind w:leftChars="-42" w:firstLineChars="0" w:hanging="100"/>
        <w:jc w:val="both"/>
        <w:rPr>
          <w:rFonts w:eastAsia="Georgia"/>
          <w:b/>
          <w:color w:val="000000" w:themeColor="text1"/>
          <w:sz w:val="22"/>
          <w:szCs w:val="22"/>
          <w:u w:color="000000" w:themeColor="text1"/>
        </w:rPr>
      </w:pPr>
    </w:p>
    <w:p w14:paraId="3BC4F85E" w14:textId="77777777" w:rsidR="004E3CEE" w:rsidRDefault="004E3CEE" w:rsidP="00BA206A">
      <w:pPr>
        <w:ind w:leftChars="-42" w:firstLineChars="0" w:hanging="100"/>
        <w:jc w:val="both"/>
        <w:rPr>
          <w:rFonts w:eastAsia="Georgia"/>
          <w:b/>
          <w:color w:val="000000" w:themeColor="text1"/>
          <w:sz w:val="22"/>
          <w:szCs w:val="22"/>
          <w:u w:color="000000" w:themeColor="text1"/>
        </w:rPr>
      </w:pPr>
    </w:p>
    <w:p w14:paraId="5FBD5E13" w14:textId="3E78CFB4" w:rsidR="004E3CEE" w:rsidRPr="005276A4" w:rsidRDefault="004E3CEE" w:rsidP="00BA206A">
      <w:pPr>
        <w:ind w:leftChars="-42" w:firstLineChars="0" w:hanging="100"/>
        <w:jc w:val="both"/>
        <w:rPr>
          <w:rFonts w:eastAsia="Georgia"/>
          <w:b/>
          <w:color w:val="000000" w:themeColor="text1"/>
          <w:sz w:val="22"/>
          <w:szCs w:val="22"/>
          <w:u w:color="000000" w:themeColor="text1"/>
        </w:rPr>
        <w:sectPr w:rsidR="004E3CEE" w:rsidRPr="005276A4" w:rsidSect="000153CB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2240" w:h="15840"/>
          <w:pgMar w:top="720" w:right="720" w:bottom="720" w:left="720" w:header="720" w:footer="720" w:gutter="0"/>
          <w:pgNumType w:start="1"/>
          <w:cols w:space="720"/>
          <w:titlePg/>
          <w:docGrid w:linePitch="326"/>
        </w:sectPr>
      </w:pPr>
    </w:p>
    <w:p w14:paraId="37451912" w14:textId="77777777" w:rsidR="00FE694B" w:rsidRPr="005276A4" w:rsidRDefault="00FE694B" w:rsidP="007210C9">
      <w:pPr>
        <w:ind w:leftChars="0" w:left="0" w:firstLineChars="0" w:firstLine="0"/>
        <w:rPr>
          <w:color w:val="000000" w:themeColor="text1"/>
          <w:sz w:val="22"/>
          <w:szCs w:val="22"/>
        </w:rPr>
      </w:pPr>
    </w:p>
    <w:p w14:paraId="1229D1AF" w14:textId="35E43F6A" w:rsidR="00E555B0" w:rsidRPr="005276A4" w:rsidRDefault="00E555B0" w:rsidP="00C50870">
      <w:pPr>
        <w:ind w:leftChars="0" w:left="0" w:firstLineChars="0" w:firstLine="0"/>
        <w:rPr>
          <w:rFonts w:eastAsia="Georgia"/>
          <w:color w:val="000000" w:themeColor="text1"/>
          <w:sz w:val="22"/>
          <w:szCs w:val="22"/>
          <w:u w:color="000000" w:themeColor="text1"/>
        </w:rPr>
        <w:sectPr w:rsidR="00E555B0" w:rsidRPr="005276A4" w:rsidSect="000153CB">
          <w:pgSz w:w="12240" w:h="15840"/>
          <w:pgMar w:top="720" w:right="720" w:bottom="720" w:left="720" w:header="720" w:footer="720" w:gutter="0"/>
          <w:pgNumType w:start="1"/>
          <w:cols w:space="720"/>
          <w:titlePg/>
          <w:docGrid w:linePitch="326"/>
        </w:sectPr>
      </w:pPr>
    </w:p>
    <w:p w14:paraId="389B2AEE" w14:textId="77777777" w:rsidR="000E4BC2" w:rsidRPr="005276A4" w:rsidRDefault="000E4BC2" w:rsidP="007210C9">
      <w:pPr>
        <w:ind w:leftChars="0" w:left="0" w:firstLineChars="0" w:firstLine="0"/>
        <w:rPr>
          <w:rFonts w:eastAsia="Georgia"/>
          <w:color w:val="000000" w:themeColor="text1"/>
          <w:sz w:val="22"/>
          <w:szCs w:val="22"/>
          <w:u w:color="000000" w:themeColor="text1"/>
        </w:rPr>
      </w:pPr>
    </w:p>
    <w:sectPr w:rsidR="000E4BC2" w:rsidRPr="005276A4" w:rsidSect="000153CB">
      <w:pgSz w:w="12240" w:h="15840"/>
      <w:pgMar w:top="720" w:right="720" w:bottom="720" w:left="72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CDB11" w14:textId="77777777" w:rsidR="00BF6D49" w:rsidRDefault="00BF6D49">
      <w:pPr>
        <w:spacing w:line="240" w:lineRule="auto"/>
        <w:ind w:left="0" w:hanging="2"/>
      </w:pPr>
      <w:r>
        <w:separator/>
      </w:r>
    </w:p>
  </w:endnote>
  <w:endnote w:type="continuationSeparator" w:id="0">
    <w:p w14:paraId="4084CB89" w14:textId="77777777" w:rsidR="00BF6D49" w:rsidRDefault="00BF6D4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5881E" w14:textId="77777777" w:rsidR="009E7F15" w:rsidRDefault="009E7F1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76392BC" w14:textId="77777777" w:rsidR="009E7F15" w:rsidRDefault="009E7F1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24ACC" w14:textId="44722F88" w:rsidR="009E7F15" w:rsidRDefault="009E7F15" w:rsidP="00874C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rFonts w:ascii="Garamond" w:eastAsia="Garamond" w:hAnsi="Garamond" w:cs="Garamond"/>
        <w:color w:val="000000"/>
      </w:rPr>
    </w:pPr>
    <w:r>
      <w:rPr>
        <w:rFonts w:ascii="Garamond" w:eastAsia="Garamond" w:hAnsi="Garamond" w:cs="Garamond"/>
        <w:color w:val="000000"/>
      </w:rPr>
      <w:fldChar w:fldCharType="begin"/>
    </w:r>
    <w:r>
      <w:rPr>
        <w:rFonts w:ascii="Garamond" w:eastAsia="Garamond" w:hAnsi="Garamond" w:cs="Garamond"/>
        <w:color w:val="000000"/>
      </w:rPr>
      <w:instrText>PAGE</w:instrText>
    </w:r>
    <w:r>
      <w:rPr>
        <w:rFonts w:ascii="Garamond" w:eastAsia="Garamond" w:hAnsi="Garamond" w:cs="Garamond"/>
        <w:color w:val="000000"/>
      </w:rPr>
      <w:fldChar w:fldCharType="separate"/>
    </w:r>
    <w:r w:rsidR="00CB452E">
      <w:rPr>
        <w:rFonts w:ascii="Garamond" w:eastAsia="Garamond" w:hAnsi="Garamond" w:cs="Garamond"/>
        <w:noProof/>
        <w:color w:val="000000"/>
      </w:rPr>
      <w:t>2</w:t>
    </w:r>
    <w:r>
      <w:rPr>
        <w:rFonts w:ascii="Garamond" w:eastAsia="Garamond" w:hAnsi="Garamond" w:cs="Garamond"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73F4" w14:textId="77777777" w:rsidR="009E7F15" w:rsidRDefault="009E7F15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F0CA" w14:textId="77777777" w:rsidR="00BF6D49" w:rsidRDefault="00BF6D49">
      <w:pPr>
        <w:spacing w:line="240" w:lineRule="auto"/>
        <w:ind w:left="0" w:hanging="2"/>
      </w:pPr>
      <w:r>
        <w:separator/>
      </w:r>
    </w:p>
  </w:footnote>
  <w:footnote w:type="continuationSeparator" w:id="0">
    <w:p w14:paraId="69120822" w14:textId="77777777" w:rsidR="00BF6D49" w:rsidRDefault="00BF6D4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924F" w14:textId="77777777" w:rsidR="009E7F15" w:rsidRDefault="009E7F15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3A27" w14:textId="0CA9A1A1" w:rsidR="009E7F15" w:rsidRPr="000153CB" w:rsidRDefault="009E7F15" w:rsidP="000153CB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56F30" w14:textId="0107428F" w:rsidR="00E555B0" w:rsidRDefault="00E555B0" w:rsidP="00E555B0">
    <w:pPr>
      <w:pStyle w:val="Header"/>
      <w:ind w:left="0" w:hanging="2"/>
      <w:jc w:val="right"/>
    </w:pPr>
    <w:r>
      <w:t>June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7B5"/>
    <w:multiLevelType w:val="multilevel"/>
    <w:tmpl w:val="47142F46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145C3E52"/>
    <w:multiLevelType w:val="hybridMultilevel"/>
    <w:tmpl w:val="177EC1D8"/>
    <w:lvl w:ilvl="0" w:tplc="16342E0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B3CD7"/>
    <w:multiLevelType w:val="hybridMultilevel"/>
    <w:tmpl w:val="70165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C22A6"/>
    <w:multiLevelType w:val="hybridMultilevel"/>
    <w:tmpl w:val="0040FE82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1ADA42A9"/>
    <w:multiLevelType w:val="hybridMultilevel"/>
    <w:tmpl w:val="DA801E7C"/>
    <w:lvl w:ilvl="0" w:tplc="CC4C2B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D0361"/>
    <w:multiLevelType w:val="hybridMultilevel"/>
    <w:tmpl w:val="839434E2"/>
    <w:lvl w:ilvl="0" w:tplc="16342E0C">
      <w:start w:val="1"/>
      <w:numFmt w:val="decimal"/>
      <w:lvlText w:val="%1."/>
      <w:lvlJc w:val="left"/>
      <w:pPr>
        <w:ind w:left="358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1EE02D5A"/>
    <w:multiLevelType w:val="hybridMultilevel"/>
    <w:tmpl w:val="1BE45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074E7"/>
    <w:multiLevelType w:val="hybridMultilevel"/>
    <w:tmpl w:val="28663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D13DEF"/>
    <w:multiLevelType w:val="multilevel"/>
    <w:tmpl w:val="995A7F46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2FF1634B"/>
    <w:multiLevelType w:val="hybridMultilevel"/>
    <w:tmpl w:val="91CEF722"/>
    <w:lvl w:ilvl="0" w:tplc="BA8E8FA6">
      <w:start w:val="1"/>
      <w:numFmt w:val="decimal"/>
      <w:lvlText w:val="%1."/>
      <w:lvlJc w:val="left"/>
      <w:pPr>
        <w:ind w:left="358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39942BC7"/>
    <w:multiLevelType w:val="hybridMultilevel"/>
    <w:tmpl w:val="76D2CA7A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 w15:restartNumberingAfterBreak="0">
    <w:nsid w:val="44DC637B"/>
    <w:multiLevelType w:val="multilevel"/>
    <w:tmpl w:val="65ACF426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 w15:restartNumberingAfterBreak="0">
    <w:nsid w:val="484376FB"/>
    <w:multiLevelType w:val="hybridMultilevel"/>
    <w:tmpl w:val="7B142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E6288"/>
    <w:multiLevelType w:val="hybridMultilevel"/>
    <w:tmpl w:val="BB58ADC2"/>
    <w:lvl w:ilvl="0" w:tplc="3F1C9886">
      <w:start w:val="1"/>
      <w:numFmt w:val="decimal"/>
      <w:lvlText w:val="%1."/>
      <w:lvlJc w:val="left"/>
      <w:pPr>
        <w:ind w:left="718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4" w15:restartNumberingAfterBreak="0">
    <w:nsid w:val="557D6241"/>
    <w:multiLevelType w:val="hybridMultilevel"/>
    <w:tmpl w:val="D0FCDA8A"/>
    <w:lvl w:ilvl="0" w:tplc="EBAA7632">
      <w:start w:val="1"/>
      <w:numFmt w:val="decimal"/>
      <w:lvlText w:val="%1."/>
      <w:lvlJc w:val="left"/>
      <w:pPr>
        <w:ind w:left="2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56F12865"/>
    <w:multiLevelType w:val="hybridMultilevel"/>
    <w:tmpl w:val="D2940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B01E50"/>
    <w:multiLevelType w:val="hybridMultilevel"/>
    <w:tmpl w:val="2A881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152E8"/>
    <w:multiLevelType w:val="hybridMultilevel"/>
    <w:tmpl w:val="A8F67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42813"/>
    <w:multiLevelType w:val="hybridMultilevel"/>
    <w:tmpl w:val="3E1879C2"/>
    <w:lvl w:ilvl="0" w:tplc="16342E0C">
      <w:start w:val="1"/>
      <w:numFmt w:val="decimal"/>
      <w:lvlText w:val="%1."/>
      <w:lvlJc w:val="left"/>
      <w:pPr>
        <w:ind w:left="358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9" w15:restartNumberingAfterBreak="0">
    <w:nsid w:val="738C18FE"/>
    <w:multiLevelType w:val="hybridMultilevel"/>
    <w:tmpl w:val="604A67C0"/>
    <w:lvl w:ilvl="0" w:tplc="BA8E8FA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94359E"/>
    <w:multiLevelType w:val="hybridMultilevel"/>
    <w:tmpl w:val="33B4E67E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1" w15:restartNumberingAfterBreak="0">
    <w:nsid w:val="750D4EE6"/>
    <w:multiLevelType w:val="hybridMultilevel"/>
    <w:tmpl w:val="221AC0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047E7A"/>
    <w:multiLevelType w:val="multilevel"/>
    <w:tmpl w:val="DCCC4180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7F0413DD"/>
    <w:multiLevelType w:val="hybridMultilevel"/>
    <w:tmpl w:val="E2C2C74A"/>
    <w:lvl w:ilvl="0" w:tplc="D78495F8">
      <w:start w:val="1"/>
      <w:numFmt w:val="decimal"/>
      <w:lvlText w:val="%1."/>
      <w:lvlJc w:val="left"/>
      <w:pPr>
        <w:ind w:left="718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num w:numId="1" w16cid:durableId="791560132">
    <w:abstractNumId w:val="11"/>
  </w:num>
  <w:num w:numId="2" w16cid:durableId="2087916753">
    <w:abstractNumId w:val="22"/>
  </w:num>
  <w:num w:numId="3" w16cid:durableId="194971994">
    <w:abstractNumId w:val="8"/>
  </w:num>
  <w:num w:numId="4" w16cid:durableId="2016954624">
    <w:abstractNumId w:val="0"/>
  </w:num>
  <w:num w:numId="5" w16cid:durableId="1029334601">
    <w:abstractNumId w:val="17"/>
  </w:num>
  <w:num w:numId="6" w16cid:durableId="1574198401">
    <w:abstractNumId w:val="12"/>
  </w:num>
  <w:num w:numId="7" w16cid:durableId="819611787">
    <w:abstractNumId w:val="6"/>
  </w:num>
  <w:num w:numId="8" w16cid:durableId="808669292">
    <w:abstractNumId w:val="4"/>
  </w:num>
  <w:num w:numId="9" w16cid:durableId="1492018059">
    <w:abstractNumId w:val="16"/>
  </w:num>
  <w:num w:numId="10" w16cid:durableId="878784499">
    <w:abstractNumId w:val="23"/>
  </w:num>
  <w:num w:numId="11" w16cid:durableId="2095274375">
    <w:abstractNumId w:val="10"/>
  </w:num>
  <w:num w:numId="12" w16cid:durableId="1886288082">
    <w:abstractNumId w:val="13"/>
  </w:num>
  <w:num w:numId="13" w16cid:durableId="218329270">
    <w:abstractNumId w:val="14"/>
  </w:num>
  <w:num w:numId="14" w16cid:durableId="1898931377">
    <w:abstractNumId w:val="2"/>
  </w:num>
  <w:num w:numId="15" w16cid:durableId="567617632">
    <w:abstractNumId w:val="20"/>
  </w:num>
  <w:num w:numId="16" w16cid:durableId="1538078962">
    <w:abstractNumId w:val="15"/>
  </w:num>
  <w:num w:numId="17" w16cid:durableId="518811774">
    <w:abstractNumId w:val="19"/>
  </w:num>
  <w:num w:numId="18" w16cid:durableId="1379545712">
    <w:abstractNumId w:val="9"/>
  </w:num>
  <w:num w:numId="19" w16cid:durableId="908804176">
    <w:abstractNumId w:val="21"/>
  </w:num>
  <w:num w:numId="20" w16cid:durableId="1896238332">
    <w:abstractNumId w:val="7"/>
  </w:num>
  <w:num w:numId="21" w16cid:durableId="1761026530">
    <w:abstractNumId w:val="1"/>
  </w:num>
  <w:num w:numId="22" w16cid:durableId="740446190">
    <w:abstractNumId w:val="5"/>
  </w:num>
  <w:num w:numId="23" w16cid:durableId="199168830">
    <w:abstractNumId w:val="18"/>
  </w:num>
  <w:num w:numId="24" w16cid:durableId="1726877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BC2"/>
    <w:rsid w:val="0000326C"/>
    <w:rsid w:val="000033BC"/>
    <w:rsid w:val="000153CB"/>
    <w:rsid w:val="000207AD"/>
    <w:rsid w:val="00022B12"/>
    <w:rsid w:val="0002323E"/>
    <w:rsid w:val="00040361"/>
    <w:rsid w:val="00044E97"/>
    <w:rsid w:val="000722AF"/>
    <w:rsid w:val="00072D6C"/>
    <w:rsid w:val="00084262"/>
    <w:rsid w:val="0008744F"/>
    <w:rsid w:val="000976DA"/>
    <w:rsid w:val="000B7625"/>
    <w:rsid w:val="000C3926"/>
    <w:rsid w:val="000C517A"/>
    <w:rsid w:val="000C574C"/>
    <w:rsid w:val="000E4BC2"/>
    <w:rsid w:val="000F294F"/>
    <w:rsid w:val="000F62AF"/>
    <w:rsid w:val="00104038"/>
    <w:rsid w:val="0011636C"/>
    <w:rsid w:val="00116B06"/>
    <w:rsid w:val="0011793B"/>
    <w:rsid w:val="001338C1"/>
    <w:rsid w:val="00134D72"/>
    <w:rsid w:val="00142B48"/>
    <w:rsid w:val="001434F1"/>
    <w:rsid w:val="00147744"/>
    <w:rsid w:val="00154187"/>
    <w:rsid w:val="001612C0"/>
    <w:rsid w:val="001614CF"/>
    <w:rsid w:val="001645A4"/>
    <w:rsid w:val="00177834"/>
    <w:rsid w:val="0018393F"/>
    <w:rsid w:val="00184BA9"/>
    <w:rsid w:val="00185E6E"/>
    <w:rsid w:val="001968E3"/>
    <w:rsid w:val="001A3E79"/>
    <w:rsid w:val="001B14AD"/>
    <w:rsid w:val="001B6D20"/>
    <w:rsid w:val="001F2585"/>
    <w:rsid w:val="00206203"/>
    <w:rsid w:val="00222D2E"/>
    <w:rsid w:val="00224ED8"/>
    <w:rsid w:val="00231DCB"/>
    <w:rsid w:val="00243571"/>
    <w:rsid w:val="002617F1"/>
    <w:rsid w:val="002670A3"/>
    <w:rsid w:val="00272B55"/>
    <w:rsid w:val="0028489B"/>
    <w:rsid w:val="002B2595"/>
    <w:rsid w:val="002C36DE"/>
    <w:rsid w:val="002D3C2C"/>
    <w:rsid w:val="002E646B"/>
    <w:rsid w:val="002E64A0"/>
    <w:rsid w:val="003024FA"/>
    <w:rsid w:val="00317A11"/>
    <w:rsid w:val="00340642"/>
    <w:rsid w:val="0034310F"/>
    <w:rsid w:val="00356AC4"/>
    <w:rsid w:val="00357CE3"/>
    <w:rsid w:val="00362B66"/>
    <w:rsid w:val="0036610E"/>
    <w:rsid w:val="003733B3"/>
    <w:rsid w:val="00374DF8"/>
    <w:rsid w:val="003A060A"/>
    <w:rsid w:val="003A6771"/>
    <w:rsid w:val="003D26E1"/>
    <w:rsid w:val="003D2ACA"/>
    <w:rsid w:val="003D40D4"/>
    <w:rsid w:val="003F14CE"/>
    <w:rsid w:val="004105F9"/>
    <w:rsid w:val="00435DC4"/>
    <w:rsid w:val="00441A01"/>
    <w:rsid w:val="00466307"/>
    <w:rsid w:val="004B1E46"/>
    <w:rsid w:val="004B639B"/>
    <w:rsid w:val="004E3CEE"/>
    <w:rsid w:val="004E5D2C"/>
    <w:rsid w:val="004F1934"/>
    <w:rsid w:val="0051420D"/>
    <w:rsid w:val="00515E12"/>
    <w:rsid w:val="00525083"/>
    <w:rsid w:val="005276A4"/>
    <w:rsid w:val="00537E81"/>
    <w:rsid w:val="0054203A"/>
    <w:rsid w:val="00544560"/>
    <w:rsid w:val="0055769A"/>
    <w:rsid w:val="00563293"/>
    <w:rsid w:val="0058367C"/>
    <w:rsid w:val="005854E9"/>
    <w:rsid w:val="00587301"/>
    <w:rsid w:val="00593000"/>
    <w:rsid w:val="00620C45"/>
    <w:rsid w:val="0062399C"/>
    <w:rsid w:val="0063388C"/>
    <w:rsid w:val="00675AA0"/>
    <w:rsid w:val="00680ED6"/>
    <w:rsid w:val="00687AA2"/>
    <w:rsid w:val="006918C5"/>
    <w:rsid w:val="006972D1"/>
    <w:rsid w:val="006D6674"/>
    <w:rsid w:val="006F2EC7"/>
    <w:rsid w:val="006F76DD"/>
    <w:rsid w:val="00704B05"/>
    <w:rsid w:val="00711E50"/>
    <w:rsid w:val="007210C9"/>
    <w:rsid w:val="007257C9"/>
    <w:rsid w:val="0072711B"/>
    <w:rsid w:val="007312FA"/>
    <w:rsid w:val="0073536E"/>
    <w:rsid w:val="00737979"/>
    <w:rsid w:val="007404FC"/>
    <w:rsid w:val="00744A8D"/>
    <w:rsid w:val="0075019E"/>
    <w:rsid w:val="0076725C"/>
    <w:rsid w:val="00770F33"/>
    <w:rsid w:val="00774814"/>
    <w:rsid w:val="007754E0"/>
    <w:rsid w:val="00777326"/>
    <w:rsid w:val="00780CAC"/>
    <w:rsid w:val="007A6E8D"/>
    <w:rsid w:val="007C2211"/>
    <w:rsid w:val="007E48CD"/>
    <w:rsid w:val="00803EAD"/>
    <w:rsid w:val="00807B56"/>
    <w:rsid w:val="00813AEC"/>
    <w:rsid w:val="00817714"/>
    <w:rsid w:val="00840D4D"/>
    <w:rsid w:val="00853BDB"/>
    <w:rsid w:val="008576A2"/>
    <w:rsid w:val="00874C4C"/>
    <w:rsid w:val="00885252"/>
    <w:rsid w:val="00894D25"/>
    <w:rsid w:val="00897319"/>
    <w:rsid w:val="008C79C1"/>
    <w:rsid w:val="008E13C9"/>
    <w:rsid w:val="008F725B"/>
    <w:rsid w:val="0090040C"/>
    <w:rsid w:val="00903B1E"/>
    <w:rsid w:val="00911439"/>
    <w:rsid w:val="00934C6C"/>
    <w:rsid w:val="00935DDC"/>
    <w:rsid w:val="00960130"/>
    <w:rsid w:val="009A1917"/>
    <w:rsid w:val="009B7BC2"/>
    <w:rsid w:val="009C18DB"/>
    <w:rsid w:val="009C1C91"/>
    <w:rsid w:val="009C4DDC"/>
    <w:rsid w:val="009C5F49"/>
    <w:rsid w:val="009D7186"/>
    <w:rsid w:val="009E7F15"/>
    <w:rsid w:val="009F24B0"/>
    <w:rsid w:val="009F3BF3"/>
    <w:rsid w:val="009F43A4"/>
    <w:rsid w:val="00A02978"/>
    <w:rsid w:val="00A163E3"/>
    <w:rsid w:val="00A359C1"/>
    <w:rsid w:val="00A458FE"/>
    <w:rsid w:val="00A45A0D"/>
    <w:rsid w:val="00A51D6F"/>
    <w:rsid w:val="00A56B7F"/>
    <w:rsid w:val="00A63502"/>
    <w:rsid w:val="00A66412"/>
    <w:rsid w:val="00A74189"/>
    <w:rsid w:val="00A813AC"/>
    <w:rsid w:val="00AA65B9"/>
    <w:rsid w:val="00AC0B39"/>
    <w:rsid w:val="00AC7CCE"/>
    <w:rsid w:val="00AE6231"/>
    <w:rsid w:val="00AF02A5"/>
    <w:rsid w:val="00B10C1E"/>
    <w:rsid w:val="00B10DEA"/>
    <w:rsid w:val="00B153E4"/>
    <w:rsid w:val="00B37867"/>
    <w:rsid w:val="00B41483"/>
    <w:rsid w:val="00B4599B"/>
    <w:rsid w:val="00B533EB"/>
    <w:rsid w:val="00B629B6"/>
    <w:rsid w:val="00B763F8"/>
    <w:rsid w:val="00B775B3"/>
    <w:rsid w:val="00B80416"/>
    <w:rsid w:val="00BC01C2"/>
    <w:rsid w:val="00BC58CB"/>
    <w:rsid w:val="00BD3381"/>
    <w:rsid w:val="00BE06EE"/>
    <w:rsid w:val="00BE54F8"/>
    <w:rsid w:val="00BE7D2D"/>
    <w:rsid w:val="00BF6D49"/>
    <w:rsid w:val="00C24066"/>
    <w:rsid w:val="00C24CBA"/>
    <w:rsid w:val="00C50870"/>
    <w:rsid w:val="00C62533"/>
    <w:rsid w:val="00C73A5C"/>
    <w:rsid w:val="00C76568"/>
    <w:rsid w:val="00CA4E96"/>
    <w:rsid w:val="00CB3660"/>
    <w:rsid w:val="00CB452E"/>
    <w:rsid w:val="00CD0FD7"/>
    <w:rsid w:val="00CD5C5B"/>
    <w:rsid w:val="00CE3B22"/>
    <w:rsid w:val="00CF0070"/>
    <w:rsid w:val="00D0766F"/>
    <w:rsid w:val="00D326B8"/>
    <w:rsid w:val="00D40A5F"/>
    <w:rsid w:val="00D4728D"/>
    <w:rsid w:val="00D70B2D"/>
    <w:rsid w:val="00D87476"/>
    <w:rsid w:val="00DA0164"/>
    <w:rsid w:val="00DA1722"/>
    <w:rsid w:val="00DA247F"/>
    <w:rsid w:val="00DD2007"/>
    <w:rsid w:val="00DF00FE"/>
    <w:rsid w:val="00DF38EA"/>
    <w:rsid w:val="00E1454D"/>
    <w:rsid w:val="00E16681"/>
    <w:rsid w:val="00E20DA6"/>
    <w:rsid w:val="00E26024"/>
    <w:rsid w:val="00E276F5"/>
    <w:rsid w:val="00E317EA"/>
    <w:rsid w:val="00E555B0"/>
    <w:rsid w:val="00E62F3E"/>
    <w:rsid w:val="00E6454D"/>
    <w:rsid w:val="00E74366"/>
    <w:rsid w:val="00E754DB"/>
    <w:rsid w:val="00EA19DF"/>
    <w:rsid w:val="00EA1E80"/>
    <w:rsid w:val="00ED55B2"/>
    <w:rsid w:val="00EE063B"/>
    <w:rsid w:val="00F11059"/>
    <w:rsid w:val="00F31605"/>
    <w:rsid w:val="00F957A1"/>
    <w:rsid w:val="00FB2844"/>
    <w:rsid w:val="00FC066D"/>
    <w:rsid w:val="00FD1760"/>
    <w:rsid w:val="00FE694B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09120"/>
  <w15:docId w15:val="{50641884-95CA-4E51-AB5A-F90635A4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widowControl w:val="0"/>
      <w:autoSpaceDE w:val="0"/>
      <w:autoSpaceDN w:val="0"/>
      <w:adjustRightInd w:val="0"/>
      <w:ind w:left="100"/>
    </w:pPr>
    <w:rPr>
      <w:rFonts w:ascii="Calibri" w:hAnsi="Calibri" w:cs="Calibri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rPr>
      <w:rFonts w:ascii="Calibri" w:eastAsia="Times New Roman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ind w:left="106"/>
    </w:pPr>
    <w:rPr>
      <w:sz w:val="22"/>
      <w:szCs w:val="22"/>
    </w:rPr>
  </w:style>
  <w:style w:type="character" w:customStyle="1" w:styleId="BodyTextChar1">
    <w:name w:val="Body Text Char1"/>
    <w:rPr>
      <w:rFonts w:ascii="Cambria" w:eastAsia="MS Mincho" w:hAnsi="Cambria" w:cs="Times New Roman"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PageNumber">
    <w:name w:val="page number"/>
    <w:qFormat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sz w:val="18"/>
      <w:szCs w:val="18"/>
    </w:rPr>
  </w:style>
  <w:style w:type="character" w:customStyle="1" w:styleId="BalloonTextChar">
    <w:name w:val="Balloon Text Char"/>
    <w:rPr>
      <w:rFonts w:ascii="Times New Roman" w:eastAsia="Times New Roman" w:hAnsi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FollowedHyperlink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uiPriority w:val="20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CommentReference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</w:style>
  <w:style w:type="character" w:customStyle="1" w:styleId="CommentTextChar">
    <w:name w:val="Comment Text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  <w:sz w:val="20"/>
      <w:szCs w:val="20"/>
    </w:rPr>
  </w:style>
  <w:style w:type="character" w:customStyle="1" w:styleId="CommentSubjectChar">
    <w:name w:val="Comment Subject Char"/>
    <w:rPr>
      <w:rFonts w:ascii="Times New Roman" w:eastAsia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527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30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6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92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1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i.org/10.1093/gerona/glab281" TargetMode="External"/><Relationship Id="rId18" Type="http://schemas.openxmlformats.org/officeDocument/2006/relationships/hyperlink" Target="http://doi.org/10.1007/s10903-020-01070-x" TargetMode="External"/><Relationship Id="rId26" Type="http://schemas.openxmlformats.org/officeDocument/2006/relationships/hyperlink" Target="http://doi.org/10.1111/jssr.12378" TargetMode="External"/><Relationship Id="rId39" Type="http://schemas.openxmlformats.org/officeDocument/2006/relationships/footer" Target="footer2.xml"/><Relationship Id="rId21" Type="http://schemas.openxmlformats.org/officeDocument/2006/relationships/hyperlink" Target="http://doi.org/10.1080/13557858.2018.1469735" TargetMode="External"/><Relationship Id="rId34" Type="http://schemas.openxmlformats.org/officeDocument/2006/relationships/hyperlink" Target="https://doi.org/10.1093/acprof:oso/9780199329502.003.0006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://doi.org/10.1093/sf/soab134" TargetMode="External"/><Relationship Id="rId20" Type="http://schemas.openxmlformats.org/officeDocument/2006/relationships/hyperlink" Target="http://doi.org/10.1080/01419870.2021.1867216" TargetMode="External"/><Relationship Id="rId29" Type="http://schemas.openxmlformats.org/officeDocument/2006/relationships/hyperlink" Target="http://doi.org/10.1016/j.ssmph.2016.06.007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i.org/10.1016/j.sleh.2022.01.001" TargetMode="External"/><Relationship Id="rId24" Type="http://schemas.openxmlformats.org/officeDocument/2006/relationships/hyperlink" Target="http://doi.org/10.1093/gerona/gly267" TargetMode="External"/><Relationship Id="rId32" Type="http://schemas.openxmlformats.org/officeDocument/2006/relationships/hyperlink" Target="http://doi.org/10.1093/socrel/sru067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doi.org/10.1093/geronb/gbab215" TargetMode="External"/><Relationship Id="rId23" Type="http://schemas.openxmlformats.org/officeDocument/2006/relationships/hyperlink" Target="http://doi.org/10.1093/gerona/glz294" TargetMode="External"/><Relationship Id="rId28" Type="http://schemas.openxmlformats.org/officeDocument/2006/relationships/hyperlink" Target="http://doi.org/10.1007/s12552-017-9208-y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doi.org/10.1016/j.socscimed.2022.115166" TargetMode="External"/><Relationship Id="rId19" Type="http://schemas.openxmlformats.org/officeDocument/2006/relationships/hyperlink" Target="http://doi.org/10.3390/children8050412" TargetMode="External"/><Relationship Id="rId31" Type="http://schemas.openxmlformats.org/officeDocument/2006/relationships/hyperlink" Target="http://doi.org/10.3390/rel6030781" TargetMode="External"/><Relationship Id="rId4" Type="http://schemas.openxmlformats.org/officeDocument/2006/relationships/styles" Target="styles.xml"/><Relationship Id="rId9" Type="http://schemas.openxmlformats.org/officeDocument/2006/relationships/hyperlink" Target="https://doi.org/10.1093/geront/gnac080" TargetMode="External"/><Relationship Id="rId14" Type="http://schemas.openxmlformats.org/officeDocument/2006/relationships/hyperlink" Target="http://doi.org/10.1093/geronb/gbac016" TargetMode="External"/><Relationship Id="rId22" Type="http://schemas.openxmlformats.org/officeDocument/2006/relationships/hyperlink" Target="http://doi.org/10.1093/geroni/igaa047" TargetMode="External"/><Relationship Id="rId27" Type="http://schemas.openxmlformats.org/officeDocument/2006/relationships/hyperlink" Target="http://doi.org/10.1080/19485565.2017.1353406" TargetMode="External"/><Relationship Id="rId30" Type="http://schemas.openxmlformats.org/officeDocument/2006/relationships/hyperlink" Target="http://doi.org/10.1177/0190272515606433" TargetMode="External"/><Relationship Id="rId35" Type="http://schemas.openxmlformats.org/officeDocument/2006/relationships/hyperlink" Target="https://doi.org/10.1163/ej.9789004205970.i-277.68" TargetMode="Externa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http://doi.org/10.1093/geront/gnac043" TargetMode="External"/><Relationship Id="rId17" Type="http://schemas.openxmlformats.org/officeDocument/2006/relationships/hyperlink" Target="http://doi.org/10.3390/urbansci5020046" TargetMode="External"/><Relationship Id="rId25" Type="http://schemas.openxmlformats.org/officeDocument/2006/relationships/hyperlink" Target="http://doi.org/10.1007/s12552-018-9234-4" TargetMode="External"/><Relationship Id="rId33" Type="http://schemas.openxmlformats.org/officeDocument/2006/relationships/hyperlink" Target="http://doi.org/10.1177/0731121414536140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B+DbPba41nKioMGES9DkFvJbng==">AMUW2mX4RoqIpnlsOgHEg09Noq5sR9WRgYnDkqYBy+Eov4n8PegCKvsTvXPQko7yHQgf+RdlOurDRWZaAi1/QZO7JC2wNMYt3FF5eAAjHAErjkpHTn3i+o33bq1nEPwjWGZMsAmNQAnEwgqiNA6Rz6OTkl6OSgm9dBnJbmlKhcZjjs1+9r33RiGs+jBrM7aDfp0voqK7rBRr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672353A-2129-FF40-ADBC-5D057B53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3022</Words>
  <Characters>17231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Ryon Cobb</dc:creator>
  <cp:lastModifiedBy>Ryon J. Cobb</cp:lastModifiedBy>
  <cp:revision>3</cp:revision>
  <cp:lastPrinted>2021-11-03T12:16:00Z</cp:lastPrinted>
  <dcterms:created xsi:type="dcterms:W3CDTF">2022-07-12T20:35:00Z</dcterms:created>
  <dcterms:modified xsi:type="dcterms:W3CDTF">2022-07-12T20:37:00Z</dcterms:modified>
</cp:coreProperties>
</file>